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A" w:rsidRDefault="009C686A" w:rsidP="009C686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F0142" wp14:editId="583004DC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1B" w:rsidRDefault="0051091B" w:rsidP="009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проводит для воронежцев 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 w:rsidR="004D5F0F"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Pr="004C2528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</w:p>
    <w:p w:rsidR="004C2528" w:rsidRPr="004C2528" w:rsidRDefault="004C2528" w:rsidP="009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7F4" w:rsidRPr="004C2528" w:rsidRDefault="0068297A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Земельно-имущественные споры являются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одними из самых распространенных предметов исковых требований, с которыми 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>граждане обращаются в суды. Чаще всего они связаны с установлением границ земельных участков, исправлением реестровых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>, определением порядка пользования земельных участков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и т.д. Разрешение таких споров имеет процессуальные особенности, которые нередко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решаются по результатам судебных экспертиз. Кадастровая палата Воронежской области наравне 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с другими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экспертными 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 наделена полномочиями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осуществлению данного вида деятельности</w:t>
      </w:r>
      <w:r w:rsidR="00C3433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68297A">
        <w:rPr>
          <w:rFonts w:ascii="Times New Roman" w:hAnsi="Times New Roman" w:cs="Times New Roman"/>
          <w:b/>
          <w:bCs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</w:t>
      </w:r>
      <w:r w:rsidR="00C3433E">
        <w:rPr>
          <w:rFonts w:ascii="Times New Roman" w:hAnsi="Times New Roman" w:cs="Times New Roman"/>
          <w:b/>
          <w:bCs/>
          <w:sz w:val="28"/>
          <w:szCs w:val="28"/>
        </w:rPr>
        <w:t>и и производству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 в области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кадастровых, землеустроительных работ и обо</w:t>
      </w:r>
      <w:r>
        <w:rPr>
          <w:rFonts w:ascii="Times New Roman" w:hAnsi="Times New Roman" w:cs="Times New Roman"/>
          <w:b/>
          <w:bCs/>
          <w:sz w:val="28"/>
          <w:szCs w:val="28"/>
        </w:rPr>
        <w:t>роте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 </w:t>
      </w:r>
    </w:p>
    <w:p w:rsidR="004C2528" w:rsidRPr="004C2528" w:rsidRDefault="009227F4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28">
        <w:rPr>
          <w:rFonts w:ascii="Times New Roman" w:hAnsi="Times New Roman" w:cs="Times New Roman"/>
          <w:sz w:val="28"/>
          <w:szCs w:val="28"/>
        </w:rPr>
        <w:t>Услуга по подготовке экспертного заключения также может быть востребована органами государственной власти и местного самоуправления, правообладателями объектов недвижимости, нотариусами, кадастровыми инженерами и иными профессиональными участники рынка недвижимости.</w:t>
      </w:r>
    </w:p>
    <w:p w:rsidR="004C2528" w:rsidRPr="004C2528" w:rsidRDefault="004C2528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«Привлечение специалистов Кадастровой палаты позволит получить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профессиональную, систематизированную и доступную для понимания 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>информацию, проанализировать имеющиеся данные о недвижимости, подготовить документы и получить э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 xml:space="preserve">кспертное заключение, в котором будут изложены 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развернутые ответы на поставленные вопросы. Результаты таких экспертиз являются основой для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решения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>возможных споров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>»,-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2528">
        <w:rPr>
          <w:rFonts w:ascii="Times New Roman" w:hAnsi="Times New Roman" w:cs="Times New Roman"/>
          <w:iCs/>
          <w:sz w:val="28"/>
          <w:szCs w:val="28"/>
        </w:rPr>
        <w:t xml:space="preserve">рассказал </w:t>
      </w:r>
      <w:r w:rsidRPr="004C2528">
        <w:rPr>
          <w:rFonts w:ascii="Times New Roman" w:hAnsi="Times New Roman" w:cs="Times New Roman"/>
          <w:b/>
          <w:iCs/>
          <w:sz w:val="28"/>
          <w:szCs w:val="28"/>
        </w:rPr>
        <w:t>помощник директора Кадастровой палаты Воронежской области Александр Котов.</w:t>
      </w:r>
      <w:r w:rsidRPr="004C25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227F4" w:rsidRPr="004C2528" w:rsidRDefault="00DF6E48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9227F4" w:rsidRPr="004C252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227F4" w:rsidRPr="004C252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27F4" w:rsidRPr="004C2528">
        <w:rPr>
          <w:rFonts w:ascii="Times New Roman" w:hAnsi="Times New Roman" w:cs="Times New Roman"/>
          <w:sz w:val="28"/>
          <w:szCs w:val="28"/>
        </w:rPr>
        <w:t> </w:t>
      </w:r>
      <w:r w:rsidR="004C2528" w:rsidRPr="004C2528">
        <w:rPr>
          <w:rFonts w:ascii="Times New Roman" w:hAnsi="Times New Roman" w:cs="Times New Roman"/>
          <w:bCs/>
          <w:sz w:val="28"/>
          <w:szCs w:val="28"/>
        </w:rPr>
        <w:t>8 (473) 327-18-92</w:t>
      </w:r>
      <w:r w:rsidR="006829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297A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68297A">
        <w:rPr>
          <w:rFonts w:ascii="Times New Roman" w:hAnsi="Times New Roman" w:cs="Times New Roman"/>
          <w:sz w:val="28"/>
          <w:szCs w:val="28"/>
        </w:rPr>
        <w:t xml:space="preserve"> 2013 или 2004).</w:t>
      </w:r>
    </w:p>
    <w:p w:rsidR="009227F4" w:rsidRDefault="009227F4" w:rsidP="008B7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86A" w:rsidRPr="00EF454B" w:rsidRDefault="009C686A" w:rsidP="009C686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9C686A" w:rsidRDefault="009C686A" w:rsidP="009C6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9C686A" w:rsidRPr="0014706C" w:rsidRDefault="009C686A" w:rsidP="009C6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9C686A" w:rsidRDefault="000B3AF7" w:rsidP="009C686A">
      <w:pPr>
        <w:spacing w:after="0" w:line="240" w:lineRule="auto"/>
        <w:jc w:val="both"/>
      </w:pPr>
      <w:hyperlink r:id="rId6" w:history="1">
        <w:r w:rsidR="009C686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C686A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C686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C686A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86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686A" w:rsidRDefault="000B3AF7" w:rsidP="009C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686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C686A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C686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C686A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86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C686A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9C686A" w:rsidRPr="00EF454B" w:rsidRDefault="009C686A" w:rsidP="009C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9C686A" w:rsidRDefault="009C686A" w:rsidP="008B7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B"/>
    <w:rsid w:val="000B3AF7"/>
    <w:rsid w:val="004C2528"/>
    <w:rsid w:val="004D5F0F"/>
    <w:rsid w:val="0051091B"/>
    <w:rsid w:val="0068297A"/>
    <w:rsid w:val="008B72F7"/>
    <w:rsid w:val="009227F4"/>
    <w:rsid w:val="009C686A"/>
    <w:rsid w:val="00AC7764"/>
    <w:rsid w:val="00C3433E"/>
    <w:rsid w:val="00D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5</cp:revision>
  <cp:lastPrinted>2022-11-02T14:07:00Z</cp:lastPrinted>
  <dcterms:created xsi:type="dcterms:W3CDTF">2022-11-02T11:37:00Z</dcterms:created>
  <dcterms:modified xsi:type="dcterms:W3CDTF">2022-11-03T12:20:00Z</dcterms:modified>
</cp:coreProperties>
</file>