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6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6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6775596" w:leader="none"/>
          <w:tab w:val="right" w:pos="1620" w:leader="none"/>
          <w:tab w:val="left" w:pos="2072" w:leader="none"/>
        </w:tabs>
        <w:spacing w:before="0" w:after="0" w:line="240"/>
        <w:ind w:right="-14" w:left="88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6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6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6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6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6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20"/>
        <w:ind w:right="-6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-68" w:left="0" w:firstLine="68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.03.2022           4-2-2022</w:t>
      </w:r>
    </w:p>
    <w:p>
      <w:pPr>
        <w:spacing w:before="0" w:after="0" w:line="240"/>
        <w:ind w:right="-68" w:left="8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1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осуществления работы по правовому просвещению и разъяснению законодательства прошу Вас со ссылкой на Воронежскую межрайонную природоохранную прокуратуру разместить на официальных сайтах органов местного самоуправления следующую информацию. </w:t>
      </w:r>
    </w:p>
    <w:p>
      <w:pPr>
        <w:spacing w:before="0" w:after="0" w:line="28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связи с введением с 01.04.2022 на территории Воронежской области противопожарного режима, органы местного самоуправления должны принимать меры, направленные на предотвращение либо снижение случаев возникновения лесных пожаров.</w:t>
      </w:r>
    </w:p>
    <w:p>
      <w:pPr>
        <w:spacing w:before="0" w:after="0" w:line="28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Так, 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сельских и городских населенных пунктов в силу требований Федерального закона от 21.12.1994 № 69-ФЗ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пожарной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относится: </w:t>
      </w:r>
    </w:p>
    <w:p>
      <w:pPr>
        <w:spacing w:before="0" w:after="0" w:line="28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>
      <w:pPr>
        <w:spacing w:before="0" w:after="0" w:line="28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>
      <w:pPr>
        <w:spacing w:before="0" w:after="0" w:line="28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оснащение территорий общего пользования первичными средствами тушения пожаров и противопожарным инвентарем;</w:t>
      </w:r>
    </w:p>
    <w:p>
      <w:pPr>
        <w:spacing w:before="0" w:after="0" w:line="28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и принятие мер по оповещению населения и подразделений Государственной противопожарной службы о пожаре;</w:t>
      </w:r>
    </w:p>
    <w:p>
      <w:pPr>
        <w:spacing w:before="0" w:after="0" w:line="28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>
      <w:pPr>
        <w:spacing w:before="0" w:after="0" w:line="28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включение мероприятий по обеспечению пожарной безопасности в планы, схемы и программы развития территорий поселений, муниципальных и городских округов;</w:t>
      </w:r>
    </w:p>
    <w:p>
      <w:pPr>
        <w:spacing w:before="0" w:after="0" w:line="28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>
      <w:pPr>
        <w:spacing w:before="0" w:after="0" w:line="28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установление особого противопожарного режима в случае повышения пожарной опасности.</w:t>
      </w:r>
    </w:p>
    <w:p>
      <w:pPr>
        <w:spacing w:before="0" w:after="0" w:line="28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размещении указанной информации прошу проинформировать Воронежскую межрайонную природоохранную прокуратуру.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Межрайпрокурор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младший советник юстиции</w:t>
        <w:tab/>
        <w:tab/>
        <w:tab/>
        <w:tab/>
        <w:tab/>
        <w:tab/>
        <w:tab/>
        <w:tab/>
        <w:t xml:space="preserve">А.Г. Жуков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А.В. Ягодкин, тел.: 8 (473) 264-10-61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