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66" w:rsidRPr="00437D66" w:rsidRDefault="00437D66" w:rsidP="00437D66">
      <w:pPr>
        <w:spacing w:after="375" w:line="240" w:lineRule="auto"/>
        <w:outlineLvl w:val="0"/>
        <w:rPr>
          <w:rFonts w:ascii="inherit" w:eastAsia="Times New Roman" w:hAnsi="inherit" w:cs="Times New Roman"/>
          <w:b/>
          <w:bCs/>
          <w:color w:val="000000"/>
          <w:kern w:val="36"/>
          <w:sz w:val="43"/>
          <w:szCs w:val="43"/>
        </w:rPr>
      </w:pPr>
      <w:r w:rsidRPr="00437D66">
        <w:rPr>
          <w:rFonts w:ascii="inherit" w:eastAsia="Times New Roman" w:hAnsi="inherit" w:cs="Times New Roman"/>
          <w:b/>
          <w:bCs/>
          <w:color w:val="000000"/>
          <w:kern w:val="36"/>
          <w:sz w:val="43"/>
          <w:szCs w:val="43"/>
        </w:rPr>
        <w:t>Обзор практики правоприменения в сфере конфликта интересов № 1</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Обзор практики правоприменения в сфере конфликта интересов № 1</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I. Наиболее распространенные причины возникновения конфликта интересов</w:t>
      </w:r>
    </w:p>
    <w:p w:rsidR="00CF0394" w:rsidRDefault="00437D66" w:rsidP="00437D66">
      <w:pPr>
        <w:spacing w:after="450" w:line="240" w:lineRule="auto"/>
        <w:jc w:val="both"/>
        <w:rPr>
          <w:rFonts w:ascii="Times New Roman" w:eastAsia="Times New Roman" w:hAnsi="Times New Roman" w:cs="Times New Roman"/>
          <w:sz w:val="28"/>
          <w:szCs w:val="28"/>
        </w:rPr>
        <w:sectPr w:rsidR="00CF0394" w:rsidSect="00CF0394">
          <w:pgSz w:w="11906" w:h="16838"/>
          <w:pgMar w:top="1134" w:right="850" w:bottom="1134" w:left="1701" w:header="708" w:footer="708" w:gutter="0"/>
          <w:cols w:space="708"/>
          <w:docGrid w:linePitch="360"/>
        </w:sectPr>
      </w:pPr>
      <w:r w:rsidRPr="00BF5889">
        <w:rPr>
          <w:rFonts w:ascii="Times New Roman" w:eastAsia="Times New Roman" w:hAnsi="Times New Roman" w:cs="Times New Roman"/>
          <w:sz w:val="28"/>
          <w:szCs w:val="28"/>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p>
    <w:p w:rsidR="00CF0394" w:rsidRPr="00CF0394" w:rsidRDefault="00437D66" w:rsidP="00CF0394">
      <w:pPr>
        <w:spacing w:after="0" w:line="240" w:lineRule="auto"/>
        <w:rPr>
          <w:rFonts w:ascii="Times New Roman" w:eastAsia="Times New Roman" w:hAnsi="Times New Roman" w:cs="Times New Roman"/>
          <w:color w:val="333333"/>
          <w:sz w:val="24"/>
          <w:szCs w:val="24"/>
        </w:rPr>
        <w:sectPr w:rsidR="00CF0394" w:rsidRPr="00CF0394" w:rsidSect="00CF0394">
          <w:pgSz w:w="16838" w:h="11906" w:orient="landscape"/>
          <w:pgMar w:top="1701" w:right="1134" w:bottom="850" w:left="1134" w:header="708" w:footer="708" w:gutter="0"/>
          <w:cols w:space="708"/>
          <w:docGrid w:linePitch="360"/>
        </w:sectPr>
      </w:pPr>
      <w:r>
        <w:rPr>
          <w:rFonts w:ascii="Times New Roman" w:eastAsia="Times New Roman" w:hAnsi="Times New Roman" w:cs="Times New Roman"/>
          <w:noProof/>
          <w:color w:val="333333"/>
          <w:sz w:val="24"/>
          <w:szCs w:val="24"/>
        </w:rPr>
        <w:drawing>
          <wp:inline distT="0" distB="0" distL="0" distR="0">
            <wp:extent cx="8677275" cy="4705350"/>
            <wp:effectExtent l="19050" t="0" r="952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srcRect/>
                    <a:stretch>
                      <a:fillRect/>
                    </a:stretch>
                  </pic:blipFill>
                  <pic:spPr bwMode="auto">
                    <a:xfrm>
                      <a:off x="0" y="0"/>
                      <a:ext cx="8677275" cy="4705350"/>
                    </a:xfrm>
                    <a:prstGeom prst="rect">
                      <a:avLst/>
                    </a:prstGeom>
                    <a:noFill/>
                    <a:ln w="9525">
                      <a:noFill/>
                      <a:miter lim="800000"/>
                      <a:headEnd/>
                      <a:tailEnd/>
                    </a:ln>
                  </pic:spPr>
                </pic:pic>
              </a:graphicData>
            </a:graphic>
          </wp:inline>
        </w:drawing>
      </w:r>
      <w:r w:rsidRPr="00437D66">
        <w:rPr>
          <w:rFonts w:ascii="Times New Roman" w:eastAsia="Times New Roman" w:hAnsi="Times New Roman" w:cs="Times New Roman"/>
          <w:color w:val="333333"/>
          <w:sz w:val="24"/>
          <w:szCs w:val="24"/>
        </w:rPr>
        <w:br/>
      </w:r>
      <w:r w:rsidRPr="00437D66">
        <w:rPr>
          <w:rFonts w:ascii="Times New Roman" w:eastAsia="Times New Roman" w:hAnsi="Times New Roman" w:cs="Times New Roman"/>
          <w:color w:val="333333"/>
          <w:sz w:val="24"/>
          <w:szCs w:val="24"/>
        </w:rPr>
        <w:br/>
      </w:r>
    </w:p>
    <w:p w:rsidR="00BF5889" w:rsidRDefault="00BF5889" w:rsidP="00437D66">
      <w:pPr>
        <w:spacing w:after="450" w:line="240" w:lineRule="auto"/>
        <w:jc w:val="both"/>
        <w:rPr>
          <w:rFonts w:ascii="Times New Roman" w:eastAsia="Times New Roman" w:hAnsi="Times New Roman" w:cs="Times New Roman"/>
          <w:sz w:val="28"/>
          <w:szCs w:val="28"/>
        </w:rPr>
      </w:pP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Чаще всего возникновение конфликта интересов связано с:</w:t>
      </w:r>
    </w:p>
    <w:p w:rsidR="00437D66" w:rsidRPr="00BF5889" w:rsidRDefault="00437D66" w:rsidP="00437D66">
      <w:pPr>
        <w:numPr>
          <w:ilvl w:val="0"/>
          <w:numId w:val="2"/>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подчиненностью или подконтрольностью лиц, находящихся в отношениях родства или свойства;</w:t>
      </w:r>
    </w:p>
    <w:p w:rsidR="00437D66" w:rsidRPr="00BF5889" w:rsidRDefault="00437D66" w:rsidP="00437D66">
      <w:pPr>
        <w:numPr>
          <w:ilvl w:val="0"/>
          <w:numId w:val="3"/>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437D66" w:rsidRPr="00BF5889" w:rsidRDefault="00437D66" w:rsidP="00437D66">
      <w:pPr>
        <w:numPr>
          <w:ilvl w:val="0"/>
          <w:numId w:val="4"/>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выполнением контрольных (надзорных) функций;</w:t>
      </w:r>
    </w:p>
    <w:p w:rsidR="00437D66" w:rsidRPr="00BF5889" w:rsidRDefault="00437D66" w:rsidP="00437D66">
      <w:pPr>
        <w:numPr>
          <w:ilvl w:val="0"/>
          <w:numId w:val="5"/>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выполнением иной оплачиваемой работы;</w:t>
      </w:r>
    </w:p>
    <w:p w:rsidR="00437D66" w:rsidRPr="00BF5889" w:rsidRDefault="00437D66" w:rsidP="00437D66">
      <w:pPr>
        <w:numPr>
          <w:ilvl w:val="0"/>
          <w:numId w:val="6"/>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владением должностным лицом приносящими доход ценными бумагами, акциями (долями участия в уставных капиталах организаций).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Конфликт интересов, связанный с подчиненностью или подконтрольностью лиц, находящихся в отношениях родства или свойства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указанного вопроса комиссией приняты следующие решения:</w:t>
      </w:r>
    </w:p>
    <w:p w:rsidR="00437D66" w:rsidRPr="00BF5889" w:rsidRDefault="00437D66" w:rsidP="00437D66">
      <w:pPr>
        <w:numPr>
          <w:ilvl w:val="0"/>
          <w:numId w:val="7"/>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437D66" w:rsidRPr="00BF5889" w:rsidRDefault="00437D66" w:rsidP="00437D66">
      <w:pPr>
        <w:numPr>
          <w:ilvl w:val="0"/>
          <w:numId w:val="8"/>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государственного органа применить к данному должностному лицу меру ответственности в виде выговора.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Решение представителя нанимателя: на должностное лицо наложено взыскание в виде выговора.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Ситуация 1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Государственный служащий разрешил по существу жалобу гражданина, являющегося его близким родственником.</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w:t>
      </w:r>
      <w:r w:rsidRPr="00BF5889">
        <w:rPr>
          <w:rFonts w:ascii="Times New Roman" w:eastAsia="Times New Roman" w:hAnsi="Times New Roman" w:cs="Times New Roman"/>
          <w:sz w:val="28"/>
          <w:szCs w:val="28"/>
        </w:rPr>
        <w:lastRenderedPageBreak/>
        <w:t>отсутствия фактов злоупотребления полномочиями комиссией приняты следующие решения:</w:t>
      </w:r>
    </w:p>
    <w:p w:rsidR="00437D66" w:rsidRPr="00BF5889" w:rsidRDefault="00437D66" w:rsidP="00437D66">
      <w:pPr>
        <w:numPr>
          <w:ilvl w:val="0"/>
          <w:numId w:val="9"/>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437D66" w:rsidRPr="00BF5889" w:rsidRDefault="00437D66" w:rsidP="00437D66">
      <w:pPr>
        <w:numPr>
          <w:ilvl w:val="0"/>
          <w:numId w:val="10"/>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Решение представителя нанимателя: на государственного служащего наложено взыскание в виде выговора.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Ситуация 2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437D66" w:rsidRPr="00BF5889" w:rsidRDefault="00437D66" w:rsidP="00437D66">
      <w:pPr>
        <w:numPr>
          <w:ilvl w:val="0"/>
          <w:numId w:val="11"/>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437D66" w:rsidRPr="00BF5889" w:rsidRDefault="00437D66" w:rsidP="00437D66">
      <w:pPr>
        <w:numPr>
          <w:ilvl w:val="0"/>
          <w:numId w:val="12"/>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Конфликт интересов, связанный с выполнением контрольных (надзорных) функций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437D66" w:rsidRPr="00BF5889" w:rsidRDefault="00437D66" w:rsidP="00437D66">
      <w:pPr>
        <w:numPr>
          <w:ilvl w:val="0"/>
          <w:numId w:val="13"/>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437D66" w:rsidRPr="00BF5889" w:rsidRDefault="00437D66" w:rsidP="00437D66">
      <w:pPr>
        <w:numPr>
          <w:ilvl w:val="0"/>
          <w:numId w:val="14"/>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Решение представителя нанимателя: на должностное лицо наложено взыскание в виде выговора.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Конфликт интересов, связанный с выполнением иной оплачиваемой работы</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w:t>
      </w:r>
      <w:r w:rsidRPr="00BF5889">
        <w:rPr>
          <w:rFonts w:ascii="Times New Roman" w:eastAsia="Times New Roman" w:hAnsi="Times New Roman" w:cs="Times New Roman"/>
          <w:sz w:val="28"/>
          <w:szCs w:val="28"/>
        </w:rPr>
        <w:lastRenderedPageBreak/>
        <w:t>занималось иной оплачиваемой работой в служебное время, получало доход и по основному месту службы, и от иной оплачиваемой деятельности.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437D66" w:rsidRPr="00BF5889" w:rsidRDefault="00437D66" w:rsidP="00437D66">
      <w:pPr>
        <w:numPr>
          <w:ilvl w:val="0"/>
          <w:numId w:val="15"/>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437D66" w:rsidRPr="00BF5889" w:rsidRDefault="00437D66" w:rsidP="00437D66">
      <w:pPr>
        <w:numPr>
          <w:ilvl w:val="0"/>
          <w:numId w:val="16"/>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Ситуация 1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437D66" w:rsidRPr="00BF5889" w:rsidRDefault="00437D66" w:rsidP="00437D66">
      <w:pPr>
        <w:numPr>
          <w:ilvl w:val="0"/>
          <w:numId w:val="17"/>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437D66" w:rsidRPr="00BF5889" w:rsidRDefault="00437D66" w:rsidP="00437D66">
      <w:pPr>
        <w:numPr>
          <w:ilvl w:val="0"/>
          <w:numId w:val="18"/>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Ситуация 2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установленном порядке мер по устранению допущенных нарушений органом местного самоуправления предпринято не было.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Прокурором направлено исковое заявление с требованием уволить должностное лицо в связи с утратой доверия, которое судом отклонено.</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II. Наиболее распространенные меры по предотвращению и урегулированию конфликта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качестве основных мер предотвращения и урегулирования конфликта интересов законодательством предусмотрено:</w:t>
      </w:r>
    </w:p>
    <w:p w:rsidR="00437D66" w:rsidRPr="00BF5889" w:rsidRDefault="00437D66" w:rsidP="00437D66">
      <w:pPr>
        <w:numPr>
          <w:ilvl w:val="0"/>
          <w:numId w:val="19"/>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437D66" w:rsidRPr="00BF5889" w:rsidRDefault="00437D66" w:rsidP="00437D66">
      <w:pPr>
        <w:numPr>
          <w:ilvl w:val="0"/>
          <w:numId w:val="20"/>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отказ должностного лица от выгоды, явившейся причиной возникновения конфликта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Изменение должностного или служебного положения должностного лица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437D66" w:rsidRPr="00BF5889" w:rsidRDefault="00437D66" w:rsidP="00437D66">
      <w:pPr>
        <w:numPr>
          <w:ilvl w:val="0"/>
          <w:numId w:val="21"/>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437D66" w:rsidRPr="00BF5889" w:rsidRDefault="00437D66" w:rsidP="00437D66">
      <w:pPr>
        <w:numPr>
          <w:ilvl w:val="0"/>
          <w:numId w:val="22"/>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Рекомендация комиссии исполнена.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Рекомендация комиссии исполнена.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Комиссией приняты следующие решения:</w:t>
      </w:r>
    </w:p>
    <w:p w:rsidR="00437D66" w:rsidRPr="00BF5889" w:rsidRDefault="00437D66" w:rsidP="00437D66">
      <w:pPr>
        <w:numPr>
          <w:ilvl w:val="0"/>
          <w:numId w:val="23"/>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w:t>
      </w:r>
      <w:r w:rsidRPr="00BF5889">
        <w:rPr>
          <w:rFonts w:ascii="Times New Roman" w:eastAsia="Times New Roman" w:hAnsi="Times New Roman" w:cs="Times New Roman"/>
          <w:sz w:val="28"/>
          <w:szCs w:val="28"/>
        </w:rPr>
        <w:lastRenderedPageBreak/>
        <w:t>при рассмотрении коллегиальным органом вопросов в отношении данной кредитной организации;</w:t>
      </w:r>
    </w:p>
    <w:p w:rsidR="00437D66" w:rsidRPr="00BF5889" w:rsidRDefault="00437D66" w:rsidP="00437D66">
      <w:pPr>
        <w:numPr>
          <w:ilvl w:val="0"/>
          <w:numId w:val="24"/>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Рекомендация комиссии исполнена.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Отказ от выгоды</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Комиссией приняты следующие решения:</w:t>
      </w:r>
    </w:p>
    <w:p w:rsidR="00437D66" w:rsidRPr="00BF5889" w:rsidRDefault="00437D66" w:rsidP="00437D66">
      <w:pPr>
        <w:numPr>
          <w:ilvl w:val="0"/>
          <w:numId w:val="25"/>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437D66" w:rsidRPr="00BF5889" w:rsidRDefault="00437D66" w:rsidP="00437D66">
      <w:pPr>
        <w:numPr>
          <w:ilvl w:val="0"/>
          <w:numId w:val="26"/>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рекомендовать должностному лицу прекратить трудовые отношения с организацией 2;</w:t>
      </w:r>
    </w:p>
    <w:p w:rsidR="00437D66" w:rsidRPr="00BF5889" w:rsidRDefault="00437D66" w:rsidP="00437D66">
      <w:pPr>
        <w:numPr>
          <w:ilvl w:val="0"/>
          <w:numId w:val="27"/>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437D66" w:rsidRPr="00BF5889" w:rsidRDefault="00437D66" w:rsidP="00437D66">
      <w:pPr>
        <w:numPr>
          <w:ilvl w:val="0"/>
          <w:numId w:val="28"/>
        </w:numPr>
        <w:spacing w:after="1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lastRenderedPageBreak/>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Трудовые отношения должностного лица с организацией 2 прекращены.  </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b/>
          <w:bCs/>
          <w:sz w:val="28"/>
          <w:szCs w:val="28"/>
        </w:rPr>
        <w:t>III. Ошибочная квалификация ситуаций в качестве конфликта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Практика показывает, что в некоторых случаях комиссиями допускается ошибочная квалификация ситуаций в качестве конфликта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1. Ситуации, связанные с неправомерными действиями служащих.</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437D66" w:rsidRPr="00BF5889" w:rsidRDefault="00437D66" w:rsidP="00437D66">
      <w:pPr>
        <w:spacing w:after="450" w:line="240" w:lineRule="auto"/>
        <w:jc w:val="both"/>
        <w:rPr>
          <w:rFonts w:ascii="Times New Roman" w:eastAsia="Times New Roman" w:hAnsi="Times New Roman" w:cs="Times New Roman"/>
          <w:sz w:val="28"/>
          <w:szCs w:val="28"/>
        </w:rPr>
      </w:pPr>
      <w:r w:rsidRPr="00BF5889">
        <w:rPr>
          <w:rFonts w:ascii="Times New Roman" w:eastAsia="Times New Roman" w:hAnsi="Times New Roman" w:cs="Times New Roman"/>
          <w:sz w:val="28"/>
          <w:szCs w:val="28"/>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437D66" w:rsidRPr="00BF5889" w:rsidRDefault="00437D66" w:rsidP="00437D66">
      <w:pPr>
        <w:spacing w:after="0" w:line="240" w:lineRule="auto"/>
        <w:rPr>
          <w:rFonts w:ascii="Times New Roman" w:eastAsia="Times New Roman" w:hAnsi="Times New Roman" w:cs="Times New Roman"/>
          <w:sz w:val="24"/>
          <w:szCs w:val="24"/>
        </w:rPr>
      </w:pPr>
      <w:r w:rsidRPr="00BF5889">
        <w:rPr>
          <w:rFonts w:ascii="Times New Roman" w:eastAsia="Times New Roman" w:hAnsi="Times New Roman" w:cs="Times New Roman"/>
          <w:sz w:val="24"/>
          <w:szCs w:val="24"/>
        </w:rPr>
        <w:br/>
      </w:r>
    </w:p>
    <w:p w:rsidR="00592A32" w:rsidRDefault="00592A32"/>
    <w:sectPr w:rsidR="00592A32" w:rsidSect="00CF0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3A1"/>
    <w:multiLevelType w:val="multilevel"/>
    <w:tmpl w:val="C85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7572"/>
    <w:multiLevelType w:val="multilevel"/>
    <w:tmpl w:val="B3E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4B28"/>
    <w:multiLevelType w:val="multilevel"/>
    <w:tmpl w:val="079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D425D"/>
    <w:multiLevelType w:val="multilevel"/>
    <w:tmpl w:val="568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156E0"/>
    <w:multiLevelType w:val="multilevel"/>
    <w:tmpl w:val="26A6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E10B2"/>
    <w:multiLevelType w:val="multilevel"/>
    <w:tmpl w:val="6A6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42619"/>
    <w:multiLevelType w:val="multilevel"/>
    <w:tmpl w:val="92E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F4295"/>
    <w:multiLevelType w:val="multilevel"/>
    <w:tmpl w:val="352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177A3"/>
    <w:multiLevelType w:val="multilevel"/>
    <w:tmpl w:val="F85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B712D"/>
    <w:multiLevelType w:val="multilevel"/>
    <w:tmpl w:val="288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231AF"/>
    <w:multiLevelType w:val="multilevel"/>
    <w:tmpl w:val="92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25D08"/>
    <w:multiLevelType w:val="multilevel"/>
    <w:tmpl w:val="8AE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B4F39"/>
    <w:multiLevelType w:val="multilevel"/>
    <w:tmpl w:val="16C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B7FAA"/>
    <w:multiLevelType w:val="multilevel"/>
    <w:tmpl w:val="E53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16E8B"/>
    <w:multiLevelType w:val="multilevel"/>
    <w:tmpl w:val="2AE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13DD1"/>
    <w:multiLevelType w:val="multilevel"/>
    <w:tmpl w:val="844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21823"/>
    <w:multiLevelType w:val="multilevel"/>
    <w:tmpl w:val="4CB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12490"/>
    <w:multiLevelType w:val="multilevel"/>
    <w:tmpl w:val="B3F2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B6461"/>
    <w:multiLevelType w:val="multilevel"/>
    <w:tmpl w:val="3FB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84823"/>
    <w:multiLevelType w:val="multilevel"/>
    <w:tmpl w:val="7970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1424D"/>
    <w:multiLevelType w:val="multilevel"/>
    <w:tmpl w:val="6E1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AF2E54"/>
    <w:multiLevelType w:val="multilevel"/>
    <w:tmpl w:val="1F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14DE9"/>
    <w:multiLevelType w:val="multilevel"/>
    <w:tmpl w:val="36F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C3BE3"/>
    <w:multiLevelType w:val="multilevel"/>
    <w:tmpl w:val="53F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C1020"/>
    <w:multiLevelType w:val="multilevel"/>
    <w:tmpl w:val="841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546A7"/>
    <w:multiLevelType w:val="multilevel"/>
    <w:tmpl w:val="68D0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65269"/>
    <w:multiLevelType w:val="multilevel"/>
    <w:tmpl w:val="AFA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6478D"/>
    <w:multiLevelType w:val="multilevel"/>
    <w:tmpl w:val="6D4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871FC"/>
    <w:multiLevelType w:val="multilevel"/>
    <w:tmpl w:val="4C5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ED437C"/>
    <w:multiLevelType w:val="multilevel"/>
    <w:tmpl w:val="400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20"/>
  </w:num>
  <w:num w:numId="4">
    <w:abstractNumId w:val="10"/>
  </w:num>
  <w:num w:numId="5">
    <w:abstractNumId w:val="25"/>
  </w:num>
  <w:num w:numId="6">
    <w:abstractNumId w:val="2"/>
  </w:num>
  <w:num w:numId="7">
    <w:abstractNumId w:val="9"/>
  </w:num>
  <w:num w:numId="8">
    <w:abstractNumId w:val="1"/>
  </w:num>
  <w:num w:numId="9">
    <w:abstractNumId w:val="26"/>
  </w:num>
  <w:num w:numId="10">
    <w:abstractNumId w:val="11"/>
  </w:num>
  <w:num w:numId="11">
    <w:abstractNumId w:val="18"/>
  </w:num>
  <w:num w:numId="12">
    <w:abstractNumId w:val="5"/>
  </w:num>
  <w:num w:numId="13">
    <w:abstractNumId w:val="19"/>
  </w:num>
  <w:num w:numId="14">
    <w:abstractNumId w:val="6"/>
  </w:num>
  <w:num w:numId="15">
    <w:abstractNumId w:val="16"/>
  </w:num>
  <w:num w:numId="16">
    <w:abstractNumId w:val="3"/>
  </w:num>
  <w:num w:numId="17">
    <w:abstractNumId w:val="12"/>
  </w:num>
  <w:num w:numId="18">
    <w:abstractNumId w:val="13"/>
  </w:num>
  <w:num w:numId="19">
    <w:abstractNumId w:val="0"/>
  </w:num>
  <w:num w:numId="20">
    <w:abstractNumId w:val="24"/>
  </w:num>
  <w:num w:numId="21">
    <w:abstractNumId w:val="17"/>
  </w:num>
  <w:num w:numId="22">
    <w:abstractNumId w:val="15"/>
  </w:num>
  <w:num w:numId="23">
    <w:abstractNumId w:val="8"/>
  </w:num>
  <w:num w:numId="24">
    <w:abstractNumId w:val="29"/>
  </w:num>
  <w:num w:numId="25">
    <w:abstractNumId w:val="27"/>
  </w:num>
  <w:num w:numId="26">
    <w:abstractNumId w:val="4"/>
  </w:num>
  <w:num w:numId="27">
    <w:abstractNumId w:val="22"/>
  </w:num>
  <w:num w:numId="28">
    <w:abstractNumId w:val="14"/>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37D66"/>
    <w:rsid w:val="00437D66"/>
    <w:rsid w:val="00455C0C"/>
    <w:rsid w:val="00592A32"/>
    <w:rsid w:val="00857C77"/>
    <w:rsid w:val="0097351E"/>
    <w:rsid w:val="00BF5889"/>
    <w:rsid w:val="00CF0394"/>
    <w:rsid w:val="00DB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77"/>
  </w:style>
  <w:style w:type="paragraph" w:styleId="1">
    <w:name w:val="heading 1"/>
    <w:basedOn w:val="a"/>
    <w:link w:val="10"/>
    <w:uiPriority w:val="9"/>
    <w:qFormat/>
    <w:rsid w:val="00437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37D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D6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37D66"/>
    <w:rPr>
      <w:rFonts w:ascii="Times New Roman" w:eastAsia="Times New Roman" w:hAnsi="Times New Roman" w:cs="Times New Roman"/>
      <w:b/>
      <w:bCs/>
      <w:sz w:val="24"/>
      <w:szCs w:val="24"/>
    </w:rPr>
  </w:style>
  <w:style w:type="character" w:styleId="a3">
    <w:name w:val="Hyperlink"/>
    <w:basedOn w:val="a0"/>
    <w:uiPriority w:val="99"/>
    <w:semiHidden/>
    <w:unhideWhenUsed/>
    <w:rsid w:val="00437D66"/>
    <w:rPr>
      <w:color w:val="0000FF"/>
      <w:u w:val="single"/>
    </w:rPr>
  </w:style>
  <w:style w:type="character" w:customStyle="1" w:styleId="btn-custom-text">
    <w:name w:val="btn-custom-text"/>
    <w:basedOn w:val="a0"/>
    <w:rsid w:val="00437D66"/>
  </w:style>
  <w:style w:type="character" w:customStyle="1" w:styleId="btn-custom">
    <w:name w:val="btn-custom"/>
    <w:basedOn w:val="a0"/>
    <w:rsid w:val="00437D66"/>
  </w:style>
  <w:style w:type="paragraph" w:customStyle="1" w:styleId="page-date">
    <w:name w:val="page-date"/>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7D66"/>
    <w:rPr>
      <w:b/>
      <w:bCs/>
    </w:rPr>
  </w:style>
  <w:style w:type="character" w:customStyle="1" w:styleId="fontstyle33">
    <w:name w:val="fontstyle33"/>
    <w:basedOn w:val="a0"/>
    <w:rsid w:val="00437D66"/>
  </w:style>
  <w:style w:type="paragraph" w:customStyle="1" w:styleId="text-light">
    <w:name w:val="text-light"/>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bottom-15">
    <w:name w:val="pd-bottom-15"/>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go-text">
    <w:name w:val="footer-logo-text"/>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me">
    <w:name w:val="prime"/>
    <w:basedOn w:val="a0"/>
    <w:rsid w:val="00437D66"/>
  </w:style>
  <w:style w:type="character" w:customStyle="1" w:styleId="sub">
    <w:name w:val="sub"/>
    <w:basedOn w:val="a0"/>
    <w:rsid w:val="00437D66"/>
  </w:style>
  <w:style w:type="paragraph" w:customStyle="1" w:styleId="text-dark">
    <w:name w:val="text-dark"/>
    <w:basedOn w:val="a"/>
    <w:rsid w:val="00437D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F58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195326">
      <w:bodyDiv w:val="1"/>
      <w:marLeft w:val="0"/>
      <w:marRight w:val="0"/>
      <w:marTop w:val="0"/>
      <w:marBottom w:val="0"/>
      <w:divBdr>
        <w:top w:val="none" w:sz="0" w:space="0" w:color="auto"/>
        <w:left w:val="none" w:sz="0" w:space="0" w:color="auto"/>
        <w:bottom w:val="none" w:sz="0" w:space="0" w:color="auto"/>
        <w:right w:val="none" w:sz="0" w:space="0" w:color="auto"/>
      </w:divBdr>
      <w:divsChild>
        <w:div w:id="845369316">
          <w:marLeft w:val="0"/>
          <w:marRight w:val="0"/>
          <w:marTop w:val="0"/>
          <w:marBottom w:val="0"/>
          <w:divBdr>
            <w:top w:val="none" w:sz="0" w:space="0" w:color="auto"/>
            <w:left w:val="none" w:sz="0" w:space="0" w:color="auto"/>
            <w:bottom w:val="none" w:sz="0" w:space="0" w:color="auto"/>
            <w:right w:val="none" w:sz="0" w:space="0" w:color="auto"/>
          </w:divBdr>
          <w:divsChild>
            <w:div w:id="598023181">
              <w:marLeft w:val="0"/>
              <w:marRight w:val="0"/>
              <w:marTop w:val="0"/>
              <w:marBottom w:val="0"/>
              <w:divBdr>
                <w:top w:val="none" w:sz="0" w:space="0" w:color="auto"/>
                <w:left w:val="none" w:sz="0" w:space="0" w:color="auto"/>
                <w:bottom w:val="none" w:sz="0" w:space="0" w:color="auto"/>
                <w:right w:val="none" w:sz="0" w:space="0" w:color="auto"/>
              </w:divBdr>
              <w:divsChild>
                <w:div w:id="1569537696">
                  <w:marLeft w:val="0"/>
                  <w:marRight w:val="0"/>
                  <w:marTop w:val="0"/>
                  <w:marBottom w:val="0"/>
                  <w:divBdr>
                    <w:top w:val="none" w:sz="0" w:space="0" w:color="auto"/>
                    <w:left w:val="none" w:sz="0" w:space="0" w:color="auto"/>
                    <w:bottom w:val="none" w:sz="0" w:space="0" w:color="auto"/>
                    <w:right w:val="none" w:sz="0" w:space="0" w:color="auto"/>
                  </w:divBdr>
                  <w:divsChild>
                    <w:div w:id="778570834">
                      <w:marLeft w:val="0"/>
                      <w:marRight w:val="0"/>
                      <w:marTop w:val="0"/>
                      <w:marBottom w:val="0"/>
                      <w:divBdr>
                        <w:top w:val="none" w:sz="0" w:space="0" w:color="auto"/>
                        <w:left w:val="none" w:sz="0" w:space="0" w:color="auto"/>
                        <w:bottom w:val="none" w:sz="0" w:space="0" w:color="auto"/>
                        <w:right w:val="none" w:sz="0" w:space="0" w:color="auto"/>
                      </w:divBdr>
                    </w:div>
                    <w:div w:id="10129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5187">
          <w:marLeft w:val="0"/>
          <w:marRight w:val="0"/>
          <w:marTop w:val="0"/>
          <w:marBottom w:val="0"/>
          <w:divBdr>
            <w:top w:val="none" w:sz="0" w:space="0" w:color="auto"/>
            <w:left w:val="none" w:sz="0" w:space="0" w:color="auto"/>
            <w:bottom w:val="none" w:sz="0" w:space="0" w:color="auto"/>
            <w:right w:val="none" w:sz="0" w:space="0" w:color="auto"/>
          </w:divBdr>
          <w:divsChild>
            <w:div w:id="1628702948">
              <w:marLeft w:val="0"/>
              <w:marRight w:val="0"/>
              <w:marTop w:val="0"/>
              <w:marBottom w:val="0"/>
              <w:divBdr>
                <w:top w:val="none" w:sz="0" w:space="0" w:color="auto"/>
                <w:left w:val="none" w:sz="0" w:space="0" w:color="auto"/>
                <w:bottom w:val="none" w:sz="0" w:space="0" w:color="auto"/>
                <w:right w:val="none" w:sz="0" w:space="0" w:color="auto"/>
              </w:divBdr>
              <w:divsChild>
                <w:div w:id="945311791">
                  <w:marLeft w:val="0"/>
                  <w:marRight w:val="0"/>
                  <w:marTop w:val="0"/>
                  <w:marBottom w:val="0"/>
                  <w:divBdr>
                    <w:top w:val="none" w:sz="0" w:space="0" w:color="auto"/>
                    <w:left w:val="none" w:sz="0" w:space="0" w:color="auto"/>
                    <w:bottom w:val="none" w:sz="0" w:space="0" w:color="auto"/>
                    <w:right w:val="none" w:sz="0" w:space="0" w:color="auto"/>
                  </w:divBdr>
                  <w:divsChild>
                    <w:div w:id="1478376994">
                      <w:marLeft w:val="0"/>
                      <w:marRight w:val="0"/>
                      <w:marTop w:val="0"/>
                      <w:marBottom w:val="0"/>
                      <w:divBdr>
                        <w:top w:val="none" w:sz="0" w:space="0" w:color="auto"/>
                        <w:left w:val="none" w:sz="0" w:space="0" w:color="auto"/>
                        <w:bottom w:val="none" w:sz="0" w:space="0" w:color="auto"/>
                        <w:right w:val="none" w:sz="0" w:space="0" w:color="auto"/>
                      </w:divBdr>
                    </w:div>
                  </w:divsChild>
                </w:div>
                <w:div w:id="1037125679">
                  <w:marLeft w:val="0"/>
                  <w:marRight w:val="0"/>
                  <w:marTop w:val="0"/>
                  <w:marBottom w:val="900"/>
                  <w:divBdr>
                    <w:top w:val="single" w:sz="6" w:space="31" w:color="EDEDED"/>
                    <w:left w:val="single" w:sz="6" w:space="23" w:color="EDEDED"/>
                    <w:bottom w:val="single" w:sz="6" w:space="31" w:color="EDEDED"/>
                    <w:right w:val="single" w:sz="6" w:space="23" w:color="EDEDED"/>
                  </w:divBdr>
                </w:div>
              </w:divsChild>
            </w:div>
          </w:divsChild>
        </w:div>
        <w:div w:id="489441262">
          <w:marLeft w:val="0"/>
          <w:marRight w:val="0"/>
          <w:marTop w:val="0"/>
          <w:marBottom w:val="0"/>
          <w:divBdr>
            <w:top w:val="none" w:sz="0" w:space="0" w:color="auto"/>
            <w:left w:val="none" w:sz="0" w:space="0" w:color="auto"/>
            <w:bottom w:val="none" w:sz="0" w:space="0" w:color="auto"/>
            <w:right w:val="none" w:sz="0" w:space="0" w:color="auto"/>
          </w:divBdr>
          <w:divsChild>
            <w:div w:id="1727025599">
              <w:marLeft w:val="-225"/>
              <w:marRight w:val="-225"/>
              <w:marTop w:val="0"/>
              <w:marBottom w:val="0"/>
              <w:divBdr>
                <w:top w:val="none" w:sz="0" w:space="0" w:color="auto"/>
                <w:left w:val="none" w:sz="0" w:space="0" w:color="auto"/>
                <w:bottom w:val="none" w:sz="0" w:space="0" w:color="auto"/>
                <w:right w:val="none" w:sz="0" w:space="0" w:color="auto"/>
              </w:divBdr>
              <w:divsChild>
                <w:div w:id="699555242">
                  <w:marLeft w:val="0"/>
                  <w:marRight w:val="0"/>
                  <w:marTop w:val="0"/>
                  <w:marBottom w:val="0"/>
                  <w:divBdr>
                    <w:top w:val="none" w:sz="0" w:space="0" w:color="auto"/>
                    <w:left w:val="none" w:sz="0" w:space="0" w:color="auto"/>
                    <w:bottom w:val="none" w:sz="0" w:space="0" w:color="auto"/>
                    <w:right w:val="none" w:sz="0" w:space="0" w:color="auto"/>
                  </w:divBdr>
                  <w:divsChild>
                    <w:div w:id="1647777510">
                      <w:marLeft w:val="-225"/>
                      <w:marRight w:val="-225"/>
                      <w:marTop w:val="0"/>
                      <w:marBottom w:val="0"/>
                      <w:divBdr>
                        <w:top w:val="none" w:sz="0" w:space="0" w:color="auto"/>
                        <w:left w:val="none" w:sz="0" w:space="0" w:color="auto"/>
                        <w:bottom w:val="none" w:sz="0" w:space="0" w:color="auto"/>
                        <w:right w:val="none" w:sz="0" w:space="0" w:color="auto"/>
                      </w:divBdr>
                      <w:divsChild>
                        <w:div w:id="1632246473">
                          <w:marLeft w:val="0"/>
                          <w:marRight w:val="0"/>
                          <w:marTop w:val="0"/>
                          <w:marBottom w:val="0"/>
                          <w:divBdr>
                            <w:top w:val="none" w:sz="0" w:space="0" w:color="auto"/>
                            <w:left w:val="none" w:sz="0" w:space="0" w:color="auto"/>
                            <w:bottom w:val="none" w:sz="0" w:space="0" w:color="auto"/>
                            <w:right w:val="none" w:sz="0" w:space="0" w:color="auto"/>
                          </w:divBdr>
                        </w:div>
                        <w:div w:id="727145351">
                          <w:marLeft w:val="0"/>
                          <w:marRight w:val="0"/>
                          <w:marTop w:val="0"/>
                          <w:marBottom w:val="750"/>
                          <w:divBdr>
                            <w:top w:val="none" w:sz="0" w:space="0" w:color="auto"/>
                            <w:left w:val="none" w:sz="0" w:space="0" w:color="auto"/>
                            <w:bottom w:val="none" w:sz="0" w:space="0" w:color="auto"/>
                            <w:right w:val="none" w:sz="0" w:space="0" w:color="auto"/>
                          </w:divBdr>
                        </w:div>
                      </w:divsChild>
                    </w:div>
                    <w:div w:id="1417164338">
                      <w:marLeft w:val="-225"/>
                      <w:marRight w:val="-225"/>
                      <w:marTop w:val="0"/>
                      <w:marBottom w:val="0"/>
                      <w:divBdr>
                        <w:top w:val="none" w:sz="0" w:space="0" w:color="auto"/>
                        <w:left w:val="none" w:sz="0" w:space="0" w:color="auto"/>
                        <w:bottom w:val="none" w:sz="0" w:space="0" w:color="auto"/>
                        <w:right w:val="none" w:sz="0" w:space="0" w:color="auto"/>
                      </w:divBdr>
                      <w:divsChild>
                        <w:div w:id="11726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6684">
                  <w:marLeft w:val="0"/>
                  <w:marRight w:val="0"/>
                  <w:marTop w:val="0"/>
                  <w:marBottom w:val="0"/>
                  <w:divBdr>
                    <w:top w:val="none" w:sz="0" w:space="0" w:color="auto"/>
                    <w:left w:val="none" w:sz="0" w:space="0" w:color="auto"/>
                    <w:bottom w:val="none" w:sz="0" w:space="0" w:color="auto"/>
                    <w:right w:val="none" w:sz="0" w:space="0" w:color="auto"/>
                  </w:divBdr>
                  <w:divsChild>
                    <w:div w:id="921838599">
                      <w:marLeft w:val="-225"/>
                      <w:marRight w:val="-225"/>
                      <w:marTop w:val="0"/>
                      <w:marBottom w:val="0"/>
                      <w:divBdr>
                        <w:top w:val="none" w:sz="0" w:space="0" w:color="auto"/>
                        <w:left w:val="none" w:sz="0" w:space="0" w:color="auto"/>
                        <w:bottom w:val="none" w:sz="0" w:space="0" w:color="auto"/>
                        <w:right w:val="none" w:sz="0" w:space="0" w:color="auto"/>
                      </w:divBdr>
                      <w:divsChild>
                        <w:div w:id="701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buturl</cp:lastModifiedBy>
  <cp:revision>5</cp:revision>
  <dcterms:created xsi:type="dcterms:W3CDTF">2018-04-19T06:21:00Z</dcterms:created>
  <dcterms:modified xsi:type="dcterms:W3CDTF">2018-04-20T05:41:00Z</dcterms:modified>
</cp:coreProperties>
</file>