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87" w:rsidRDefault="005674EE" w:rsidP="005674E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5674EE" w:rsidRDefault="005674EE" w:rsidP="005674EE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по правам ребенка в Воронежской области</w:t>
      </w:r>
    </w:p>
    <w:p w:rsidR="005674EE" w:rsidRDefault="005674EE" w:rsidP="005674EE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И.Н. Попова</w:t>
      </w:r>
    </w:p>
    <w:p w:rsidR="005674EE" w:rsidRDefault="005674EE" w:rsidP="005674EE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31 »  мая  2019 г.</w:t>
      </w:r>
    </w:p>
    <w:p w:rsidR="005674EE" w:rsidRDefault="005674EE" w:rsidP="005674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4EE" w:rsidRPr="005674EE" w:rsidRDefault="005674EE" w:rsidP="00567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4EE">
        <w:rPr>
          <w:rFonts w:ascii="Times New Roman" w:hAnsi="Times New Roman" w:cs="Times New Roman"/>
          <w:b/>
          <w:sz w:val="28"/>
          <w:szCs w:val="28"/>
        </w:rPr>
        <w:t>Положение о проведении Всероссийской акции «Безопасность детства 2019»</w:t>
      </w:r>
    </w:p>
    <w:p w:rsidR="005674EE" w:rsidRDefault="005674EE" w:rsidP="005674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5674EE" w:rsidRDefault="005674EE" w:rsidP="005674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Всероссийская акция «Безопасность детства 2019» (далее - Акция) организуется и осуществляется в целях реализации мероприятий, направленных на профилактику чрезвычайных происшествий с несовершеннолетними в период летних школьных каникул, в местах массового отдыха, скопления, досуга  и развлечений детей и семей с детьми, а также усиления взаимодействия государственных структур, институтов гражданского общества, родительской общественности  в данной работе.</w:t>
      </w:r>
    </w:p>
    <w:p w:rsidR="005674EE" w:rsidRDefault="005674EE" w:rsidP="005674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Сроки проведения Акции – с 1 июня 2019 года по 31 августа 2019 года.</w:t>
      </w:r>
    </w:p>
    <w:p w:rsidR="005674EE" w:rsidRDefault="005674EE" w:rsidP="005674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Задачи проведения Акции:</w:t>
      </w:r>
    </w:p>
    <w:p w:rsidR="005674EE" w:rsidRDefault="005674EE" w:rsidP="005674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1.3.1.Посещение мест массового пребывания несовершеннолетних и семей с детьми (парки, скверы, пляжи, детские площадки, торгово-развлекательные центры, спортивные площадки, дворовые территории, заброшенные </w:t>
      </w:r>
      <w:r w:rsidR="00276EBA">
        <w:rPr>
          <w:rFonts w:ascii="Times New Roman" w:hAnsi="Times New Roman" w:cs="Times New Roman"/>
          <w:sz w:val="28"/>
          <w:szCs w:val="28"/>
        </w:rPr>
        <w:t xml:space="preserve">и недостроенные </w:t>
      </w:r>
      <w:r>
        <w:rPr>
          <w:rFonts w:ascii="Times New Roman" w:hAnsi="Times New Roman" w:cs="Times New Roman"/>
          <w:sz w:val="28"/>
          <w:szCs w:val="28"/>
        </w:rPr>
        <w:t>здания</w:t>
      </w:r>
      <w:r w:rsidR="00276EBA">
        <w:rPr>
          <w:rFonts w:ascii="Times New Roman" w:hAnsi="Times New Roman" w:cs="Times New Roman"/>
          <w:sz w:val="28"/>
          <w:szCs w:val="28"/>
        </w:rPr>
        <w:t xml:space="preserve"> и сооружения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E93F4D">
        <w:rPr>
          <w:rFonts w:ascii="Times New Roman" w:hAnsi="Times New Roman" w:cs="Times New Roman"/>
          <w:sz w:val="28"/>
          <w:szCs w:val="28"/>
        </w:rPr>
        <w:t xml:space="preserve"> с целью выявления факторов. Угрожающих жизни и здоровью находящихся в них детей, и принятие мер по их устранению.</w:t>
      </w:r>
    </w:p>
    <w:p w:rsidR="00E93F4D" w:rsidRDefault="00E93F4D" w:rsidP="005674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Оказание помощи организаторам мероприятий с участием несовершеннолетних и семей с детьми при их подготовке и проведении.</w:t>
      </w:r>
    </w:p>
    <w:p w:rsidR="00E93F4D" w:rsidRDefault="00E93F4D" w:rsidP="005674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1.3.3.Участие (по согласованию) в проводимых правоохранительными органами, комиссиями, создаваемыми администрациями муниципальных образований, проверках территорий, зданий, сооружений, на которых возможно нахождение несовершеннолетних.</w:t>
      </w:r>
    </w:p>
    <w:p w:rsidR="00E93F4D" w:rsidRDefault="00E93F4D" w:rsidP="005674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Выявление объектов, представляющих угрозу жизни и здоровью находящихся на них несовершеннолетних (к примеру, заброшенных </w:t>
      </w:r>
      <w:r w:rsidR="00276EBA">
        <w:rPr>
          <w:rFonts w:ascii="Times New Roman" w:hAnsi="Times New Roman" w:cs="Times New Roman"/>
          <w:sz w:val="28"/>
          <w:szCs w:val="28"/>
        </w:rPr>
        <w:t>и недостроенных зданий и  сооружений), информирование заинтересованных структур о необходимости принятия мер по недопущению проникновения на них детей и подростков.</w:t>
      </w:r>
    </w:p>
    <w:p w:rsidR="00276EBA" w:rsidRDefault="00276EBA" w:rsidP="005674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Этапы проведения Акции.</w:t>
      </w:r>
    </w:p>
    <w:p w:rsidR="00276EBA" w:rsidRDefault="00276EBA" w:rsidP="005674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2.1.Подготовительный этап.</w:t>
      </w:r>
    </w:p>
    <w:p w:rsidR="00276EBA" w:rsidRDefault="00276EBA" w:rsidP="005674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Формирование до 15 июня 2019 г. на муниципальном уровне рабочей группы по проведению Акции из числа представителей территориальных отделов МВД,  МЧС, ГИБДД, и других заинтересованных ведомств,   комиссий по делам несовершеннолетних  и защите их прав,  территориального общественного самоуправления, институтов гражданского общества,  родительской общественности, и др.</w:t>
      </w:r>
    </w:p>
    <w:p w:rsidR="00276EBA" w:rsidRDefault="00276EBA" w:rsidP="005674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Информирование о проведении Акции </w:t>
      </w:r>
      <w:r w:rsidR="0056003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через средства массовой информации и</w:t>
      </w:r>
      <w:r w:rsidR="000D5812">
        <w:rPr>
          <w:rFonts w:ascii="Times New Roman" w:hAnsi="Times New Roman" w:cs="Times New Roman"/>
          <w:sz w:val="28"/>
          <w:szCs w:val="28"/>
        </w:rPr>
        <w:t xml:space="preserve"> </w:t>
      </w:r>
      <w:r w:rsidR="00560039">
        <w:rPr>
          <w:rFonts w:ascii="Times New Roman" w:hAnsi="Times New Roman" w:cs="Times New Roman"/>
          <w:sz w:val="28"/>
          <w:szCs w:val="28"/>
        </w:rPr>
        <w:t>(или) другими доступными способами.</w:t>
      </w:r>
    </w:p>
    <w:p w:rsidR="00560039" w:rsidRDefault="00560039" w:rsidP="005674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Определение перечня мероприятий, планирующихся к реализации в период проведения Акции, графика их проведения, состава участников, круга стоящих перед ними задач в рамках каждого отдельно взятого мероприятия, алгоритма дальнейших действий.</w:t>
      </w:r>
    </w:p>
    <w:p w:rsidR="00560039" w:rsidRDefault="00560039" w:rsidP="005674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Определение порядка проведения промежуточных итогов и хода проведения Акции.</w:t>
      </w:r>
    </w:p>
    <w:p w:rsidR="00560039" w:rsidRDefault="00560039" w:rsidP="005674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Основной этап.</w:t>
      </w:r>
    </w:p>
    <w:p w:rsidR="00560039" w:rsidRDefault="00560039" w:rsidP="005674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Проведение рейдов в местах массового пребывания несовершеннолетних и семей с детьми, выявление обстоятельств, угрожающих жизни и здоровью детей (открытые люки, слабо закрепленные или сломанные конструкции, спортивные тренажеры, ведущиеся ремонтные или строительные работы в непосредственной близости от названных объектов без надлежащего ограждения, сломанное или отсутствующее ограждение территорий детских оздоровительных лагерей и т.д.).</w:t>
      </w:r>
      <w:proofErr w:type="gramEnd"/>
    </w:p>
    <w:p w:rsidR="00F17F9A" w:rsidRDefault="00560039" w:rsidP="005674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Реализация мероприятий по устранению выявленных недостатков (информирование через уполномоченного по правам ребенка в Воронежской области компетентных органов и организаций, ремонт и благоустройство объектов силами участников Акции, привлечение к этой работе иных граждан, другие, не противоречащие</w:t>
      </w:r>
      <w:r w:rsidR="00F17F9A">
        <w:rPr>
          <w:rFonts w:ascii="Times New Roman" w:hAnsi="Times New Roman" w:cs="Times New Roman"/>
          <w:sz w:val="28"/>
          <w:szCs w:val="28"/>
        </w:rPr>
        <w:t xml:space="preserve"> законодательству, формы реагирования).</w:t>
      </w:r>
    </w:p>
    <w:p w:rsidR="00560039" w:rsidRDefault="00F17F9A" w:rsidP="005674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2.2.3.Участие (по предварительному согласованию) в выходах межведомственных групп с целью проверки чердаков, подвалов, технических помещений, пустующих зданий и сооружений на предмет выявления фактов нахождения на них несовершеннолетних, принятии мер по удалению детей с выявленных объектов и устранение условий, способствующих их проникновению в указанные места.</w:t>
      </w:r>
    </w:p>
    <w:p w:rsidR="00F17F9A" w:rsidRDefault="00F17F9A" w:rsidP="005674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Выявление и посещение неохраняемых объектов, представляющих опасность для несовершеннолетних) заброшенных и недостроенных зданий и сооружений и др.),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информирование через уполномоченного по правам ребенка в Воронежской области заинтересованных структур о необходимости принятия мер по недопущению проникновения на них детей и подростков.</w:t>
      </w:r>
      <w:proofErr w:type="gramEnd"/>
    </w:p>
    <w:p w:rsidR="00F17F9A" w:rsidRDefault="00F17F9A" w:rsidP="005674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2.2.5. В соответствии с разработанным графиком и в рамках полномочий оказание содействия уполномоченным лицам в обеспечении порядка при проведении массовых мероприятий с участием несовершеннолетних. В случае выявления нарушений общественного порядка и прав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детей-незамедлительное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информирование компетентных органов  по заранее определенному алгоритму.</w:t>
      </w:r>
    </w:p>
    <w:p w:rsidR="00F17F9A" w:rsidRDefault="00F17F9A" w:rsidP="005674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 Участие (по согласованию) в рейдах по соблюдению регионального законодательства, ограничивающего время пребывания несовершеннолетних в общественных местах без сопровождения взрослых.</w:t>
      </w:r>
    </w:p>
    <w:p w:rsidR="00CE010F" w:rsidRDefault="00F17F9A" w:rsidP="005674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 Анализ хода проведения Акции, возникающи</w:t>
      </w:r>
      <w:r w:rsidR="00CE010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10F">
        <w:rPr>
          <w:rFonts w:ascii="Times New Roman" w:hAnsi="Times New Roman" w:cs="Times New Roman"/>
          <w:sz w:val="28"/>
          <w:szCs w:val="28"/>
        </w:rPr>
        <w:t>проблемах и возможных путей их решения, корректировка планируемых мероприятий с учетом изменяющихся обстоятельств (например, при подготовке к началу нового учебного года возможно подключение участников Акции к данной работе).</w:t>
      </w:r>
    </w:p>
    <w:p w:rsidR="00CE010F" w:rsidRDefault="00CE010F" w:rsidP="005674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2.2.8.Направление уполномоченным по правам ребенка в Воронежской области информации и запросов в компетентные органы и организации о выявленных проблемах, требующих принятия мер реагирования в пределах их полномочий, контроль получения сведений о результатах их рассмотрения.</w:t>
      </w:r>
    </w:p>
    <w:p w:rsidR="00CE010F" w:rsidRDefault="00CE010F" w:rsidP="005674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2.2.9. В случае необходимости осуществление повторных выходов на объекты с целью контроля устранения недостатков.</w:t>
      </w:r>
    </w:p>
    <w:p w:rsidR="00F17F9A" w:rsidRDefault="00CE010F" w:rsidP="005674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Заключительный этап. </w:t>
      </w:r>
      <w:r w:rsidR="00F17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10F" w:rsidRDefault="00CE010F" w:rsidP="005674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2.3.1.Проведение анализа выполнения задач Акции и данных, характеризующих ее результаты. Подготовка (с учетом проведенного анализа) предложений по совершенствованию мер обеспечения безопасности несовершеннолетних.</w:t>
      </w:r>
    </w:p>
    <w:p w:rsidR="00CE010F" w:rsidRDefault="00CE010F" w:rsidP="005674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2.3.2.Подготовка и направление  уполномоченными по правам ребенка в субъектах Российской Федерации отчета по установленной форме в отдел по обеспечению деятельности Уполномоченного при Президенте Российской Федерации по правам ребенка</w:t>
      </w:r>
      <w:r w:rsidR="00B7091B">
        <w:rPr>
          <w:rFonts w:ascii="Times New Roman" w:hAnsi="Times New Roman" w:cs="Times New Roman"/>
          <w:sz w:val="28"/>
          <w:szCs w:val="28"/>
        </w:rPr>
        <w:t>.</w:t>
      </w:r>
    </w:p>
    <w:p w:rsidR="00B7091B" w:rsidRDefault="00B7091B" w:rsidP="005674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2.3.3.Информирование уполномоченным по правам ребенка в Воронежской области жителей региона об итогах проведения Акции.</w:t>
      </w:r>
    </w:p>
    <w:p w:rsidR="00B7091B" w:rsidRDefault="00B7091B" w:rsidP="005674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2.3.4.Подведение итогов проведения Акции   на территории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учетом поступившей из регионов информации  - до 30 сентября 2019 года.</w:t>
      </w:r>
    </w:p>
    <w:p w:rsidR="00560039" w:rsidRDefault="00560039" w:rsidP="005674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F4D" w:rsidRDefault="00E93F4D" w:rsidP="005674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4EE" w:rsidRPr="005674EE" w:rsidRDefault="005674EE" w:rsidP="005674EE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sectPr w:rsidR="005674EE" w:rsidRPr="005674EE" w:rsidSect="000D581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3BE" w:rsidRDefault="006413BE" w:rsidP="00E93F4D">
      <w:pPr>
        <w:spacing w:after="0" w:line="240" w:lineRule="auto"/>
      </w:pPr>
      <w:r>
        <w:separator/>
      </w:r>
    </w:p>
  </w:endnote>
  <w:endnote w:type="continuationSeparator" w:id="0">
    <w:p w:rsidR="006413BE" w:rsidRDefault="006413BE" w:rsidP="00E9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3BE" w:rsidRDefault="006413BE" w:rsidP="00E93F4D">
      <w:pPr>
        <w:spacing w:after="0" w:line="240" w:lineRule="auto"/>
      </w:pPr>
      <w:r>
        <w:separator/>
      </w:r>
    </w:p>
  </w:footnote>
  <w:footnote w:type="continuationSeparator" w:id="0">
    <w:p w:rsidR="006413BE" w:rsidRDefault="006413BE" w:rsidP="00E93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147775"/>
      <w:docPartObj>
        <w:docPartGallery w:val="Page Numbers (Top of Page)"/>
        <w:docPartUnique/>
      </w:docPartObj>
    </w:sdtPr>
    <w:sdtEndPr/>
    <w:sdtContent>
      <w:p w:rsidR="000D5812" w:rsidRDefault="000D58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0FE">
          <w:rPr>
            <w:noProof/>
          </w:rPr>
          <w:t>2</w:t>
        </w:r>
        <w:r>
          <w:fldChar w:fldCharType="end"/>
        </w:r>
      </w:p>
    </w:sdtContent>
  </w:sdt>
  <w:p w:rsidR="00E93F4D" w:rsidRDefault="00E93F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08"/>
    <w:rsid w:val="000D5812"/>
    <w:rsid w:val="00276EBA"/>
    <w:rsid w:val="00560039"/>
    <w:rsid w:val="005674EE"/>
    <w:rsid w:val="006413BE"/>
    <w:rsid w:val="0078603A"/>
    <w:rsid w:val="009850FE"/>
    <w:rsid w:val="00A86A08"/>
    <w:rsid w:val="00B7091B"/>
    <w:rsid w:val="00B85926"/>
    <w:rsid w:val="00C06E87"/>
    <w:rsid w:val="00CE010F"/>
    <w:rsid w:val="00E7672E"/>
    <w:rsid w:val="00E93F4D"/>
    <w:rsid w:val="00F1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3F4D"/>
  </w:style>
  <w:style w:type="paragraph" w:styleId="a5">
    <w:name w:val="footer"/>
    <w:basedOn w:val="a"/>
    <w:link w:val="a6"/>
    <w:uiPriority w:val="99"/>
    <w:unhideWhenUsed/>
    <w:rsid w:val="00E93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3F4D"/>
  </w:style>
  <w:style w:type="paragraph" w:styleId="a7">
    <w:name w:val="Balloon Text"/>
    <w:basedOn w:val="a"/>
    <w:link w:val="a8"/>
    <w:uiPriority w:val="99"/>
    <w:semiHidden/>
    <w:unhideWhenUsed/>
    <w:rsid w:val="000D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3F4D"/>
  </w:style>
  <w:style w:type="paragraph" w:styleId="a5">
    <w:name w:val="footer"/>
    <w:basedOn w:val="a"/>
    <w:link w:val="a6"/>
    <w:uiPriority w:val="99"/>
    <w:unhideWhenUsed/>
    <w:rsid w:val="00E93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3F4D"/>
  </w:style>
  <w:style w:type="paragraph" w:styleId="a7">
    <w:name w:val="Balloon Text"/>
    <w:basedOn w:val="a"/>
    <w:link w:val="a8"/>
    <w:uiPriority w:val="99"/>
    <w:semiHidden/>
    <w:unhideWhenUsed/>
    <w:rsid w:val="000D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KaminskayaES</cp:lastModifiedBy>
  <cp:revision>2</cp:revision>
  <cp:lastPrinted>2019-06-10T07:17:00Z</cp:lastPrinted>
  <dcterms:created xsi:type="dcterms:W3CDTF">2019-06-11T10:44:00Z</dcterms:created>
  <dcterms:modified xsi:type="dcterms:W3CDTF">2019-06-11T10:44:00Z</dcterms:modified>
</cp:coreProperties>
</file>