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FEF" w:rsidRPr="00967FEF" w:rsidRDefault="00465265" w:rsidP="00967FEF">
      <w:pPr>
        <w:widowControl w:val="0"/>
        <w:autoSpaceDE w:val="0"/>
        <w:autoSpaceDN w:val="0"/>
        <w:adjustRightInd w:val="0"/>
        <w:contextualSpacing/>
        <w:jc w:val="center"/>
        <w:rPr>
          <w:iCs/>
          <w:szCs w:val="32"/>
        </w:rPr>
      </w:pPr>
      <w:bookmarkStart w:id="0" w:name="_GoBack"/>
      <w:bookmarkEnd w:id="0"/>
      <w:r>
        <w:rPr>
          <w:noProof/>
          <w:szCs w:val="32"/>
        </w:rPr>
        <w:drawing>
          <wp:inline distT="0" distB="0" distL="0" distR="0">
            <wp:extent cx="620395" cy="718185"/>
            <wp:effectExtent l="0" t="0" r="8255" b="5715"/>
            <wp:docPr id="1" name="Рисунок 1" descr="Описание: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
                    <pic:cNvPicPr>
                      <a:picLocks noChangeAspect="1" noChangeArrowheads="1"/>
                    </pic:cNvPicPr>
                  </pic:nvPicPr>
                  <pic:blipFill>
                    <a:blip r:embed="rId9" cstate="print">
                      <a:extLst>
                        <a:ext uri="{28A0092B-C50C-407E-A947-70E740481C1C}">
                          <a14:useLocalDpi xmlns:a14="http://schemas.microsoft.com/office/drawing/2010/main" val="0"/>
                        </a:ext>
                      </a:extLst>
                    </a:blip>
                    <a:srcRect l="7642" t="13734" r="6281" b="12230"/>
                    <a:stretch>
                      <a:fillRect/>
                    </a:stretch>
                  </pic:blipFill>
                  <pic:spPr bwMode="auto">
                    <a:xfrm>
                      <a:off x="0" y="0"/>
                      <a:ext cx="620395" cy="718185"/>
                    </a:xfrm>
                    <a:prstGeom prst="rect">
                      <a:avLst/>
                    </a:prstGeom>
                    <a:noFill/>
                    <a:ln>
                      <a:noFill/>
                    </a:ln>
                  </pic:spPr>
                </pic:pic>
              </a:graphicData>
            </a:graphic>
          </wp:inline>
        </w:drawing>
      </w:r>
    </w:p>
    <w:p w:rsidR="00967FEF" w:rsidRPr="00967FEF" w:rsidRDefault="00967FEF" w:rsidP="00967FEF">
      <w:pPr>
        <w:widowControl w:val="0"/>
        <w:autoSpaceDE w:val="0"/>
        <w:autoSpaceDN w:val="0"/>
        <w:adjustRightInd w:val="0"/>
        <w:contextualSpacing/>
        <w:jc w:val="center"/>
        <w:rPr>
          <w:iCs/>
          <w:szCs w:val="32"/>
        </w:rPr>
      </w:pPr>
      <w:r w:rsidRPr="00967FEF">
        <w:rPr>
          <w:iCs/>
          <w:szCs w:val="32"/>
        </w:rPr>
        <w:t>Администрация Бутурлиновского муниципального района Воронежской области</w:t>
      </w:r>
    </w:p>
    <w:p w:rsidR="00967FEF" w:rsidRPr="00967FEF" w:rsidRDefault="00967FEF" w:rsidP="00967FEF">
      <w:pPr>
        <w:widowControl w:val="0"/>
        <w:autoSpaceDE w:val="0"/>
        <w:autoSpaceDN w:val="0"/>
        <w:adjustRightInd w:val="0"/>
        <w:contextualSpacing/>
        <w:jc w:val="center"/>
        <w:rPr>
          <w:iCs/>
          <w:szCs w:val="32"/>
        </w:rPr>
      </w:pPr>
      <w:r w:rsidRPr="00967FEF">
        <w:rPr>
          <w:iCs/>
          <w:szCs w:val="32"/>
        </w:rPr>
        <w:t>ПОСТАНОВЛЕНИЕ</w:t>
      </w:r>
    </w:p>
    <w:p w:rsidR="00967FEF" w:rsidRPr="00967FEF" w:rsidRDefault="00967FEF" w:rsidP="00967FEF">
      <w:pPr>
        <w:ind w:firstLine="709"/>
        <w:contextualSpacing/>
        <w:rPr>
          <w:rFonts w:cs="Arial"/>
        </w:rPr>
      </w:pPr>
      <w:r w:rsidRPr="00967FEF">
        <w:rPr>
          <w:rFonts w:cs="Arial"/>
        </w:rPr>
        <w:t>от 17.09.2018 №488</w:t>
      </w:r>
    </w:p>
    <w:p w:rsidR="00967FEF" w:rsidRPr="00967FEF" w:rsidRDefault="00967FEF" w:rsidP="00967FEF">
      <w:pPr>
        <w:ind w:firstLine="709"/>
        <w:contextualSpacing/>
        <w:rPr>
          <w:rFonts w:cs="Arial"/>
        </w:rPr>
      </w:pPr>
      <w:r w:rsidRPr="00967FEF">
        <w:rPr>
          <w:rFonts w:cs="Arial"/>
        </w:rPr>
        <w:t xml:space="preserve"> г. Бутурлиновка</w:t>
      </w:r>
    </w:p>
    <w:p w:rsidR="00967FEF" w:rsidRPr="00967FEF" w:rsidRDefault="00967FEF" w:rsidP="00967FEF">
      <w:pPr>
        <w:spacing w:before="240" w:after="60"/>
        <w:ind w:firstLine="709"/>
        <w:contextualSpacing/>
        <w:jc w:val="center"/>
        <w:outlineLvl w:val="0"/>
        <w:rPr>
          <w:rFonts w:cs="Arial"/>
          <w:b/>
          <w:bCs/>
          <w:kern w:val="28"/>
          <w:sz w:val="32"/>
          <w:szCs w:val="32"/>
        </w:rPr>
      </w:pPr>
      <w:r w:rsidRPr="00967FEF">
        <w:rPr>
          <w:rFonts w:cs="Arial"/>
          <w:b/>
          <w:bCs/>
          <w:kern w:val="28"/>
          <w:sz w:val="32"/>
          <w:szCs w:val="32"/>
        </w:rPr>
        <w:t xml:space="preserve">Об утверждении муниципальной программы Бутурлиновского муниципального района Воронежской области «Развитие образования» на 2018-2024 годы </w:t>
      </w:r>
      <w:r w:rsidRPr="00967FEF">
        <w:rPr>
          <w:rFonts w:cs="Arial"/>
          <w:b/>
          <w:bCs/>
          <w:i/>
          <w:kern w:val="28"/>
          <w:sz w:val="32"/>
          <w:szCs w:val="32"/>
        </w:rPr>
        <w:t>(в редакции постановлений от 25.12.2018 г. № 754; от 26.02.2019 г. № 86; от 18.03.2019 г. № 114; от 23.12.2019 г. № 714; от 17.02.2020 г. № 77; от 18.05.2020 г. № 278; от 26.08.2020 г. № 489</w:t>
      </w:r>
      <w:r w:rsidR="005A2231">
        <w:rPr>
          <w:rFonts w:cs="Arial"/>
          <w:b/>
          <w:bCs/>
          <w:i/>
          <w:kern w:val="28"/>
          <w:sz w:val="32"/>
          <w:szCs w:val="32"/>
        </w:rPr>
        <w:t>; от 27.01.2021 г. № 41</w:t>
      </w:r>
      <w:r w:rsidR="008A3161">
        <w:rPr>
          <w:rFonts w:cs="Arial"/>
          <w:b/>
          <w:bCs/>
          <w:i/>
          <w:kern w:val="28"/>
          <w:sz w:val="32"/>
          <w:szCs w:val="32"/>
        </w:rPr>
        <w:t>; от 25.01.2022 г. № 70</w:t>
      </w:r>
      <w:r w:rsidRPr="00967FEF">
        <w:rPr>
          <w:rFonts w:cs="Arial"/>
          <w:b/>
          <w:bCs/>
          <w:i/>
          <w:kern w:val="28"/>
          <w:sz w:val="32"/>
          <w:szCs w:val="32"/>
        </w:rPr>
        <w:t>)</w:t>
      </w:r>
    </w:p>
    <w:p w:rsidR="00967FEF" w:rsidRPr="00967FEF" w:rsidRDefault="00967FEF" w:rsidP="00967FEF">
      <w:pPr>
        <w:shd w:val="clear" w:color="auto" w:fill="FFFFFF"/>
        <w:ind w:firstLine="709"/>
        <w:contextualSpacing/>
        <w:rPr>
          <w:rFonts w:cs="Arial"/>
        </w:rPr>
      </w:pPr>
      <w:r w:rsidRPr="00967FEF">
        <w:rPr>
          <w:rFonts w:cs="Arial"/>
          <w:spacing w:val="-3"/>
        </w:rPr>
        <w:t xml:space="preserve">В соответствии с постановлением администрации Бутурлиновского муниципального района от 04.10.2013 года № 1068 «Об утверждении порядка разработки, реализации и оценки эффективности муниципальных программ Бутурлиновского муниципального района» </w:t>
      </w:r>
      <w:r w:rsidRPr="00967FEF">
        <w:rPr>
          <w:rFonts w:cs="Arial"/>
        </w:rPr>
        <w:t>администрация Бутурлиновского муниципального района</w:t>
      </w:r>
    </w:p>
    <w:p w:rsidR="00967FEF" w:rsidRPr="00967FEF" w:rsidRDefault="00967FEF" w:rsidP="00967FEF">
      <w:pPr>
        <w:widowControl w:val="0"/>
        <w:autoSpaceDE w:val="0"/>
        <w:autoSpaceDN w:val="0"/>
        <w:adjustRightInd w:val="0"/>
        <w:contextualSpacing/>
        <w:jc w:val="center"/>
        <w:rPr>
          <w:iCs/>
        </w:rPr>
      </w:pPr>
      <w:r w:rsidRPr="00967FEF">
        <w:rPr>
          <w:iCs/>
        </w:rPr>
        <w:t>ПОСТАНОВЛЯЕТ:</w:t>
      </w:r>
    </w:p>
    <w:p w:rsidR="00967FEF" w:rsidRPr="00967FEF" w:rsidRDefault="00967FEF" w:rsidP="00967FEF">
      <w:pPr>
        <w:widowControl w:val="0"/>
        <w:autoSpaceDE w:val="0"/>
        <w:autoSpaceDN w:val="0"/>
        <w:adjustRightInd w:val="0"/>
        <w:ind w:firstLine="709"/>
        <w:rPr>
          <w:rFonts w:cs="Arial"/>
        </w:rPr>
      </w:pPr>
      <w:r w:rsidRPr="00967FEF">
        <w:rPr>
          <w:rFonts w:cs="Arial"/>
        </w:rPr>
        <w:t xml:space="preserve">1. Утвердить </w:t>
      </w:r>
      <w:r w:rsidRPr="00967FEF">
        <w:rPr>
          <w:rFonts w:cs="Arial"/>
          <w:bCs/>
        </w:rPr>
        <w:t xml:space="preserve">муниципальную программу Бутурлиновского муниципального района Воронежской области </w:t>
      </w:r>
      <w:r w:rsidRPr="00967FEF">
        <w:rPr>
          <w:rFonts w:cs="Arial"/>
          <w:spacing w:val="-3"/>
        </w:rPr>
        <w:t xml:space="preserve">«Развитие образования» </w:t>
      </w:r>
      <w:r w:rsidRPr="00967FEF">
        <w:rPr>
          <w:rFonts w:cs="Arial"/>
          <w:bCs/>
        </w:rPr>
        <w:t>на 2018-2024 годы</w:t>
      </w:r>
      <w:r w:rsidRPr="00967FEF">
        <w:rPr>
          <w:rFonts w:cs="Arial"/>
        </w:rPr>
        <w:t>, согласно приложению.</w:t>
      </w:r>
    </w:p>
    <w:p w:rsidR="00967FEF" w:rsidRPr="00967FEF" w:rsidRDefault="00967FEF" w:rsidP="00967FEF">
      <w:pPr>
        <w:widowControl w:val="0"/>
        <w:autoSpaceDE w:val="0"/>
        <w:autoSpaceDN w:val="0"/>
        <w:adjustRightInd w:val="0"/>
        <w:ind w:firstLine="709"/>
        <w:rPr>
          <w:rFonts w:cs="Arial"/>
        </w:rPr>
      </w:pPr>
      <w:r w:rsidRPr="00967FEF">
        <w:rPr>
          <w:rFonts w:cs="Arial"/>
        </w:rPr>
        <w:t>2. Финансирование мероприятий программы осуществлять в пределах объемов средств бюджета Бутурлиновского муниципального района.</w:t>
      </w:r>
    </w:p>
    <w:p w:rsidR="00967FEF" w:rsidRPr="00967FEF" w:rsidRDefault="00967FEF" w:rsidP="00967FEF">
      <w:pPr>
        <w:widowControl w:val="0"/>
        <w:autoSpaceDE w:val="0"/>
        <w:autoSpaceDN w:val="0"/>
        <w:adjustRightInd w:val="0"/>
        <w:ind w:firstLine="709"/>
        <w:rPr>
          <w:rFonts w:cs="Arial"/>
        </w:rPr>
      </w:pPr>
      <w:r w:rsidRPr="00967FEF">
        <w:rPr>
          <w:rFonts w:cs="Arial"/>
        </w:rPr>
        <w:t xml:space="preserve">3. Отделу по образованию администрации Бутурлиновского муниципального района (Подповетная Л.П.) обеспечить реализацию муниципальной </w:t>
      </w:r>
      <w:r w:rsidRPr="00967FEF">
        <w:rPr>
          <w:rFonts w:cs="Arial"/>
          <w:bCs/>
        </w:rPr>
        <w:t xml:space="preserve">программы Бутурлиновского муниципального района Воронежской области </w:t>
      </w:r>
      <w:r w:rsidRPr="00967FEF">
        <w:rPr>
          <w:rFonts w:cs="Arial"/>
          <w:spacing w:val="-3"/>
        </w:rPr>
        <w:t xml:space="preserve">«Развитие образования» </w:t>
      </w:r>
      <w:r w:rsidRPr="00967FEF">
        <w:rPr>
          <w:rFonts w:cs="Arial"/>
          <w:bCs/>
        </w:rPr>
        <w:t>на 2018-2024 годы.</w:t>
      </w:r>
    </w:p>
    <w:p w:rsidR="00967FEF" w:rsidRPr="00967FEF" w:rsidRDefault="00967FEF" w:rsidP="00967FEF">
      <w:pPr>
        <w:widowControl w:val="0"/>
        <w:autoSpaceDE w:val="0"/>
        <w:autoSpaceDN w:val="0"/>
        <w:adjustRightInd w:val="0"/>
        <w:ind w:firstLine="709"/>
        <w:rPr>
          <w:rFonts w:cs="Arial"/>
          <w:bCs/>
        </w:rPr>
      </w:pPr>
      <w:r w:rsidRPr="00967FEF">
        <w:rPr>
          <w:rFonts w:cs="Arial"/>
        </w:rPr>
        <w:t xml:space="preserve">4. </w:t>
      </w:r>
      <w:r w:rsidRPr="00967FEF">
        <w:rPr>
          <w:rFonts w:cs="Arial"/>
          <w:bCs/>
        </w:rPr>
        <w:t>Признать утратившими силу следующие постановления администрации Бутурлиновского муниципального района Воронежской области:</w:t>
      </w:r>
    </w:p>
    <w:p w:rsidR="00967FEF" w:rsidRPr="00967FEF" w:rsidRDefault="00967FEF" w:rsidP="00967FEF">
      <w:pPr>
        <w:widowControl w:val="0"/>
        <w:autoSpaceDE w:val="0"/>
        <w:autoSpaceDN w:val="0"/>
        <w:adjustRightInd w:val="0"/>
        <w:ind w:firstLine="709"/>
        <w:rPr>
          <w:rFonts w:cs="Arial"/>
          <w:bCs/>
        </w:rPr>
      </w:pPr>
      <w:r w:rsidRPr="00967FEF">
        <w:rPr>
          <w:rFonts w:cs="Arial"/>
          <w:bCs/>
        </w:rPr>
        <w:t>- от 24.12.2013 года № 1421 «Об утверждении долгосрочной муниципальной целевой программы «Развитие системы образования Бутурлиновского муниципального района на 2014-2020 годы»;</w:t>
      </w:r>
    </w:p>
    <w:p w:rsidR="00967FEF" w:rsidRPr="00967FEF" w:rsidRDefault="00967FEF" w:rsidP="00967FEF">
      <w:pPr>
        <w:widowControl w:val="0"/>
        <w:autoSpaceDE w:val="0"/>
        <w:autoSpaceDN w:val="0"/>
        <w:adjustRightInd w:val="0"/>
        <w:ind w:firstLine="709"/>
        <w:rPr>
          <w:rFonts w:cs="Arial"/>
          <w:bCs/>
        </w:rPr>
      </w:pPr>
      <w:r w:rsidRPr="00967FEF">
        <w:rPr>
          <w:rFonts w:cs="Arial"/>
          <w:bCs/>
        </w:rPr>
        <w:t xml:space="preserve">- от 21.04.2014 г. № 479 «О внесении изменений в постановление администрации Бутурлиновского муниципального района от 18.06.2012 г. № 518 «Об утверждении административного регламента администрации Бутурлиновского муниципального района Воронежской области по предоставлению муниципальной услуги «Предоставление сведений информационной системы обеспечения градостроительной деятельности»»; </w:t>
      </w:r>
    </w:p>
    <w:p w:rsidR="00967FEF" w:rsidRPr="00967FEF" w:rsidRDefault="00967FEF" w:rsidP="00967FEF">
      <w:pPr>
        <w:widowControl w:val="0"/>
        <w:autoSpaceDE w:val="0"/>
        <w:autoSpaceDN w:val="0"/>
        <w:adjustRightInd w:val="0"/>
        <w:ind w:firstLine="709"/>
        <w:rPr>
          <w:rFonts w:cs="Arial"/>
          <w:bCs/>
        </w:rPr>
      </w:pPr>
      <w:r w:rsidRPr="00967FEF">
        <w:rPr>
          <w:rFonts w:cs="Arial"/>
          <w:bCs/>
        </w:rPr>
        <w:t xml:space="preserve">- от 29.12.2014 г. № 1877 «О внесении изменений в постановление администрации Бутурлиновского муниципального района от 18.06.2012 г. № 518 «Об утверждении административного регламента администрации Бутурлиновского муниципального района Воронежской области по предоставлению муниципальной </w:t>
      </w:r>
      <w:r w:rsidRPr="00967FEF">
        <w:rPr>
          <w:rFonts w:cs="Arial"/>
          <w:bCs/>
        </w:rPr>
        <w:lastRenderedPageBreak/>
        <w:t xml:space="preserve">услуги «Предоставление сведений информационной системы обеспечения градостроительной деятельности»»; </w:t>
      </w:r>
    </w:p>
    <w:p w:rsidR="00967FEF" w:rsidRPr="00967FEF" w:rsidRDefault="00967FEF" w:rsidP="00967FEF">
      <w:pPr>
        <w:widowControl w:val="0"/>
        <w:autoSpaceDE w:val="0"/>
        <w:autoSpaceDN w:val="0"/>
        <w:adjustRightInd w:val="0"/>
        <w:ind w:firstLine="709"/>
        <w:rPr>
          <w:rFonts w:cs="Arial"/>
          <w:bCs/>
        </w:rPr>
      </w:pPr>
      <w:r w:rsidRPr="00967FEF">
        <w:rPr>
          <w:rFonts w:cs="Arial"/>
          <w:bCs/>
        </w:rPr>
        <w:t xml:space="preserve">- от 23.01.2015 г. № 114 «О внесении изменений в постановление администрации Бутурлиновского муниципального района от 18.06.2012 г. № 518 «Об утверждении административного регламента администрации Бутурлиновского муниципального района Воронежской области по предоставлению муниципальной услуги «Предоставление сведений информационной системы обеспечения градостроительной деятельности»»; </w:t>
      </w:r>
    </w:p>
    <w:p w:rsidR="00967FEF" w:rsidRPr="00967FEF" w:rsidRDefault="00967FEF" w:rsidP="00967FEF">
      <w:pPr>
        <w:widowControl w:val="0"/>
        <w:autoSpaceDE w:val="0"/>
        <w:autoSpaceDN w:val="0"/>
        <w:adjustRightInd w:val="0"/>
        <w:ind w:firstLine="709"/>
        <w:rPr>
          <w:rFonts w:cs="Arial"/>
          <w:bCs/>
        </w:rPr>
      </w:pPr>
      <w:r w:rsidRPr="00967FEF">
        <w:rPr>
          <w:rFonts w:cs="Arial"/>
          <w:bCs/>
        </w:rPr>
        <w:t xml:space="preserve">- от 29.01.2016 г. № 29 «О внесении изменений в постановление администрации Бутурлиновского муниципального района от 18.06.2012 г. № 518 «Об утверждении административного регламента администрации Бутурлиновского муниципального района Воронежской области по предоставлению муниципальной услуги «Предоставление сведений информационной системы обеспечения градостроительной деятельности»»; </w:t>
      </w:r>
    </w:p>
    <w:p w:rsidR="00967FEF" w:rsidRPr="00967FEF" w:rsidRDefault="00967FEF" w:rsidP="00967FEF">
      <w:pPr>
        <w:widowControl w:val="0"/>
        <w:autoSpaceDE w:val="0"/>
        <w:autoSpaceDN w:val="0"/>
        <w:adjustRightInd w:val="0"/>
        <w:ind w:firstLine="709"/>
        <w:rPr>
          <w:rFonts w:cs="Arial"/>
          <w:bCs/>
        </w:rPr>
      </w:pPr>
      <w:r w:rsidRPr="00967FEF">
        <w:rPr>
          <w:rFonts w:cs="Arial"/>
          <w:bCs/>
        </w:rPr>
        <w:t xml:space="preserve">- от 23.11.2016 г. № 517 «О внесении изменений в постановление администрации Бутурлиновского муниципального района от 18.06.2012 г. № 518 «Об утверждении административного регламента администрации Бутурлиновского муниципального района Воронежской области по предоставлению муниципальной услуги «Предоставление сведений информационной системы обеспечения градостроительной деятельности»»; </w:t>
      </w:r>
    </w:p>
    <w:p w:rsidR="00967FEF" w:rsidRPr="00967FEF" w:rsidRDefault="00967FEF" w:rsidP="00967FEF">
      <w:pPr>
        <w:widowControl w:val="0"/>
        <w:autoSpaceDE w:val="0"/>
        <w:autoSpaceDN w:val="0"/>
        <w:adjustRightInd w:val="0"/>
        <w:ind w:firstLine="709"/>
        <w:rPr>
          <w:rFonts w:cs="Arial"/>
          <w:bCs/>
        </w:rPr>
      </w:pPr>
      <w:r w:rsidRPr="00967FEF">
        <w:rPr>
          <w:rFonts w:cs="Arial"/>
          <w:bCs/>
        </w:rPr>
        <w:t xml:space="preserve">- от 20.01.2017 г. № 17 «О внесении изменений в постановление администрации Бутурлиновского муниципального района от 18.06.2012 г. № 518 «Об утверждении административного регламента администрации Бутурлиновского муниципального района Воронежской области по предоставлению муниципальной услуги «Предоставление сведений информационной системы обеспечения градостроительной деятельности»»; </w:t>
      </w:r>
    </w:p>
    <w:p w:rsidR="00967FEF" w:rsidRPr="00967FEF" w:rsidRDefault="00967FEF" w:rsidP="00967FEF">
      <w:pPr>
        <w:widowControl w:val="0"/>
        <w:autoSpaceDE w:val="0"/>
        <w:autoSpaceDN w:val="0"/>
        <w:adjustRightInd w:val="0"/>
        <w:ind w:firstLine="709"/>
        <w:rPr>
          <w:rFonts w:cs="Arial"/>
          <w:bCs/>
        </w:rPr>
      </w:pPr>
      <w:r w:rsidRPr="00967FEF">
        <w:rPr>
          <w:rFonts w:cs="Arial"/>
          <w:bCs/>
        </w:rPr>
        <w:t xml:space="preserve">- от 16.03.2017 г. № 114 «О внесении изменений в постановление администрации Бутурлиновского муниципального района от 18.06.2012 г. № 518 «Об утверждении административного регламента администрации Бутурлиновского муниципального района Воронежской области по предоставлению муниципальной услуги «Предоставление сведений информационной системы обеспечения градостроительной деятельности»»; </w:t>
      </w:r>
    </w:p>
    <w:p w:rsidR="00967FEF" w:rsidRPr="00967FEF" w:rsidRDefault="00967FEF" w:rsidP="00967FEF">
      <w:pPr>
        <w:widowControl w:val="0"/>
        <w:autoSpaceDE w:val="0"/>
        <w:autoSpaceDN w:val="0"/>
        <w:adjustRightInd w:val="0"/>
        <w:ind w:firstLine="709"/>
        <w:rPr>
          <w:rFonts w:cs="Arial"/>
          <w:bCs/>
        </w:rPr>
      </w:pPr>
      <w:r w:rsidRPr="00967FEF">
        <w:rPr>
          <w:rFonts w:cs="Arial"/>
          <w:bCs/>
        </w:rPr>
        <w:t xml:space="preserve">- от 08.08.2017 г. № 362 «О внесении изменений в постановление администрации Бутурлиновского муниципального района от 18.06.2012 г. № 518 «Об утверждении административного регламента администрации Бутурлиновского муниципального района Воронежской области по предоставлению муниципальной услуги «Предоставление сведений информационной системы обеспечения градостроительной деятельности»»; </w:t>
      </w:r>
    </w:p>
    <w:p w:rsidR="00967FEF" w:rsidRPr="00967FEF" w:rsidRDefault="00967FEF" w:rsidP="00967FEF">
      <w:pPr>
        <w:widowControl w:val="0"/>
        <w:autoSpaceDE w:val="0"/>
        <w:autoSpaceDN w:val="0"/>
        <w:adjustRightInd w:val="0"/>
        <w:ind w:firstLine="709"/>
        <w:rPr>
          <w:rFonts w:cs="Arial"/>
        </w:rPr>
      </w:pPr>
      <w:r w:rsidRPr="00967FEF">
        <w:rPr>
          <w:rFonts w:cs="Arial"/>
          <w:bCs/>
        </w:rPr>
        <w:t>- от 23.05.2018 г. № 263 «О внесении изменений в постановление администрации Бутурлиновского муниципального района от 18.06.2012 г. № 518 «Об утверждении административного регламента администрации Бутурлиновского муниципального района Воронежской области по предоставлению муниципальной услуги «Предоставление сведений информационной системы обеспечения градостроительной деятельности»».</w:t>
      </w:r>
    </w:p>
    <w:p w:rsidR="00967FEF" w:rsidRPr="00967FEF" w:rsidRDefault="00967FEF" w:rsidP="00967FEF">
      <w:pPr>
        <w:widowControl w:val="0"/>
        <w:autoSpaceDE w:val="0"/>
        <w:autoSpaceDN w:val="0"/>
        <w:adjustRightInd w:val="0"/>
        <w:ind w:firstLine="709"/>
        <w:rPr>
          <w:rFonts w:cs="Arial"/>
        </w:rPr>
      </w:pPr>
      <w:r w:rsidRPr="00967FEF">
        <w:rPr>
          <w:rFonts w:cs="Arial"/>
        </w:rPr>
        <w:t>5. Контроль за исполнением настоящего распоряжения возложить на заместителя главы администрации Бутурлиновского муниципального района Штельцер И.Е.</w:t>
      </w:r>
    </w:p>
    <w:p w:rsidR="00967FEF" w:rsidRPr="00967FEF" w:rsidRDefault="00967FEF" w:rsidP="00967FEF">
      <w:pPr>
        <w:ind w:firstLine="709"/>
        <w:contextualSpacing/>
        <w:rPr>
          <w:rFonts w:cs="Arial"/>
        </w:rPr>
      </w:pPr>
    </w:p>
    <w:tbl>
      <w:tblPr>
        <w:tblW w:w="5000" w:type="pct"/>
        <w:tblLook w:val="04A0" w:firstRow="1" w:lastRow="0" w:firstColumn="1" w:lastColumn="0" w:noHBand="0" w:noVBand="1"/>
      </w:tblPr>
      <w:tblGrid>
        <w:gridCol w:w="7156"/>
        <w:gridCol w:w="2698"/>
      </w:tblGrid>
      <w:tr w:rsidR="00967FEF" w:rsidRPr="00967FEF" w:rsidTr="00967FEF">
        <w:trPr>
          <w:trHeight w:val="80"/>
        </w:trPr>
        <w:tc>
          <w:tcPr>
            <w:tcW w:w="3631" w:type="pct"/>
            <w:hideMark/>
          </w:tcPr>
          <w:p w:rsidR="00967FEF" w:rsidRPr="00967FEF" w:rsidRDefault="00967FEF" w:rsidP="00967FEF">
            <w:pPr>
              <w:contextualSpacing/>
              <w:rPr>
                <w:rFonts w:eastAsia="Calibri" w:cs="Arial"/>
                <w:szCs w:val="22"/>
                <w:lang w:eastAsia="en-US"/>
              </w:rPr>
            </w:pPr>
            <w:r w:rsidRPr="00967FEF">
              <w:rPr>
                <w:rFonts w:cs="Arial"/>
                <w:szCs w:val="22"/>
                <w:lang w:eastAsia="en-US"/>
              </w:rPr>
              <w:t xml:space="preserve">Глава администрации Бутурлиновского муниципального района </w:t>
            </w:r>
          </w:p>
        </w:tc>
        <w:tc>
          <w:tcPr>
            <w:tcW w:w="1369" w:type="pct"/>
            <w:hideMark/>
          </w:tcPr>
          <w:p w:rsidR="00967FEF" w:rsidRPr="00967FEF" w:rsidRDefault="00967FEF" w:rsidP="00967FEF">
            <w:pPr>
              <w:tabs>
                <w:tab w:val="left" w:pos="567"/>
              </w:tabs>
              <w:contextualSpacing/>
              <w:jc w:val="right"/>
              <w:rPr>
                <w:rFonts w:eastAsia="Calibri" w:cs="Arial"/>
                <w:szCs w:val="22"/>
                <w:lang w:eastAsia="en-US"/>
              </w:rPr>
            </w:pPr>
            <w:r w:rsidRPr="00967FEF">
              <w:rPr>
                <w:rFonts w:cs="Arial"/>
                <w:szCs w:val="22"/>
                <w:lang w:eastAsia="en-US"/>
              </w:rPr>
              <w:t>Ю.И. Матузов</w:t>
            </w:r>
          </w:p>
        </w:tc>
      </w:tr>
    </w:tbl>
    <w:p w:rsidR="00967FEF" w:rsidRPr="00967FEF" w:rsidRDefault="00967FEF" w:rsidP="00967FEF">
      <w:pPr>
        <w:widowControl w:val="0"/>
        <w:autoSpaceDE w:val="0"/>
        <w:autoSpaceDN w:val="0"/>
        <w:adjustRightInd w:val="0"/>
        <w:ind w:left="3969"/>
        <w:contextualSpacing/>
        <w:rPr>
          <w:rFonts w:cs="Arial"/>
        </w:rPr>
      </w:pPr>
      <w:r w:rsidRPr="00967FEF">
        <w:rPr>
          <w:rFonts w:cs="Arial"/>
        </w:rPr>
        <w:br w:type="page"/>
        <w:t>Приложение к постановлению от от 17.09.2018 №488 (в редакции постановлений от 25.12.2018 г. № 754; от 26.02.2019 г. № 86; от 18.03.2019 г. № 114; от 23.12.2019 г. № 714; от 17.02.2020 г. № 77; от 18.05.2020 г. № 278; от 26.08.2020 г. № 489</w:t>
      </w:r>
      <w:r w:rsidR="005A2231">
        <w:rPr>
          <w:rFonts w:cs="Arial"/>
        </w:rPr>
        <w:t>; от 27.01.2021 г. № 41</w:t>
      </w:r>
      <w:r w:rsidR="008A3161">
        <w:rPr>
          <w:rFonts w:cs="Arial"/>
        </w:rPr>
        <w:t>; от 25.01.2022 .г. № 70</w:t>
      </w:r>
      <w:r w:rsidRPr="00967FEF">
        <w:rPr>
          <w:rFonts w:cs="Arial"/>
        </w:rPr>
        <w:t>)</w:t>
      </w:r>
    </w:p>
    <w:p w:rsidR="00967FEF" w:rsidRDefault="00967FEF" w:rsidP="00CB6A81">
      <w:pPr>
        <w:tabs>
          <w:tab w:val="left" w:pos="11340"/>
        </w:tabs>
        <w:ind w:firstLine="709"/>
        <w:contextualSpacing/>
        <w:jc w:val="center"/>
        <w:rPr>
          <w:rFonts w:cs="Arial"/>
        </w:rPr>
      </w:pPr>
    </w:p>
    <w:p w:rsidR="00CB5E2F" w:rsidRPr="00831816" w:rsidRDefault="00CB5E2F" w:rsidP="00831816">
      <w:pPr>
        <w:widowControl w:val="0"/>
        <w:tabs>
          <w:tab w:val="left" w:pos="11340"/>
        </w:tabs>
        <w:autoSpaceDE w:val="0"/>
        <w:autoSpaceDN w:val="0"/>
        <w:adjustRightInd w:val="0"/>
        <w:ind w:firstLine="709"/>
        <w:contextualSpacing/>
        <w:rPr>
          <w:rFonts w:cs="Arial"/>
          <w:bCs/>
        </w:rPr>
      </w:pPr>
      <w:r w:rsidRPr="00831816">
        <w:rPr>
          <w:rFonts w:cs="Arial"/>
          <w:bCs/>
        </w:rPr>
        <w:t>МУНИЦИПАЛЬНАЯ ПРОГРАММА БУТУРЛИНОВСКОГО МУНИЦИПАЛЬНОГО РАЙОНА ВОРОНЕЖСКОЙ ОБЛАСТИ</w:t>
      </w:r>
      <w:r w:rsidR="00CB6A81">
        <w:rPr>
          <w:rFonts w:cs="Arial"/>
          <w:bCs/>
        </w:rPr>
        <w:t xml:space="preserve"> </w:t>
      </w:r>
      <w:r w:rsidRPr="00831816">
        <w:rPr>
          <w:rFonts w:cs="Arial"/>
          <w:bCs/>
        </w:rPr>
        <w:t>«РАЗВИТИЕ ОБРАЗОВАНИЯ» НА 2018 - 2024 ГОДЫ</w:t>
      </w:r>
    </w:p>
    <w:p w:rsidR="008E7AB5" w:rsidRDefault="008E7AB5" w:rsidP="008E7AB5">
      <w:pPr>
        <w:widowControl w:val="0"/>
        <w:autoSpaceDE w:val="0"/>
        <w:autoSpaceDN w:val="0"/>
        <w:adjustRightInd w:val="0"/>
        <w:ind w:firstLine="709"/>
        <w:contextualSpacing/>
        <w:rPr>
          <w:rFonts w:cs="Arial"/>
          <w:bCs/>
        </w:rPr>
      </w:pPr>
    </w:p>
    <w:p w:rsidR="008E7AB5" w:rsidRPr="008E7AB5" w:rsidRDefault="008E7AB5" w:rsidP="008E7AB5">
      <w:pPr>
        <w:widowControl w:val="0"/>
        <w:autoSpaceDE w:val="0"/>
        <w:autoSpaceDN w:val="0"/>
        <w:adjustRightInd w:val="0"/>
        <w:ind w:firstLine="709"/>
        <w:contextualSpacing/>
        <w:rPr>
          <w:rFonts w:cs="Arial"/>
          <w:bCs/>
        </w:rPr>
      </w:pPr>
      <w:r w:rsidRPr="008E7AB5">
        <w:rPr>
          <w:rFonts w:cs="Arial"/>
          <w:bCs/>
        </w:rPr>
        <w:t>Ответственный исполнитель: Отдел по образованию и молодежной политике администрации Бутурлиновского муниципального района</w:t>
      </w:r>
    </w:p>
    <w:p w:rsidR="008E7AB5" w:rsidRPr="008E7AB5" w:rsidRDefault="008E7AB5" w:rsidP="008E7AB5">
      <w:pPr>
        <w:widowControl w:val="0"/>
        <w:autoSpaceDE w:val="0"/>
        <w:autoSpaceDN w:val="0"/>
        <w:adjustRightInd w:val="0"/>
        <w:ind w:firstLine="709"/>
        <w:contextualSpacing/>
        <w:rPr>
          <w:rFonts w:cs="Arial"/>
          <w:bCs/>
        </w:rPr>
      </w:pPr>
    </w:p>
    <w:p w:rsidR="008E7AB5" w:rsidRPr="008E7AB5" w:rsidRDefault="008E7AB5" w:rsidP="008E7AB5">
      <w:pPr>
        <w:widowControl w:val="0"/>
        <w:autoSpaceDE w:val="0"/>
        <w:autoSpaceDN w:val="0"/>
        <w:adjustRightInd w:val="0"/>
        <w:ind w:firstLine="709"/>
        <w:contextualSpacing/>
        <w:rPr>
          <w:rFonts w:cs="Arial"/>
          <w:bCs/>
        </w:rPr>
      </w:pPr>
      <w:r w:rsidRPr="008E7AB5">
        <w:rPr>
          <w:rFonts w:cs="Arial"/>
          <w:bCs/>
        </w:rPr>
        <w:t xml:space="preserve">Дата составления проекта </w:t>
      </w:r>
    </w:p>
    <w:p w:rsidR="008E7AB5" w:rsidRPr="008E7AB5" w:rsidRDefault="008E7AB5" w:rsidP="008E7AB5">
      <w:pPr>
        <w:widowControl w:val="0"/>
        <w:autoSpaceDE w:val="0"/>
        <w:autoSpaceDN w:val="0"/>
        <w:adjustRightInd w:val="0"/>
        <w:ind w:firstLine="709"/>
        <w:contextualSpacing/>
        <w:rPr>
          <w:rFonts w:cs="Arial"/>
          <w:bCs/>
        </w:rPr>
      </w:pPr>
      <w:r w:rsidRPr="008E7AB5">
        <w:rPr>
          <w:rFonts w:cs="Arial"/>
          <w:bCs/>
        </w:rPr>
        <w:t>муниципальной программы: 25 января 2022 г.</w:t>
      </w:r>
    </w:p>
    <w:p w:rsidR="008E7AB5" w:rsidRPr="008E7AB5" w:rsidRDefault="008E7AB5" w:rsidP="008E7AB5">
      <w:pPr>
        <w:widowControl w:val="0"/>
        <w:autoSpaceDE w:val="0"/>
        <w:autoSpaceDN w:val="0"/>
        <w:adjustRightInd w:val="0"/>
        <w:ind w:firstLine="709"/>
        <w:contextualSpacing/>
        <w:rPr>
          <w:rFonts w:cs="Arial"/>
          <w:bCs/>
        </w:rPr>
      </w:pPr>
    </w:p>
    <w:p w:rsidR="008E7AB5" w:rsidRPr="008E7AB5" w:rsidRDefault="008E7AB5" w:rsidP="008E7AB5">
      <w:pPr>
        <w:widowControl w:val="0"/>
        <w:autoSpaceDE w:val="0"/>
        <w:autoSpaceDN w:val="0"/>
        <w:adjustRightInd w:val="0"/>
        <w:ind w:firstLine="709"/>
        <w:contextualSpacing/>
        <w:rPr>
          <w:rFonts w:cs="Arial"/>
          <w:bCs/>
        </w:rPr>
      </w:pPr>
      <w:r w:rsidRPr="008E7AB5">
        <w:rPr>
          <w:rFonts w:cs="Arial"/>
          <w:bCs/>
        </w:rPr>
        <w:t xml:space="preserve">Непосредственный исполнитель: </w:t>
      </w:r>
    </w:p>
    <w:p w:rsidR="008E7AB5" w:rsidRPr="008E7AB5" w:rsidRDefault="008E7AB5" w:rsidP="008E7AB5">
      <w:pPr>
        <w:widowControl w:val="0"/>
        <w:autoSpaceDE w:val="0"/>
        <w:autoSpaceDN w:val="0"/>
        <w:adjustRightInd w:val="0"/>
        <w:ind w:firstLine="709"/>
        <w:contextualSpacing/>
        <w:rPr>
          <w:rFonts w:cs="Arial"/>
          <w:bCs/>
        </w:rPr>
      </w:pPr>
    </w:p>
    <w:p w:rsidR="008E7AB5" w:rsidRPr="008E7AB5" w:rsidRDefault="008E7AB5" w:rsidP="008E7AB5">
      <w:pPr>
        <w:widowControl w:val="0"/>
        <w:autoSpaceDE w:val="0"/>
        <w:autoSpaceDN w:val="0"/>
        <w:adjustRightInd w:val="0"/>
        <w:ind w:firstLine="709"/>
        <w:contextualSpacing/>
        <w:rPr>
          <w:rFonts w:cs="Arial"/>
          <w:bCs/>
        </w:rPr>
      </w:pPr>
      <w:r w:rsidRPr="008E7AB5">
        <w:rPr>
          <w:rFonts w:cs="Arial"/>
          <w:bCs/>
        </w:rPr>
        <w:t xml:space="preserve">Руководитель отдела по образованию </w:t>
      </w:r>
    </w:p>
    <w:p w:rsidR="008E7AB5" w:rsidRPr="008E7AB5" w:rsidRDefault="008E7AB5" w:rsidP="008E7AB5">
      <w:pPr>
        <w:widowControl w:val="0"/>
        <w:autoSpaceDE w:val="0"/>
        <w:autoSpaceDN w:val="0"/>
        <w:adjustRightInd w:val="0"/>
        <w:ind w:firstLine="709"/>
        <w:contextualSpacing/>
        <w:rPr>
          <w:rFonts w:cs="Arial"/>
          <w:bCs/>
        </w:rPr>
      </w:pPr>
      <w:r w:rsidRPr="008E7AB5">
        <w:rPr>
          <w:rFonts w:cs="Arial"/>
          <w:bCs/>
        </w:rPr>
        <w:t>и молодежной политике Подповетная Л. П.</w:t>
      </w:r>
    </w:p>
    <w:p w:rsidR="008E7AB5" w:rsidRPr="008E7AB5" w:rsidRDefault="008E7AB5" w:rsidP="008E7AB5">
      <w:pPr>
        <w:widowControl w:val="0"/>
        <w:autoSpaceDE w:val="0"/>
        <w:autoSpaceDN w:val="0"/>
        <w:adjustRightInd w:val="0"/>
        <w:ind w:firstLine="709"/>
        <w:contextualSpacing/>
        <w:rPr>
          <w:rFonts w:cs="Arial"/>
          <w:bCs/>
        </w:rPr>
      </w:pPr>
    </w:p>
    <w:p w:rsidR="008E7AB5" w:rsidRPr="008E7AB5" w:rsidRDefault="008E7AB5" w:rsidP="008E7AB5">
      <w:pPr>
        <w:widowControl w:val="0"/>
        <w:autoSpaceDE w:val="0"/>
        <w:autoSpaceDN w:val="0"/>
        <w:adjustRightInd w:val="0"/>
        <w:ind w:firstLine="709"/>
        <w:contextualSpacing/>
        <w:rPr>
          <w:rFonts w:cs="Arial"/>
          <w:bCs/>
        </w:rPr>
      </w:pPr>
      <w:r w:rsidRPr="008E7AB5">
        <w:rPr>
          <w:rFonts w:cs="Arial"/>
          <w:bCs/>
        </w:rPr>
        <w:t xml:space="preserve">тел., электронная почта 2-19-41, </w:t>
      </w:r>
      <w:r w:rsidRPr="008E7AB5">
        <w:rPr>
          <w:rFonts w:cs="Arial"/>
          <w:bCs/>
          <w:lang w:val="en-US"/>
        </w:rPr>
        <w:t>bytoo</w:t>
      </w:r>
      <w:r w:rsidRPr="008E7AB5">
        <w:rPr>
          <w:rFonts w:cs="Arial"/>
          <w:bCs/>
        </w:rPr>
        <w:t>@</w:t>
      </w:r>
      <w:r w:rsidRPr="008E7AB5">
        <w:rPr>
          <w:rFonts w:cs="Arial"/>
          <w:bCs/>
          <w:lang w:val="en-US"/>
        </w:rPr>
        <w:t>govvrn</w:t>
      </w:r>
      <w:r w:rsidRPr="008E7AB5">
        <w:rPr>
          <w:rFonts w:cs="Arial"/>
          <w:bCs/>
        </w:rPr>
        <w:t>.</w:t>
      </w:r>
      <w:r w:rsidRPr="008E7AB5">
        <w:rPr>
          <w:rFonts w:cs="Arial"/>
          <w:bCs/>
          <w:lang w:val="en-US"/>
        </w:rPr>
        <w:t>ru</w:t>
      </w:r>
    </w:p>
    <w:p w:rsidR="008E7AB5" w:rsidRPr="008E7AB5" w:rsidRDefault="008E7AB5" w:rsidP="008E7AB5">
      <w:pPr>
        <w:widowControl w:val="0"/>
        <w:autoSpaceDE w:val="0"/>
        <w:autoSpaceDN w:val="0"/>
        <w:adjustRightInd w:val="0"/>
        <w:ind w:firstLine="709"/>
        <w:contextualSpacing/>
        <w:jc w:val="center"/>
        <w:rPr>
          <w:rFonts w:cs="Arial"/>
          <w:bCs/>
        </w:rPr>
      </w:pPr>
      <w:r w:rsidRPr="008E7AB5">
        <w:rPr>
          <w:rFonts w:cs="Arial"/>
          <w:bCs/>
        </w:rPr>
        <w:br w:type="page"/>
        <w:t>ПАСПОРТ МУНИЦИПАЛЬНОЙ ПРОГРАММЫ БУТУРЛИНОВСКОГО МУНИЦИПАЛЬНОГО РАЙОНА ВОРОНЕЖСКОЙ ОБЛАСТИ «РАЗВИТИЕ ОБРАЗОВАНИЯ» НА 2018 - 2024 ГОДЫ</w:t>
      </w:r>
    </w:p>
    <w:p w:rsidR="008E7AB5" w:rsidRPr="008E7AB5" w:rsidRDefault="008E7AB5" w:rsidP="008E7AB5">
      <w:pPr>
        <w:widowControl w:val="0"/>
        <w:autoSpaceDE w:val="0"/>
        <w:autoSpaceDN w:val="0"/>
        <w:adjustRightInd w:val="0"/>
        <w:ind w:firstLine="709"/>
        <w:contextualSpacing/>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4"/>
        <w:gridCol w:w="6240"/>
      </w:tblGrid>
      <w:tr w:rsidR="008E7AB5" w:rsidRPr="008E7AB5" w:rsidTr="008E7AB5">
        <w:trPr>
          <w:trHeight w:val="20"/>
        </w:trPr>
        <w:tc>
          <w:tcPr>
            <w:tcW w:w="3510" w:type="dxa"/>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Ответственный исполнитель</w:t>
            </w:r>
          </w:p>
          <w:p w:rsidR="008E7AB5" w:rsidRPr="008E7AB5" w:rsidRDefault="008E7AB5" w:rsidP="008E7AB5">
            <w:pPr>
              <w:contextualSpacing/>
              <w:rPr>
                <w:rFonts w:cs="Arial"/>
                <w:sz w:val="22"/>
              </w:rPr>
            </w:pPr>
            <w:r w:rsidRPr="008E7AB5">
              <w:rPr>
                <w:rFonts w:cs="Arial"/>
                <w:sz w:val="22"/>
              </w:rPr>
              <w:t>муниципальной программы</w:t>
            </w:r>
          </w:p>
        </w:tc>
        <w:tc>
          <w:tcPr>
            <w:tcW w:w="6061" w:type="dxa"/>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xml:space="preserve">Отдел по образованию и молодежной политике администрации Бутурлиновского муниципального района </w:t>
            </w:r>
          </w:p>
        </w:tc>
      </w:tr>
      <w:tr w:rsidR="008E7AB5" w:rsidRPr="008E7AB5" w:rsidTr="008E7AB5">
        <w:trPr>
          <w:trHeight w:val="20"/>
        </w:trPr>
        <w:tc>
          <w:tcPr>
            <w:tcW w:w="3510" w:type="dxa"/>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xml:space="preserve">Исполнители муниципальной программы </w:t>
            </w:r>
          </w:p>
        </w:tc>
        <w:tc>
          <w:tcPr>
            <w:tcW w:w="6061" w:type="dxa"/>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Образовательные организации</w:t>
            </w:r>
          </w:p>
        </w:tc>
      </w:tr>
      <w:tr w:rsidR="008E7AB5" w:rsidRPr="008E7AB5" w:rsidTr="008E7AB5">
        <w:trPr>
          <w:trHeight w:val="20"/>
        </w:trPr>
        <w:tc>
          <w:tcPr>
            <w:tcW w:w="3510" w:type="dxa"/>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Основные разработчики муниципальной программы</w:t>
            </w:r>
          </w:p>
        </w:tc>
        <w:tc>
          <w:tcPr>
            <w:tcW w:w="6061" w:type="dxa"/>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Отдел по образованию и молодежной политике администрации Бутурлиновского муниципального района</w:t>
            </w:r>
          </w:p>
        </w:tc>
      </w:tr>
      <w:tr w:rsidR="008E7AB5" w:rsidRPr="008E7AB5" w:rsidTr="008E7AB5">
        <w:trPr>
          <w:trHeight w:val="20"/>
        </w:trPr>
        <w:tc>
          <w:tcPr>
            <w:tcW w:w="3510" w:type="dxa"/>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Подпрограммы муниципальной программы и основные мероприятия</w:t>
            </w:r>
          </w:p>
        </w:tc>
        <w:tc>
          <w:tcPr>
            <w:tcW w:w="6061" w:type="dxa"/>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Подпрограмма 1 «Развитие дошкольного и общего образования на территории Бутурлиновского муниципального района».</w:t>
            </w:r>
          </w:p>
          <w:p w:rsidR="008E7AB5" w:rsidRPr="008E7AB5" w:rsidRDefault="008E7AB5" w:rsidP="008E7AB5">
            <w:pPr>
              <w:contextualSpacing/>
              <w:rPr>
                <w:rFonts w:cs="Arial"/>
                <w:sz w:val="22"/>
              </w:rPr>
            </w:pPr>
            <w:r w:rsidRPr="008E7AB5">
              <w:rPr>
                <w:rFonts w:cs="Arial"/>
                <w:sz w:val="22"/>
              </w:rPr>
              <w:t>Подпрограмма 2 «Социализация детей –сирот и детей, нуждающихся в особой заботе государства на территории Бутурлиновского муниципального района».</w:t>
            </w:r>
          </w:p>
          <w:p w:rsidR="008E7AB5" w:rsidRPr="008E7AB5" w:rsidRDefault="008E7AB5" w:rsidP="008E7AB5">
            <w:pPr>
              <w:contextualSpacing/>
              <w:rPr>
                <w:rFonts w:cs="Arial"/>
                <w:sz w:val="22"/>
              </w:rPr>
            </w:pPr>
            <w:r w:rsidRPr="008E7AB5">
              <w:rPr>
                <w:rFonts w:cs="Arial"/>
                <w:sz w:val="22"/>
              </w:rPr>
              <w:t>Подпрограмма 3 «Развитие дополнительного образования и воспитания на территории Бутурлиновского муниципального района».</w:t>
            </w:r>
          </w:p>
          <w:p w:rsidR="008E7AB5" w:rsidRPr="008E7AB5" w:rsidRDefault="008E7AB5" w:rsidP="008E7AB5">
            <w:pPr>
              <w:contextualSpacing/>
              <w:rPr>
                <w:rFonts w:cs="Arial"/>
                <w:sz w:val="22"/>
              </w:rPr>
            </w:pPr>
            <w:r w:rsidRPr="008E7AB5">
              <w:rPr>
                <w:rFonts w:cs="Arial"/>
                <w:sz w:val="22"/>
              </w:rPr>
              <w:t>Подпрограмма 4 «Создание условий для организации отдыха и оздоровления детей и молодежи на территории Бутурлиновского муниципального района».</w:t>
            </w:r>
          </w:p>
          <w:p w:rsidR="008E7AB5" w:rsidRPr="008E7AB5" w:rsidRDefault="008E7AB5" w:rsidP="008E7AB5">
            <w:pPr>
              <w:contextualSpacing/>
              <w:rPr>
                <w:rFonts w:cs="Arial"/>
                <w:sz w:val="22"/>
              </w:rPr>
            </w:pPr>
            <w:r w:rsidRPr="008E7AB5">
              <w:rPr>
                <w:rFonts w:cs="Arial"/>
                <w:sz w:val="22"/>
              </w:rPr>
              <w:t>Подпрограмма 5 «Обеспечение реализации муниципальной программы на территории Бутурлиновского муниципального района».</w:t>
            </w:r>
          </w:p>
          <w:p w:rsidR="008E7AB5" w:rsidRPr="008E7AB5" w:rsidRDefault="008E7AB5" w:rsidP="008E7AB5">
            <w:pPr>
              <w:contextualSpacing/>
              <w:rPr>
                <w:rFonts w:cs="Arial"/>
                <w:sz w:val="22"/>
              </w:rPr>
            </w:pPr>
            <w:r w:rsidRPr="008E7AB5">
              <w:rPr>
                <w:rFonts w:cs="Arial"/>
                <w:sz w:val="22"/>
              </w:rPr>
              <w:t>Подпрограмма 6 «Вовлечение молодежи в социальную практику».</w:t>
            </w:r>
          </w:p>
        </w:tc>
      </w:tr>
      <w:tr w:rsidR="008E7AB5" w:rsidRPr="008E7AB5" w:rsidTr="008E7AB5">
        <w:trPr>
          <w:trHeight w:val="20"/>
        </w:trPr>
        <w:tc>
          <w:tcPr>
            <w:tcW w:w="3510" w:type="dxa"/>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Цель муниципальной программы</w:t>
            </w:r>
          </w:p>
        </w:tc>
        <w:tc>
          <w:tcPr>
            <w:tcW w:w="6061" w:type="dxa"/>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p w:rsidR="008E7AB5" w:rsidRPr="008E7AB5" w:rsidRDefault="008E7AB5" w:rsidP="008E7AB5">
            <w:pPr>
              <w:contextualSpacing/>
              <w:rPr>
                <w:rFonts w:cs="Arial"/>
                <w:sz w:val="22"/>
              </w:rPr>
            </w:pPr>
            <w:r w:rsidRPr="008E7AB5">
              <w:rPr>
                <w:rFonts w:cs="Arial"/>
                <w:sz w:val="22"/>
              </w:rPr>
              <w:t>- повышение эффективности реализации молодежной политики в интересах инновационного социально ориентированного развития страны;</w:t>
            </w:r>
          </w:p>
          <w:p w:rsidR="008E7AB5" w:rsidRPr="008E7AB5" w:rsidRDefault="008E7AB5" w:rsidP="008E7AB5">
            <w:pPr>
              <w:contextualSpacing/>
              <w:rPr>
                <w:rFonts w:cs="Arial"/>
                <w:sz w:val="22"/>
              </w:rPr>
            </w:pPr>
            <w:r w:rsidRPr="008E7AB5">
              <w:rPr>
                <w:rFonts w:cs="Arial"/>
                <w:sz w:val="22"/>
              </w:rPr>
              <w:t>- создание условий для успешной социализации и эффективной самореализации детей, нуждающихся в особой заботе государства.</w:t>
            </w:r>
          </w:p>
        </w:tc>
      </w:tr>
      <w:tr w:rsidR="008E7AB5" w:rsidRPr="008E7AB5" w:rsidTr="008E7AB5">
        <w:trPr>
          <w:trHeight w:val="20"/>
        </w:trPr>
        <w:tc>
          <w:tcPr>
            <w:tcW w:w="3510" w:type="dxa"/>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Задачи муниципальной программы</w:t>
            </w:r>
          </w:p>
        </w:tc>
        <w:tc>
          <w:tcPr>
            <w:tcW w:w="6061" w:type="dxa"/>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формирование гибкой, подотчетной обществу системы непрерывного образования, развивающей человеческий потенциал, обеспечивающей текущие и перспективные потребности социально- экономического развития на территории Бутурлиновского муниципального района;</w:t>
            </w:r>
          </w:p>
          <w:p w:rsidR="008E7AB5" w:rsidRPr="008E7AB5" w:rsidRDefault="008E7AB5" w:rsidP="008E7AB5">
            <w:pPr>
              <w:contextualSpacing/>
              <w:rPr>
                <w:rFonts w:cs="Arial"/>
                <w:sz w:val="22"/>
              </w:rPr>
            </w:pPr>
            <w:r w:rsidRPr="008E7AB5">
              <w:rPr>
                <w:rFonts w:cs="Arial"/>
                <w:sz w:val="22"/>
              </w:rPr>
              <w:t>- развитие инфраструктуры и организационно-экономических механизмов, обеспечивающих максимально равную доступность услуг дошкольного, общего, дополнительного образования детей;</w:t>
            </w:r>
          </w:p>
          <w:p w:rsidR="008E7AB5" w:rsidRPr="008E7AB5" w:rsidRDefault="008E7AB5" w:rsidP="008E7AB5">
            <w:pPr>
              <w:contextualSpacing/>
              <w:rPr>
                <w:rFonts w:cs="Arial"/>
                <w:sz w:val="22"/>
              </w:rPr>
            </w:pPr>
            <w:r w:rsidRPr="008E7AB5">
              <w:rPr>
                <w:rFonts w:cs="Arial"/>
                <w:sz w:val="22"/>
              </w:rPr>
              <w:t>- модернизация основных образовательных программ образовательных организаций в системах дошкольного, общего и дополнительного образования детей, направленная на достижение современного качества учебных результатов и результатов социализации;</w:t>
            </w:r>
          </w:p>
          <w:p w:rsidR="008E7AB5" w:rsidRPr="008E7AB5" w:rsidRDefault="008E7AB5" w:rsidP="008E7AB5">
            <w:pPr>
              <w:contextualSpacing/>
              <w:rPr>
                <w:rFonts w:cs="Arial"/>
                <w:sz w:val="22"/>
              </w:rPr>
            </w:pPr>
            <w:r w:rsidRPr="008E7AB5">
              <w:rPr>
                <w:rFonts w:cs="Arial"/>
                <w:sz w:val="22"/>
              </w:rPr>
              <w:t>- развитие института замещающих семей, формирование социально-экономических механизмов, обеспечивающих семейное устройство осиротевших детей;</w:t>
            </w:r>
          </w:p>
          <w:p w:rsidR="008E7AB5" w:rsidRPr="008E7AB5" w:rsidRDefault="008E7AB5" w:rsidP="008E7AB5">
            <w:pPr>
              <w:contextualSpacing/>
              <w:rPr>
                <w:rFonts w:cs="Arial"/>
                <w:sz w:val="22"/>
              </w:rPr>
            </w:pPr>
            <w:r w:rsidRPr="008E7AB5">
              <w:rPr>
                <w:rFonts w:cs="Arial"/>
                <w:sz w:val="22"/>
              </w:rPr>
              <w:t>- адаптация образовательных программ с целью обучения лиц с ограниченными возможностями здоровья, направленных на обеспечение коррекции нарушений развития и социальную адаптацию указанных лиц;</w:t>
            </w:r>
          </w:p>
          <w:p w:rsidR="008E7AB5" w:rsidRPr="008E7AB5" w:rsidRDefault="008E7AB5" w:rsidP="008E7AB5">
            <w:pPr>
              <w:contextualSpacing/>
              <w:rPr>
                <w:rFonts w:cs="Arial"/>
                <w:sz w:val="22"/>
              </w:rPr>
            </w:pPr>
            <w:r w:rsidRPr="008E7AB5">
              <w:rPr>
                <w:rFonts w:cs="Arial"/>
                <w:sz w:val="22"/>
              </w:rPr>
              <w:t>-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8E7AB5" w:rsidRPr="008E7AB5" w:rsidRDefault="008E7AB5" w:rsidP="008E7AB5">
            <w:pPr>
              <w:contextualSpacing/>
              <w:rPr>
                <w:rFonts w:cs="Arial"/>
                <w:sz w:val="22"/>
              </w:rPr>
            </w:pPr>
            <w:r w:rsidRPr="008E7AB5">
              <w:rPr>
                <w:rFonts w:cs="Arial"/>
                <w:sz w:val="22"/>
              </w:rPr>
              <w:t>- создание условий успешной социализации и эффективной самореализации молодежи;</w:t>
            </w:r>
          </w:p>
          <w:p w:rsidR="008E7AB5" w:rsidRPr="008E7AB5" w:rsidRDefault="008E7AB5" w:rsidP="008E7AB5">
            <w:pPr>
              <w:contextualSpacing/>
              <w:rPr>
                <w:rFonts w:cs="Arial"/>
                <w:sz w:val="22"/>
              </w:rPr>
            </w:pPr>
            <w:r w:rsidRPr="008E7AB5">
              <w:rPr>
                <w:rFonts w:cs="Arial"/>
                <w:sz w:val="22"/>
              </w:rPr>
              <w:t>-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8E7AB5" w:rsidRPr="008E7AB5" w:rsidRDefault="008E7AB5" w:rsidP="008E7AB5">
            <w:pPr>
              <w:contextualSpacing/>
              <w:rPr>
                <w:rFonts w:cs="Arial"/>
                <w:sz w:val="22"/>
              </w:rPr>
            </w:pPr>
            <w:r w:rsidRPr="008E7AB5">
              <w:rPr>
                <w:rFonts w:cs="Arial"/>
                <w:sz w:val="22"/>
              </w:rPr>
              <w:t>- обеспечение деятельности отдела по образованию и молодежной политике администрации Бутурлиновского муниципального района;</w:t>
            </w:r>
          </w:p>
          <w:p w:rsidR="008E7AB5" w:rsidRPr="008E7AB5" w:rsidRDefault="008E7AB5" w:rsidP="008E7AB5">
            <w:pPr>
              <w:contextualSpacing/>
              <w:rPr>
                <w:rFonts w:cs="Arial"/>
                <w:sz w:val="22"/>
              </w:rPr>
            </w:pPr>
            <w:r w:rsidRPr="008E7AB5">
              <w:rPr>
                <w:rFonts w:cs="Arial"/>
                <w:sz w:val="22"/>
              </w:rPr>
              <w:t>- финансирование содержания казенных учреждений согласно утвержденным сметам;</w:t>
            </w:r>
          </w:p>
          <w:p w:rsidR="008E7AB5" w:rsidRPr="008E7AB5" w:rsidRDefault="008E7AB5" w:rsidP="008E7AB5">
            <w:pPr>
              <w:contextualSpacing/>
              <w:rPr>
                <w:rFonts w:cs="Arial"/>
                <w:sz w:val="22"/>
              </w:rPr>
            </w:pPr>
            <w:r w:rsidRPr="008E7AB5">
              <w:rPr>
                <w:rFonts w:cs="Arial"/>
                <w:sz w:val="22"/>
              </w:rPr>
              <w:t>-вовлечение молодежи в общественную деятельность;</w:t>
            </w:r>
          </w:p>
          <w:p w:rsidR="008E7AB5" w:rsidRPr="008E7AB5" w:rsidRDefault="008E7AB5" w:rsidP="008E7AB5">
            <w:pPr>
              <w:contextualSpacing/>
              <w:rPr>
                <w:rFonts w:cs="Arial"/>
                <w:sz w:val="22"/>
              </w:rPr>
            </w:pPr>
            <w:r w:rsidRPr="008E7AB5">
              <w:rPr>
                <w:rFonts w:cs="Arial"/>
                <w:sz w:val="22"/>
              </w:rPr>
              <w:t>-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tc>
      </w:tr>
      <w:tr w:rsidR="008E7AB5" w:rsidRPr="008E7AB5" w:rsidTr="008E7AB5">
        <w:trPr>
          <w:trHeight w:val="20"/>
        </w:trPr>
        <w:tc>
          <w:tcPr>
            <w:tcW w:w="3510" w:type="dxa"/>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Целевые индикаторы и показатели муниципальной программы</w:t>
            </w:r>
          </w:p>
        </w:tc>
        <w:tc>
          <w:tcPr>
            <w:tcW w:w="6061" w:type="dxa"/>
            <w:tcBorders>
              <w:top w:val="single" w:sz="4" w:space="0" w:color="auto"/>
              <w:left w:val="single" w:sz="4" w:space="0" w:color="auto"/>
              <w:bottom w:val="single" w:sz="4" w:space="0" w:color="auto"/>
              <w:right w:val="single" w:sz="4" w:space="0" w:color="auto"/>
            </w:tcBorders>
          </w:tcPr>
          <w:p w:rsidR="008E7AB5" w:rsidRPr="008E7AB5" w:rsidRDefault="008E7AB5" w:rsidP="008E7AB5">
            <w:pPr>
              <w:contextualSpacing/>
              <w:rPr>
                <w:rFonts w:cs="Arial"/>
                <w:sz w:val="22"/>
              </w:rPr>
            </w:pPr>
            <w:r w:rsidRPr="008E7AB5">
              <w:rPr>
                <w:rFonts w:cs="Arial"/>
                <w:sz w:val="22"/>
              </w:rPr>
              <w:t>- удельный вес численности населения в возрасте 5 - 18 лет, охваченного образованием, в общей численности населения в возрасте 5 - 18 лет;</w:t>
            </w:r>
          </w:p>
          <w:p w:rsidR="008E7AB5" w:rsidRPr="008E7AB5" w:rsidRDefault="008E7AB5" w:rsidP="008E7AB5">
            <w:pPr>
              <w:contextualSpacing/>
              <w:rPr>
                <w:rFonts w:cs="Arial"/>
                <w:sz w:val="22"/>
              </w:rPr>
            </w:pPr>
            <w:r w:rsidRPr="008E7AB5">
              <w:rPr>
                <w:rFonts w:cs="Arial"/>
                <w:sz w:val="22"/>
              </w:rPr>
              <w:t>- 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p>
          <w:p w:rsidR="008E7AB5" w:rsidRPr="008E7AB5" w:rsidRDefault="008E7AB5" w:rsidP="008E7AB5">
            <w:pPr>
              <w:contextualSpacing/>
              <w:rPr>
                <w:rFonts w:cs="Arial"/>
                <w:sz w:val="22"/>
              </w:rPr>
            </w:pPr>
            <w:r w:rsidRPr="008E7AB5">
              <w:rPr>
                <w:rFonts w:cs="Arial"/>
                <w:sz w:val="22"/>
              </w:rPr>
              <w:t xml:space="preserve"> - 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 </w:t>
            </w:r>
          </w:p>
          <w:p w:rsidR="008E7AB5" w:rsidRPr="008E7AB5" w:rsidRDefault="008E7AB5" w:rsidP="008E7AB5">
            <w:pPr>
              <w:contextualSpacing/>
              <w:rPr>
                <w:rFonts w:cs="Arial"/>
                <w:sz w:val="22"/>
              </w:rPr>
            </w:pPr>
            <w:r w:rsidRPr="008E7AB5">
              <w:rPr>
                <w:rFonts w:cs="Arial"/>
                <w:sz w:val="22"/>
              </w:rPr>
              <w:t xml:space="preserve">-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w:t>
            </w:r>
          </w:p>
          <w:p w:rsidR="008E7AB5" w:rsidRPr="008E7AB5" w:rsidRDefault="008E7AB5" w:rsidP="008E7AB5">
            <w:pPr>
              <w:contextualSpacing/>
              <w:rPr>
                <w:rFonts w:cs="Arial"/>
                <w:sz w:val="22"/>
              </w:rPr>
            </w:pPr>
            <w:r w:rsidRPr="008E7AB5">
              <w:rPr>
                <w:rFonts w:cs="Arial"/>
                <w:sz w:val="22"/>
              </w:rPr>
              <w:t>- доля детей, оставшихся без попечения родителей – всего,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 процентов.</w:t>
            </w:r>
          </w:p>
          <w:p w:rsidR="008E7AB5" w:rsidRPr="008E7AB5" w:rsidRDefault="008E7AB5" w:rsidP="008E7AB5">
            <w:pPr>
              <w:contextualSpacing/>
              <w:rPr>
                <w:rFonts w:cs="Arial"/>
                <w:sz w:val="22"/>
              </w:rPr>
            </w:pPr>
            <w:r w:rsidRPr="008E7AB5">
              <w:rPr>
                <w:rFonts w:cs="Arial"/>
                <w:sz w:val="22"/>
              </w:rPr>
              <w:t>- доля детей в возрасте от 5 до 18 лет, охваченных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w:t>
            </w:r>
          </w:p>
          <w:p w:rsidR="008E7AB5" w:rsidRPr="008E7AB5" w:rsidRDefault="008E7AB5" w:rsidP="008E7AB5">
            <w:pPr>
              <w:contextualSpacing/>
              <w:rPr>
                <w:rFonts w:cs="Arial"/>
                <w:sz w:val="22"/>
              </w:rPr>
            </w:pPr>
            <w:r w:rsidRPr="008E7AB5">
              <w:rPr>
                <w:rFonts w:cs="Arial"/>
                <w:sz w:val="22"/>
              </w:rPr>
              <w:t>- доля детей в возрасте от 5 до 18 лет, получающих услуги дополнительное образование с использованием сертификата дополнительного образования;</w:t>
            </w:r>
          </w:p>
          <w:p w:rsidR="008E7AB5" w:rsidRPr="008E7AB5" w:rsidRDefault="008E7AB5" w:rsidP="008E7AB5">
            <w:pPr>
              <w:contextualSpacing/>
              <w:rPr>
                <w:rFonts w:cs="Arial"/>
                <w:sz w:val="22"/>
              </w:rPr>
            </w:pPr>
            <w:r w:rsidRPr="008E7AB5">
              <w:rPr>
                <w:rFonts w:cs="Arial"/>
                <w:sz w:val="22"/>
              </w:rPr>
              <w:t>доля детей, охваченных образовательными программами дополнительного образования детей, в общей численности детей и молодежи в возрасте 5 - 18 лет;</w:t>
            </w:r>
          </w:p>
          <w:p w:rsidR="008E7AB5" w:rsidRPr="008E7AB5" w:rsidRDefault="008E7AB5" w:rsidP="008E7AB5">
            <w:pPr>
              <w:contextualSpacing/>
              <w:rPr>
                <w:rFonts w:cs="Arial"/>
                <w:sz w:val="22"/>
              </w:rPr>
            </w:pPr>
            <w:r w:rsidRPr="008E7AB5">
              <w:rPr>
                <w:rFonts w:cs="Arial"/>
                <w:sz w:val="22"/>
              </w:rPr>
              <w:t xml:space="preserve">- число одаренных детей, талантливой молодежи и их педагогов-наставников, получивших областную поддержку (премии), человек; </w:t>
            </w:r>
          </w:p>
          <w:p w:rsidR="008E7AB5" w:rsidRPr="008E7AB5" w:rsidRDefault="008E7AB5" w:rsidP="008E7AB5">
            <w:pPr>
              <w:contextualSpacing/>
              <w:rPr>
                <w:rFonts w:cs="Arial"/>
                <w:sz w:val="22"/>
              </w:rPr>
            </w:pPr>
            <w:r w:rsidRPr="008E7AB5">
              <w:rPr>
                <w:rFonts w:cs="Arial"/>
                <w:sz w:val="22"/>
              </w:rPr>
              <w:t xml:space="preserve">- число детей и молодежи, принявших участие в региональных, всероссийских, международных мероприятиях по различным направлениям деятельности, человек; </w:t>
            </w:r>
          </w:p>
          <w:p w:rsidR="008E7AB5" w:rsidRPr="008E7AB5" w:rsidRDefault="008E7AB5" w:rsidP="008E7AB5">
            <w:pPr>
              <w:contextualSpacing/>
              <w:rPr>
                <w:rFonts w:cs="Arial"/>
                <w:sz w:val="22"/>
              </w:rPr>
            </w:pPr>
            <w:r w:rsidRPr="008E7AB5">
              <w:rPr>
                <w:rFonts w:cs="Arial"/>
                <w:sz w:val="22"/>
              </w:rPr>
              <w:t>- 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w:t>
            </w:r>
          </w:p>
          <w:p w:rsidR="008E7AB5" w:rsidRPr="008E7AB5" w:rsidRDefault="008E7AB5" w:rsidP="008E7AB5">
            <w:pPr>
              <w:contextualSpacing/>
              <w:rPr>
                <w:rFonts w:cs="Arial"/>
                <w:sz w:val="22"/>
              </w:rPr>
            </w:pPr>
            <w:r w:rsidRPr="008E7AB5">
              <w:rPr>
                <w:rFonts w:cs="Arial"/>
                <w:sz w:val="22"/>
              </w:rPr>
              <w:t xml:space="preserve">- количество молодых людей, вовлеченных в программы и проекты, направленные на интеграцию в жизнь общества </w:t>
            </w:r>
          </w:p>
          <w:p w:rsidR="008E7AB5" w:rsidRPr="008E7AB5" w:rsidRDefault="008E7AB5" w:rsidP="008E7AB5">
            <w:pPr>
              <w:contextualSpacing/>
              <w:rPr>
                <w:rFonts w:cs="Arial"/>
                <w:sz w:val="22"/>
              </w:rPr>
            </w:pPr>
            <w:r w:rsidRPr="008E7AB5">
              <w:rPr>
                <w:rFonts w:cs="Arial"/>
                <w:sz w:val="22"/>
              </w:rPr>
              <w:t>- количество детей, охваченных организованным отдыхом и оздоровлением, в общем количестве детей школьного возраста;</w:t>
            </w:r>
          </w:p>
          <w:p w:rsidR="008E7AB5" w:rsidRPr="008E7AB5" w:rsidRDefault="008E7AB5" w:rsidP="008E7AB5">
            <w:pPr>
              <w:contextualSpacing/>
              <w:rPr>
                <w:rFonts w:cs="Arial"/>
                <w:sz w:val="22"/>
              </w:rPr>
            </w:pPr>
            <w:r w:rsidRPr="008E7AB5">
              <w:rPr>
                <w:rFonts w:cs="Arial"/>
                <w:sz w:val="22"/>
              </w:rPr>
              <w:t>- удельный вес числа образовательных организаций, в которых созданы органы коллегиального управления с участием общественности, в общем числе образовательных организаций;</w:t>
            </w:r>
          </w:p>
          <w:p w:rsidR="008E7AB5" w:rsidRPr="008E7AB5" w:rsidRDefault="008E7AB5" w:rsidP="008E7AB5">
            <w:pPr>
              <w:contextualSpacing/>
              <w:rPr>
                <w:rFonts w:cs="Arial"/>
                <w:sz w:val="22"/>
              </w:rPr>
            </w:pPr>
            <w:r w:rsidRPr="008E7AB5">
              <w:rPr>
                <w:rFonts w:cs="Arial"/>
                <w:sz w:val="22"/>
              </w:rPr>
              <w:t>- число уровней образования, на которых реализуются механизмы внешней оценки качества образования;</w:t>
            </w:r>
          </w:p>
          <w:p w:rsidR="008E7AB5" w:rsidRPr="008E7AB5" w:rsidRDefault="008E7AB5" w:rsidP="008E7AB5">
            <w:pPr>
              <w:contextualSpacing/>
              <w:rPr>
                <w:rFonts w:cs="Arial"/>
                <w:sz w:val="22"/>
              </w:rPr>
            </w:pPr>
            <w:r w:rsidRPr="008E7AB5">
              <w:rPr>
                <w:rFonts w:cs="Arial"/>
                <w:sz w:val="22"/>
              </w:rPr>
              <w:t>-удельный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w:t>
            </w:r>
          </w:p>
          <w:p w:rsidR="008E7AB5" w:rsidRPr="008E7AB5" w:rsidRDefault="008E7AB5" w:rsidP="008E7AB5">
            <w:pPr>
              <w:contextualSpacing/>
              <w:rPr>
                <w:rFonts w:cs="Arial"/>
                <w:sz w:val="22"/>
              </w:rPr>
            </w:pPr>
            <w:r w:rsidRPr="008E7AB5">
              <w:rPr>
                <w:rFonts w:cs="Arial"/>
                <w:sz w:val="22"/>
              </w:rPr>
              <w:t>-количество образовательных организаций, принимающих участие в реализации мероприятий, направленных на проведение мониторинга достижений учащихся.</w:t>
            </w:r>
          </w:p>
          <w:p w:rsidR="008E7AB5" w:rsidRPr="008E7AB5" w:rsidRDefault="008E7AB5" w:rsidP="008E7AB5">
            <w:pPr>
              <w:contextualSpacing/>
              <w:rPr>
                <w:rFonts w:cs="Arial"/>
                <w:sz w:val="22"/>
              </w:rPr>
            </w:pPr>
          </w:p>
        </w:tc>
      </w:tr>
      <w:tr w:rsidR="008E7AB5" w:rsidRPr="008E7AB5" w:rsidTr="008E7AB5">
        <w:trPr>
          <w:trHeight w:val="20"/>
        </w:trPr>
        <w:tc>
          <w:tcPr>
            <w:tcW w:w="3510" w:type="dxa"/>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Этапы и сроки реализации муниципальной программы</w:t>
            </w:r>
          </w:p>
        </w:tc>
        <w:tc>
          <w:tcPr>
            <w:tcW w:w="6061" w:type="dxa"/>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срок реализации муниципальной Программы - 2018 – 2024 годы:</w:t>
            </w:r>
          </w:p>
          <w:p w:rsidR="008E7AB5" w:rsidRPr="008E7AB5" w:rsidRDefault="008E7AB5" w:rsidP="008E7AB5">
            <w:pPr>
              <w:contextualSpacing/>
              <w:rPr>
                <w:rFonts w:cs="Arial"/>
                <w:sz w:val="22"/>
              </w:rPr>
            </w:pPr>
            <w:r w:rsidRPr="008E7AB5">
              <w:rPr>
                <w:rFonts w:cs="Arial"/>
                <w:sz w:val="22"/>
              </w:rPr>
              <w:t>первый этап - 2018 – 2020 годы;</w:t>
            </w:r>
          </w:p>
          <w:p w:rsidR="008E7AB5" w:rsidRPr="008E7AB5" w:rsidRDefault="008E7AB5" w:rsidP="008E7AB5">
            <w:pPr>
              <w:contextualSpacing/>
              <w:rPr>
                <w:rFonts w:cs="Arial"/>
                <w:sz w:val="22"/>
              </w:rPr>
            </w:pPr>
            <w:r w:rsidRPr="008E7AB5">
              <w:rPr>
                <w:rFonts w:cs="Arial"/>
                <w:sz w:val="22"/>
              </w:rPr>
              <w:t>второй этап - 2021 - 2022 годы;</w:t>
            </w:r>
          </w:p>
          <w:p w:rsidR="008E7AB5" w:rsidRPr="008E7AB5" w:rsidRDefault="008E7AB5" w:rsidP="008E7AB5">
            <w:pPr>
              <w:contextualSpacing/>
              <w:rPr>
                <w:rFonts w:cs="Arial"/>
                <w:sz w:val="22"/>
              </w:rPr>
            </w:pPr>
            <w:r w:rsidRPr="008E7AB5">
              <w:rPr>
                <w:rFonts w:cs="Arial"/>
                <w:sz w:val="22"/>
              </w:rPr>
              <w:t>третий этап - 2023 - 2024 годы</w:t>
            </w:r>
          </w:p>
        </w:tc>
      </w:tr>
      <w:tr w:rsidR="008E7AB5" w:rsidRPr="008E7AB5" w:rsidTr="008E7AB5">
        <w:trPr>
          <w:trHeight w:val="20"/>
        </w:trPr>
        <w:tc>
          <w:tcPr>
            <w:tcW w:w="3510" w:type="dxa"/>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Объемы и источники финансирования муниципальной программы (в действующих ценах каждого года реализации муниципальной программы</w:t>
            </w:r>
          </w:p>
        </w:tc>
        <w:tc>
          <w:tcPr>
            <w:tcW w:w="6061" w:type="dxa"/>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xml:space="preserve">Общий объем финансирования муниципальной программы составляет –4155060,4 тыс. руб., в том числе по годам: </w:t>
            </w:r>
          </w:p>
          <w:p w:rsidR="008E7AB5" w:rsidRPr="008E7AB5" w:rsidRDefault="008E7AB5" w:rsidP="008E7AB5">
            <w:pPr>
              <w:contextualSpacing/>
              <w:rPr>
                <w:rFonts w:cs="Arial"/>
                <w:sz w:val="22"/>
              </w:rPr>
            </w:pPr>
            <w:r w:rsidRPr="008E7AB5">
              <w:rPr>
                <w:rFonts w:cs="Arial"/>
                <w:sz w:val="22"/>
              </w:rPr>
              <w:t>2018 год – 567544,10 тыс. рублей</w:t>
            </w:r>
          </w:p>
          <w:p w:rsidR="008E7AB5" w:rsidRPr="008E7AB5" w:rsidRDefault="008E7AB5" w:rsidP="008E7AB5">
            <w:pPr>
              <w:contextualSpacing/>
              <w:rPr>
                <w:rFonts w:cs="Arial"/>
                <w:sz w:val="22"/>
              </w:rPr>
            </w:pPr>
            <w:r w:rsidRPr="008E7AB5">
              <w:rPr>
                <w:rFonts w:cs="Arial"/>
                <w:sz w:val="22"/>
              </w:rPr>
              <w:t>2019 год – 711908,40 тыс. рублей</w:t>
            </w:r>
          </w:p>
          <w:p w:rsidR="008E7AB5" w:rsidRPr="008E7AB5" w:rsidRDefault="008E7AB5" w:rsidP="008E7AB5">
            <w:pPr>
              <w:contextualSpacing/>
              <w:rPr>
                <w:rFonts w:cs="Arial"/>
                <w:sz w:val="22"/>
              </w:rPr>
            </w:pPr>
            <w:r w:rsidRPr="008E7AB5">
              <w:rPr>
                <w:rFonts w:cs="Arial"/>
                <w:sz w:val="22"/>
              </w:rPr>
              <w:t>2020 год – 557458,00 тыс. рублей</w:t>
            </w:r>
          </w:p>
          <w:p w:rsidR="008E7AB5" w:rsidRPr="008E7AB5" w:rsidRDefault="008E7AB5" w:rsidP="008E7AB5">
            <w:pPr>
              <w:contextualSpacing/>
              <w:rPr>
                <w:rFonts w:cs="Arial"/>
                <w:sz w:val="22"/>
              </w:rPr>
            </w:pPr>
            <w:r w:rsidRPr="008E7AB5">
              <w:rPr>
                <w:rFonts w:cs="Arial"/>
                <w:sz w:val="22"/>
              </w:rPr>
              <w:t>2021 год – 640886,00 тыс. рублей</w:t>
            </w:r>
          </w:p>
          <w:p w:rsidR="008E7AB5" w:rsidRPr="008E7AB5" w:rsidRDefault="008E7AB5" w:rsidP="008E7AB5">
            <w:pPr>
              <w:contextualSpacing/>
              <w:rPr>
                <w:rFonts w:cs="Arial"/>
                <w:sz w:val="22"/>
              </w:rPr>
            </w:pPr>
            <w:r w:rsidRPr="008E7AB5">
              <w:rPr>
                <w:rFonts w:cs="Arial"/>
                <w:sz w:val="22"/>
              </w:rPr>
              <w:t>2022 год – 568912,10 тыс. рублей</w:t>
            </w:r>
          </w:p>
          <w:p w:rsidR="008E7AB5" w:rsidRPr="008E7AB5" w:rsidRDefault="008E7AB5" w:rsidP="008E7AB5">
            <w:pPr>
              <w:contextualSpacing/>
              <w:rPr>
                <w:rFonts w:cs="Arial"/>
                <w:sz w:val="22"/>
              </w:rPr>
            </w:pPr>
            <w:r w:rsidRPr="008E7AB5">
              <w:rPr>
                <w:rFonts w:cs="Arial"/>
                <w:sz w:val="22"/>
              </w:rPr>
              <w:t>2023 год _ 552468,00 тыс. рублей</w:t>
            </w:r>
          </w:p>
          <w:p w:rsidR="008E7AB5" w:rsidRPr="008E7AB5" w:rsidRDefault="008E7AB5" w:rsidP="008E7AB5">
            <w:pPr>
              <w:contextualSpacing/>
              <w:rPr>
                <w:rFonts w:cs="Arial"/>
                <w:color w:val="C00000"/>
                <w:sz w:val="22"/>
              </w:rPr>
            </w:pPr>
            <w:r w:rsidRPr="008E7AB5">
              <w:rPr>
                <w:rFonts w:cs="Arial"/>
                <w:sz w:val="22"/>
              </w:rPr>
              <w:t>2024 год _ 555883,80 тыс. рублей</w:t>
            </w:r>
          </w:p>
        </w:tc>
      </w:tr>
      <w:tr w:rsidR="008E7AB5" w:rsidRPr="008E7AB5" w:rsidTr="008E7AB5">
        <w:trPr>
          <w:trHeight w:val="20"/>
        </w:trPr>
        <w:tc>
          <w:tcPr>
            <w:tcW w:w="3510" w:type="dxa"/>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Ожидаемые конечные результаты реализации муниципальной программы</w:t>
            </w:r>
          </w:p>
        </w:tc>
        <w:tc>
          <w:tcPr>
            <w:tcW w:w="6061" w:type="dxa"/>
            <w:tcBorders>
              <w:top w:val="single" w:sz="4" w:space="0" w:color="auto"/>
              <w:left w:val="single" w:sz="4" w:space="0" w:color="auto"/>
              <w:bottom w:val="single" w:sz="4" w:space="0" w:color="auto"/>
              <w:right w:val="single" w:sz="4" w:space="0" w:color="auto"/>
            </w:tcBorders>
          </w:tcPr>
          <w:p w:rsidR="008E7AB5" w:rsidRPr="008E7AB5" w:rsidRDefault="008E7AB5" w:rsidP="008E7AB5">
            <w:pPr>
              <w:contextualSpacing/>
              <w:rPr>
                <w:rFonts w:cs="Arial"/>
                <w:sz w:val="22"/>
              </w:rPr>
            </w:pPr>
            <w:r w:rsidRPr="008E7AB5">
              <w:rPr>
                <w:rFonts w:cs="Arial"/>
                <w:sz w:val="22"/>
              </w:rPr>
              <w:t>- повысится удовлетворенность населения качеством образовательных услуг;</w:t>
            </w:r>
          </w:p>
          <w:p w:rsidR="008E7AB5" w:rsidRPr="008E7AB5" w:rsidRDefault="008E7AB5" w:rsidP="008E7AB5">
            <w:pPr>
              <w:contextualSpacing/>
              <w:rPr>
                <w:rFonts w:cs="Arial"/>
                <w:sz w:val="22"/>
              </w:rPr>
            </w:pPr>
            <w:r w:rsidRPr="008E7AB5">
              <w:rPr>
                <w:rFonts w:cs="Arial"/>
                <w:sz w:val="22"/>
              </w:rPr>
              <w:t>- повысится эффективность использования муниципальных средств, будет обеспечена финансово- хозяйственная самостоятельность образовательных организаций за счет реализаций новых принципов финансирования (на основе муниципальных заданий);</w:t>
            </w:r>
          </w:p>
          <w:p w:rsidR="008E7AB5" w:rsidRPr="008E7AB5" w:rsidRDefault="008E7AB5" w:rsidP="008E7AB5">
            <w:pPr>
              <w:contextualSpacing/>
              <w:rPr>
                <w:rFonts w:cs="Arial"/>
                <w:sz w:val="22"/>
              </w:rPr>
            </w:pPr>
            <w:r w:rsidRPr="008E7AB5">
              <w:rPr>
                <w:rFonts w:cs="Arial"/>
                <w:sz w:val="22"/>
              </w:rPr>
              <w:t xml:space="preserve">- повысится привлекательность педагогической профессии и уровень квалификации преподавательских кадров; </w:t>
            </w:r>
          </w:p>
          <w:p w:rsidR="008E7AB5" w:rsidRPr="008E7AB5" w:rsidRDefault="008E7AB5" w:rsidP="008E7AB5">
            <w:pPr>
              <w:contextualSpacing/>
              <w:rPr>
                <w:rFonts w:cs="Arial"/>
                <w:sz w:val="22"/>
              </w:rPr>
            </w:pPr>
            <w:r w:rsidRPr="008E7AB5">
              <w:rPr>
                <w:rFonts w:cs="Arial"/>
                <w:sz w:val="22"/>
              </w:rPr>
              <w:t>- будет создана инфраструктура поддержки раннего развития детей (0 - 3 года);</w:t>
            </w:r>
          </w:p>
          <w:p w:rsidR="008E7AB5" w:rsidRPr="008E7AB5" w:rsidRDefault="008E7AB5" w:rsidP="008E7AB5">
            <w:pPr>
              <w:contextualSpacing/>
              <w:rPr>
                <w:rFonts w:cs="Arial"/>
                <w:sz w:val="22"/>
              </w:rPr>
            </w:pPr>
            <w:r w:rsidRPr="008E7AB5">
              <w:rPr>
                <w:rFonts w:cs="Arial"/>
                <w:sz w:val="22"/>
              </w:rPr>
              <w:t>- будут ликвидированы очереди на зачисление детей в возрасте от полутора до трех лет в дошкольные образовательные организации;</w:t>
            </w:r>
          </w:p>
          <w:p w:rsidR="008E7AB5" w:rsidRPr="008E7AB5" w:rsidRDefault="008E7AB5" w:rsidP="008E7AB5">
            <w:pPr>
              <w:contextualSpacing/>
              <w:rPr>
                <w:rFonts w:cs="Arial"/>
                <w:sz w:val="22"/>
              </w:rPr>
            </w:pPr>
            <w:r w:rsidRPr="008E7AB5">
              <w:rPr>
                <w:rFonts w:cs="Arial"/>
                <w:sz w:val="22"/>
              </w:rPr>
              <w:t>- во всех общеобразовательных организациях будут созданы условия, соответствующие требованиям федеральных государственных образовательных стандартов;</w:t>
            </w:r>
          </w:p>
          <w:p w:rsidR="008E7AB5" w:rsidRPr="008E7AB5" w:rsidRDefault="008E7AB5" w:rsidP="008E7AB5">
            <w:pPr>
              <w:contextualSpacing/>
              <w:rPr>
                <w:rFonts w:cs="Arial"/>
                <w:sz w:val="22"/>
              </w:rPr>
            </w:pPr>
            <w:r w:rsidRPr="008E7AB5">
              <w:rPr>
                <w:rFonts w:cs="Arial"/>
                <w:sz w:val="22"/>
              </w:rPr>
              <w:t>- не менее 85 процентов детей 5 - 18 лет будут охвачены программами дополнительного образования;</w:t>
            </w:r>
          </w:p>
          <w:p w:rsidR="008E7AB5" w:rsidRPr="008E7AB5" w:rsidRDefault="008E7AB5" w:rsidP="008E7AB5">
            <w:pPr>
              <w:contextualSpacing/>
              <w:rPr>
                <w:rFonts w:cs="Arial"/>
                <w:sz w:val="22"/>
              </w:rPr>
            </w:pPr>
            <w:r w:rsidRPr="008E7AB5">
              <w:rPr>
                <w:rFonts w:cs="Arial"/>
                <w:sz w:val="22"/>
              </w:rPr>
              <w:t>- повысится эффективность реализации молодежной политики в интересах инновационного развития района;</w:t>
            </w:r>
          </w:p>
          <w:p w:rsidR="008E7AB5" w:rsidRPr="008E7AB5" w:rsidRDefault="008E7AB5" w:rsidP="008E7AB5">
            <w:pPr>
              <w:contextualSpacing/>
              <w:rPr>
                <w:rFonts w:cs="Arial"/>
                <w:sz w:val="22"/>
              </w:rPr>
            </w:pPr>
            <w:r w:rsidRPr="008E7AB5">
              <w:rPr>
                <w:rFonts w:cs="Arial"/>
                <w:sz w:val="22"/>
              </w:rPr>
              <w:t xml:space="preserve">- снизится число детей-сирот и детей, оставшихся без попечения родителей; </w:t>
            </w:r>
          </w:p>
          <w:p w:rsidR="008E7AB5" w:rsidRPr="008E7AB5" w:rsidRDefault="008E7AB5" w:rsidP="008E7AB5">
            <w:pPr>
              <w:contextualSpacing/>
              <w:rPr>
                <w:rFonts w:cs="Arial"/>
                <w:sz w:val="22"/>
              </w:rPr>
            </w:pPr>
            <w:r w:rsidRPr="008E7AB5">
              <w:rPr>
                <w:rFonts w:cs="Arial"/>
                <w:sz w:val="22"/>
              </w:rPr>
              <w:t>- будут созданы условия для обучения детей с ограниченными возможностями здоровья в сфере получения современного образования, обеспечивающего реализацию актуальных и перспективных потребностей личности и их социализацию в общество, до</w:t>
            </w:r>
            <w:r w:rsidRPr="008E7AB5">
              <w:rPr>
                <w:rFonts w:cs="Arial"/>
                <w:color w:val="C00000"/>
                <w:sz w:val="22"/>
              </w:rPr>
              <w:t xml:space="preserve"> </w:t>
            </w:r>
            <w:r w:rsidRPr="008E7AB5">
              <w:rPr>
                <w:rFonts w:cs="Arial"/>
                <w:sz w:val="22"/>
              </w:rPr>
              <w:t xml:space="preserve">100%; </w:t>
            </w:r>
          </w:p>
          <w:p w:rsidR="008E7AB5" w:rsidRPr="008E7AB5" w:rsidRDefault="008E7AB5" w:rsidP="008E7AB5">
            <w:pPr>
              <w:contextualSpacing/>
              <w:rPr>
                <w:rFonts w:cs="Arial"/>
                <w:sz w:val="22"/>
              </w:rPr>
            </w:pPr>
            <w:r w:rsidRPr="008E7AB5">
              <w:rPr>
                <w:rFonts w:cs="Arial"/>
                <w:sz w:val="22"/>
              </w:rPr>
              <w:t>- доля детей в возрасте от 5 до 18 лет, охваченных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 увеличится до 85 %;</w:t>
            </w:r>
          </w:p>
          <w:p w:rsidR="008E7AB5" w:rsidRPr="008E7AB5" w:rsidRDefault="008E7AB5" w:rsidP="008E7AB5">
            <w:pPr>
              <w:contextualSpacing/>
              <w:rPr>
                <w:rFonts w:cs="Arial"/>
                <w:sz w:val="22"/>
              </w:rPr>
            </w:pPr>
            <w:r w:rsidRPr="008E7AB5">
              <w:rPr>
                <w:rFonts w:cs="Arial"/>
                <w:sz w:val="22"/>
              </w:rPr>
              <w:t>- доля детей в возрасте от 5 до 18 лет, получающих услуги дополнительное образование с использованием сертификата дополнительного образования, составит 25 %;</w:t>
            </w:r>
          </w:p>
          <w:p w:rsidR="008E7AB5" w:rsidRPr="008E7AB5" w:rsidRDefault="008E7AB5" w:rsidP="008E7AB5">
            <w:pPr>
              <w:contextualSpacing/>
              <w:rPr>
                <w:rFonts w:cs="Arial"/>
                <w:sz w:val="22"/>
              </w:rPr>
            </w:pPr>
            <w:r w:rsidRPr="008E7AB5">
              <w:rPr>
                <w:rFonts w:cs="Arial"/>
                <w:sz w:val="22"/>
              </w:rPr>
              <w:t xml:space="preserve">- вырастет число одаренных детей, талантливой молодежи и их педагогов-наставников, получивших районную поддержку (премии); </w:t>
            </w:r>
          </w:p>
          <w:p w:rsidR="008E7AB5" w:rsidRPr="008E7AB5" w:rsidRDefault="008E7AB5" w:rsidP="008E7AB5">
            <w:pPr>
              <w:contextualSpacing/>
              <w:rPr>
                <w:rFonts w:cs="Arial"/>
                <w:sz w:val="22"/>
              </w:rPr>
            </w:pPr>
            <w:r w:rsidRPr="008E7AB5">
              <w:rPr>
                <w:rFonts w:cs="Arial"/>
                <w:sz w:val="22"/>
              </w:rPr>
              <w:t>- увеличится число детей и молодежи, принявших участие в региональных, всероссийских, международных мероприятиях по различным направлениям деятельности;</w:t>
            </w:r>
          </w:p>
          <w:p w:rsidR="008E7AB5" w:rsidRPr="008E7AB5" w:rsidRDefault="008E7AB5" w:rsidP="008E7AB5">
            <w:pPr>
              <w:contextualSpacing/>
              <w:rPr>
                <w:rFonts w:cs="Arial"/>
                <w:sz w:val="22"/>
              </w:rPr>
            </w:pPr>
            <w:r w:rsidRPr="008E7AB5">
              <w:rPr>
                <w:rFonts w:cs="Arial"/>
                <w:sz w:val="22"/>
              </w:rPr>
              <w:t>- возрастет 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w:t>
            </w:r>
          </w:p>
          <w:p w:rsidR="008E7AB5" w:rsidRPr="008E7AB5" w:rsidRDefault="008E7AB5" w:rsidP="008E7AB5">
            <w:pPr>
              <w:contextualSpacing/>
              <w:rPr>
                <w:rFonts w:cs="Arial"/>
                <w:sz w:val="22"/>
              </w:rPr>
            </w:pPr>
            <w:r w:rsidRPr="008E7AB5">
              <w:rPr>
                <w:rFonts w:cs="Arial"/>
                <w:sz w:val="22"/>
              </w:rPr>
              <w:t>-увеличится число молодых людей, вовлеченных в программы и проекты, направленные на интеграцию в жизнь общества до 80 человек.</w:t>
            </w:r>
          </w:p>
          <w:p w:rsidR="008E7AB5" w:rsidRPr="008E7AB5" w:rsidRDefault="008E7AB5" w:rsidP="008E7AB5">
            <w:pPr>
              <w:contextualSpacing/>
              <w:rPr>
                <w:rFonts w:cs="Arial"/>
                <w:sz w:val="22"/>
              </w:rPr>
            </w:pPr>
            <w:r w:rsidRPr="008E7AB5">
              <w:rPr>
                <w:rFonts w:cs="Arial"/>
                <w:sz w:val="22"/>
              </w:rPr>
              <w:t>- произойдет увеличение количества детей, охваченных организованным отдыхом и оздоровлением, в общем количестве детей школьного возраста до 2150;</w:t>
            </w:r>
          </w:p>
          <w:p w:rsidR="008E7AB5" w:rsidRPr="008E7AB5" w:rsidRDefault="008E7AB5" w:rsidP="008E7AB5">
            <w:pPr>
              <w:contextualSpacing/>
              <w:rPr>
                <w:rFonts w:cs="Arial"/>
                <w:sz w:val="22"/>
              </w:rPr>
            </w:pPr>
            <w:r w:rsidRPr="008E7AB5">
              <w:rPr>
                <w:rFonts w:cs="Arial"/>
                <w:sz w:val="22"/>
              </w:rPr>
              <w:t xml:space="preserve">- увеличится доля детей-сирот и детей, оставшихся без попечения родителей, воспитывающихся в семьях граждан, до 98,87%; </w:t>
            </w:r>
          </w:p>
          <w:p w:rsidR="008E7AB5" w:rsidRPr="008E7AB5" w:rsidRDefault="008E7AB5" w:rsidP="008E7AB5">
            <w:pPr>
              <w:contextualSpacing/>
              <w:rPr>
                <w:rFonts w:cs="Arial"/>
                <w:sz w:val="22"/>
              </w:rPr>
            </w:pPr>
            <w:r w:rsidRPr="008E7AB5">
              <w:rPr>
                <w:rFonts w:cs="Arial"/>
                <w:sz w:val="22"/>
              </w:rPr>
              <w:t>- повысится качество оказания муниципальных услуг, выполнения работ и исполнения государственных функций в сфере образования;</w:t>
            </w:r>
          </w:p>
          <w:p w:rsidR="008E7AB5" w:rsidRPr="008E7AB5" w:rsidRDefault="008E7AB5" w:rsidP="008E7AB5">
            <w:pPr>
              <w:contextualSpacing/>
              <w:rPr>
                <w:rFonts w:cs="Arial"/>
                <w:sz w:val="22"/>
              </w:rPr>
            </w:pPr>
            <w:r w:rsidRPr="008E7AB5">
              <w:rPr>
                <w:rFonts w:cs="Arial"/>
                <w:sz w:val="22"/>
              </w:rPr>
              <w:t>- будет внедрена эффективная система управления качеством образования;</w:t>
            </w:r>
          </w:p>
          <w:p w:rsidR="008E7AB5" w:rsidRPr="008E7AB5" w:rsidRDefault="008E7AB5" w:rsidP="008E7AB5">
            <w:pPr>
              <w:contextualSpacing/>
              <w:rPr>
                <w:rFonts w:cs="Arial"/>
                <w:sz w:val="22"/>
              </w:rPr>
            </w:pPr>
            <w:r w:rsidRPr="008E7AB5">
              <w:rPr>
                <w:rFonts w:cs="Arial"/>
                <w:sz w:val="22"/>
              </w:rPr>
              <w:t>-  финансирование муниципальных образовательных учреждений в соответствии с ведомственным перечнем муниципальных услуг будет осуществляться в зависимости от их объема и качества.</w:t>
            </w:r>
          </w:p>
          <w:p w:rsidR="008E7AB5" w:rsidRPr="008E7AB5" w:rsidRDefault="008E7AB5" w:rsidP="008E7AB5">
            <w:pPr>
              <w:contextualSpacing/>
              <w:rPr>
                <w:rFonts w:cs="Arial"/>
                <w:sz w:val="22"/>
              </w:rPr>
            </w:pPr>
          </w:p>
          <w:p w:rsidR="008E7AB5" w:rsidRPr="008E7AB5" w:rsidRDefault="008E7AB5" w:rsidP="008E7AB5">
            <w:pPr>
              <w:contextualSpacing/>
              <w:rPr>
                <w:rFonts w:cs="Arial"/>
                <w:sz w:val="22"/>
              </w:rPr>
            </w:pPr>
          </w:p>
        </w:tc>
      </w:tr>
    </w:tbl>
    <w:p w:rsidR="008E7AB5" w:rsidRPr="008E7AB5" w:rsidRDefault="008E7AB5" w:rsidP="00676C54">
      <w:pPr>
        <w:widowControl w:val="0"/>
        <w:numPr>
          <w:ilvl w:val="0"/>
          <w:numId w:val="1"/>
        </w:numPr>
        <w:autoSpaceDE w:val="0"/>
        <w:autoSpaceDN w:val="0"/>
        <w:adjustRightInd w:val="0"/>
        <w:ind w:left="0" w:firstLine="709"/>
        <w:contextualSpacing/>
        <w:rPr>
          <w:rFonts w:cs="Arial"/>
        </w:rPr>
      </w:pPr>
      <w:r w:rsidRPr="008E7AB5">
        <w:rPr>
          <w:rFonts w:cs="Arial"/>
        </w:rPr>
        <w:t>Общая характеристика сферы реализации муниципальной программы</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I.1. Масштаб системы образования и доступность образовательных услуг.</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Охват общим образованием населения в возрасте от 7 до 18 лет на территории Бутурлиновского муниципального района составляет 99,8 процента. </w:t>
      </w:r>
    </w:p>
    <w:p w:rsidR="008E7AB5" w:rsidRPr="008E7AB5" w:rsidRDefault="008E7AB5" w:rsidP="008E7AB5">
      <w:pPr>
        <w:tabs>
          <w:tab w:val="left" w:pos="930"/>
        </w:tabs>
        <w:ind w:firstLine="709"/>
        <w:contextualSpacing/>
        <w:rPr>
          <w:rFonts w:cs="Arial"/>
        </w:rPr>
      </w:pPr>
      <w:r w:rsidRPr="008E7AB5">
        <w:rPr>
          <w:rFonts w:cs="Arial"/>
        </w:rPr>
        <w:t>С 1 сентября 2014 г. организует свою деятельность школа проектной мощностью на 792 обучающихся. С открытием школы были реорганизованы путем ликвидации четыре школы, которые осуществляли свою деятельности в приспособленных зданиях, постройки 19 века (МКОУ Бутурлиновская ООШ №2, МКОУ Бутурлиновская ООШ №3, МКОУ Бутурлиновская ООШ №5, МКОУ Бутурлиновская ООШ №6)</w:t>
      </w:r>
    </w:p>
    <w:p w:rsidR="008E7AB5" w:rsidRPr="008E7AB5" w:rsidRDefault="008E7AB5" w:rsidP="008E7AB5">
      <w:pPr>
        <w:tabs>
          <w:tab w:val="left" w:pos="930"/>
        </w:tabs>
        <w:ind w:firstLine="709"/>
        <w:contextualSpacing/>
        <w:rPr>
          <w:rFonts w:cs="Arial"/>
        </w:rPr>
      </w:pPr>
      <w:r w:rsidRPr="008E7AB5">
        <w:rPr>
          <w:rFonts w:cs="Arial"/>
        </w:rPr>
        <w:t>В 2015 году в связи с отсутствием контингента была ликвидированная Горская основная школа в селе Гвазда, реорганизована Козловская основная школа путем присоединения к Козловской средней школе. После объединения этих двух школ, Козловская средняя школа стала по сути образовательным комплексом. Учреждение организует свою деятельность в двух зданиях, в здании Козловской основной школы получают образовательную услугу обучающиеся начальной школы и в этом же здании функционирует детский сад. Появилась возможность более эффективно использовать оборудование детского сада, ведь это инновационная площадка, оснащенная современной образовательной средой.</w:t>
      </w:r>
    </w:p>
    <w:p w:rsidR="008E7AB5" w:rsidRPr="008E7AB5" w:rsidRDefault="008E7AB5" w:rsidP="008E7AB5">
      <w:pPr>
        <w:ind w:firstLine="709"/>
        <w:contextualSpacing/>
        <w:rPr>
          <w:rFonts w:cs="Arial"/>
        </w:rPr>
      </w:pPr>
      <w:r w:rsidRPr="008E7AB5">
        <w:rPr>
          <w:rFonts w:cs="Arial"/>
        </w:rPr>
        <w:t xml:space="preserve">Общее образование Бутурлиновского района представлено 22-мя общеобразовательными организациями. Общая численность обучающихся - 4060 человек. В школах района осуществляют свою деятельность 349 педагогических работников. </w:t>
      </w:r>
    </w:p>
    <w:p w:rsidR="008E7AB5" w:rsidRPr="008E7AB5" w:rsidRDefault="008E7AB5" w:rsidP="008E7AB5">
      <w:pPr>
        <w:ind w:firstLine="709"/>
        <w:contextualSpacing/>
        <w:rPr>
          <w:rFonts w:cs="Arial"/>
        </w:rPr>
      </w:pPr>
      <w:r w:rsidRPr="008E7AB5">
        <w:rPr>
          <w:rFonts w:cs="Arial"/>
        </w:rPr>
        <w:t>Дошкольное образование Бутурлиновского муниципального района представлено 19 образовательными организациями, 10 из них имеют статус самостоятельного юридического лица, а 9 общеобразовательных организаций реализуют ступень дошкольного образования. Дошкольным образованием в районе охвачено 1 527 воспитанника.</w:t>
      </w:r>
    </w:p>
    <w:p w:rsidR="008E7AB5" w:rsidRPr="008E7AB5" w:rsidRDefault="008E7AB5" w:rsidP="008E7AB5">
      <w:pPr>
        <w:ind w:firstLine="709"/>
        <w:contextualSpacing/>
        <w:rPr>
          <w:rFonts w:cs="Arial"/>
        </w:rPr>
      </w:pPr>
      <w:r w:rsidRPr="008E7AB5">
        <w:rPr>
          <w:rFonts w:cs="Arial"/>
        </w:rPr>
        <w:t>Дополнительным образованием в районе охвачено 1 215 человека.</w:t>
      </w:r>
    </w:p>
    <w:p w:rsidR="008E7AB5" w:rsidRPr="008E7AB5" w:rsidRDefault="008E7AB5" w:rsidP="008E7AB5">
      <w:pPr>
        <w:ind w:firstLine="709"/>
        <w:contextualSpacing/>
        <w:rPr>
          <w:rFonts w:cs="Arial"/>
        </w:rPr>
      </w:pPr>
      <w:r w:rsidRPr="008E7AB5">
        <w:rPr>
          <w:rFonts w:cs="Arial"/>
        </w:rPr>
        <w:t xml:space="preserve">В 2010 г. в Бутурлиновском муниципальном районе насчитывается четыре учреждения дополнительного образования детей (ДОД) различной ведомственной принадлежности. В 2010 году было реорганизовано Муниципальное образовательное учреждение дополнительного образования детей Дом детского творчества путем присоединения к нему МОУ ДОД Станции юных техников. </w:t>
      </w:r>
    </w:p>
    <w:p w:rsidR="008E7AB5" w:rsidRPr="008E7AB5" w:rsidRDefault="008E7AB5" w:rsidP="008E7AB5">
      <w:pPr>
        <w:ind w:firstLine="709"/>
        <w:contextualSpacing/>
        <w:rPr>
          <w:rFonts w:cs="Arial"/>
        </w:rPr>
      </w:pPr>
      <w:r w:rsidRPr="008E7AB5">
        <w:rPr>
          <w:rFonts w:cs="Arial"/>
        </w:rPr>
        <w:t>Можно было отметить недостаточное развитие материально-технической базы</w:t>
      </w:r>
      <w:r w:rsidRPr="008E7AB5">
        <w:rPr>
          <w:rFonts w:cs="Arial"/>
          <w:iCs/>
        </w:rPr>
        <w:t xml:space="preserve"> </w:t>
      </w:r>
      <w:r w:rsidRPr="008E7AB5">
        <w:rPr>
          <w:rFonts w:cs="Arial"/>
        </w:rPr>
        <w:t>в соответствии с требованиями инновационной экономики, рынка труда, техносферы образования и другими современными требованиями. Оборудование, необходимое для реализации ряда программ, в том числе технической направленности, не соответствует требованиям современных технологий.</w:t>
      </w:r>
    </w:p>
    <w:p w:rsidR="008E7AB5" w:rsidRPr="008E7AB5" w:rsidRDefault="008E7AB5" w:rsidP="008E7AB5">
      <w:pPr>
        <w:ind w:firstLine="709"/>
        <w:contextualSpacing/>
        <w:rPr>
          <w:rFonts w:cs="Arial"/>
        </w:rPr>
      </w:pPr>
      <w:r w:rsidRPr="008E7AB5">
        <w:rPr>
          <w:rFonts w:cs="Arial"/>
        </w:rPr>
        <w:t xml:space="preserve">Муниципальные учреждения дополнительного образования Бутурлиновского муниципального района пытаются сохранить право детей на бесплатное ДОД, но в то же время недостаточно развивают платные услуги и внебюджетную деятельность. В современной социально-экономической и нормативно-правовой ситуации большая нагрузка ложится на муниципальный бюджет. </w:t>
      </w:r>
    </w:p>
    <w:p w:rsidR="008E7AB5" w:rsidRPr="008E7AB5" w:rsidRDefault="008E7AB5" w:rsidP="008E7AB5">
      <w:pPr>
        <w:ind w:firstLine="709"/>
        <w:contextualSpacing/>
        <w:rPr>
          <w:rFonts w:cs="Arial"/>
        </w:rPr>
      </w:pPr>
      <w:r w:rsidRPr="008E7AB5">
        <w:rPr>
          <w:rFonts w:cs="Arial"/>
        </w:rPr>
        <w:t xml:space="preserve">На сегодняшний день на территории района два учреждения дополнительного образования, которые до недавнего времени находились в приспособленном здании, а сейчас организуют свою деятельность на базе Бутурлиновской средней школы. Изначально, проектируя и строя новую школу, были предусмотрены многие вещи, о которых раньше можно было только мечтать. Это 2 спортивных зала, актовый зал, конференц-зал, игровые, 3D-зал, лаборатории, прекрасно оборудованные уличные спортивные и игровые площадки. </w:t>
      </w:r>
    </w:p>
    <w:p w:rsidR="008E7AB5" w:rsidRPr="008E7AB5" w:rsidRDefault="008E7AB5" w:rsidP="008E7AB5">
      <w:pPr>
        <w:ind w:firstLine="709"/>
        <w:contextualSpacing/>
        <w:rPr>
          <w:rFonts w:cs="Arial"/>
        </w:rPr>
      </w:pPr>
      <w:r w:rsidRPr="008E7AB5">
        <w:rPr>
          <w:rFonts w:cs="Arial"/>
        </w:rPr>
        <w:t xml:space="preserve">Деятельность Дома детского творчества осуществляется с учетом запросов детей, потребностей семьи, как в разновозрастных, так и в одновозрастных объединениях посредством реализации дополнительных общеразвивающих программ по 6 направленностям с общей численностью обучающихся 500 человек. Дополнительное образование реализуется не только на базе ДДТ, но и на базе других образовательных учреждений. Реализуются 32 дополнительные общеразвивающие программы, посредством сетевого взаимодействия с образовательными учреждениями Бутурлиновского муниципального района. В соответствии с учебным планом учреждения занятия проводятся ь в 51 объединениях. </w:t>
      </w:r>
    </w:p>
    <w:p w:rsidR="008E7AB5" w:rsidRPr="008E7AB5" w:rsidRDefault="008E7AB5" w:rsidP="008E7AB5">
      <w:pPr>
        <w:ind w:firstLine="709"/>
        <w:contextualSpacing/>
        <w:rPr>
          <w:rFonts w:cs="Arial"/>
          <w:color w:val="000000"/>
        </w:rPr>
      </w:pPr>
      <w:r w:rsidRPr="008E7AB5">
        <w:rPr>
          <w:rFonts w:cs="Arial"/>
          <w:color w:val="000000"/>
        </w:rPr>
        <w:t>Бутурлиновская ДЮСШ осуществляет образовательную деятельность, используя потенциал свободного времени учащихся Бутурлиновского муниципального района. В ДЮСШ занимаются в 50 учебных группах 600 обучающихся на спортивно-оздоровительном, начальной подготовки и учебно-тренировочном этапах обучения.</w:t>
      </w:r>
    </w:p>
    <w:p w:rsidR="008E7AB5" w:rsidRPr="008E7AB5" w:rsidRDefault="008E7AB5" w:rsidP="008E7AB5">
      <w:pPr>
        <w:ind w:firstLine="709"/>
        <w:contextualSpacing/>
        <w:rPr>
          <w:rFonts w:cs="Arial"/>
          <w:color w:val="000000"/>
        </w:rPr>
      </w:pPr>
      <w:r w:rsidRPr="008E7AB5">
        <w:rPr>
          <w:rFonts w:cs="Arial"/>
          <w:color w:val="000000"/>
        </w:rPr>
        <w:t xml:space="preserve"> В течение 2019 года подготовлено 299 спортсменов - разрядников. 1 спортсмен вошел в основной состав сборной Воронежской области по волейболу и 3-е спортсменов вошли в основной состав сборной Воронежской области по самбо, 187 юных спортсменов в личном и командном зачетах стали победителями и призерами зональных и финальных областных соревнований и награждены медалями, дипломами и грамотами соответствующих степеней. </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Услугами дополнительного образования в настоящее время пользуются 96,3 процента детей в возрасте от 5 до 18 лет. Возможность получения дополнительного образования детьми обеспечивается организациями, подведомственными муниципальным органам управления в сфере образования, культуры, спорта. В утвержденных федеральных государственных образовательных стандартах общего образования дополнительное образование присутствует как обязательный компонент обучения.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В соответствии с общими приоритетными направлениями совершенствования системы дополнительного образования в Российской Федерации, а также в целях обеспечения равной доступности качественного дополнительного образования для детей на территории Бутурлиновского муниципального района Воронежской области реализуется система персонифицированного финансирования дополнительного образования детей. Финансовое обеспечение предоставления услуг по реализации дополнительных общеразвивающих программ на основе персонифицированного финансирования осуществляется посредством предоставления из бюджета муниципального образования муниципальным образовательным организациям на финансовое обеспечение затрат в связи с оказанием услуг по реализации дополнительных общеразвивающих программ и предполагает закрепление за детьми, проживающими на территории Бутурлиновского Воронежской области, индивидуальных гарантий оказания выбираемых ими услуг по реализации дополнительных общеобразовательных общеразвивающих программ.</w:t>
      </w:r>
    </w:p>
    <w:p w:rsidR="008E7AB5" w:rsidRPr="008E7AB5" w:rsidRDefault="008E7AB5" w:rsidP="008E7AB5">
      <w:pPr>
        <w:ind w:firstLine="709"/>
        <w:contextualSpacing/>
        <w:rPr>
          <w:rFonts w:cs="Arial"/>
          <w:color w:val="C00000"/>
        </w:rPr>
      </w:pPr>
      <w:r w:rsidRPr="008E7AB5">
        <w:rPr>
          <w:rFonts w:cs="Arial"/>
        </w:rPr>
        <w:t>За последнее время в Бутурлиновском муниципальном районе был реализован широкий комплекс мер, направленных на защиту детей. Улучшение ряда показателей в различных сферах заботы о ребенке явилось результатом последовательной работы и совместных усилий администрации Бутурлиновского муниципального района, органов местного самоуправления и общественных организаций.</w:t>
      </w:r>
      <w:r w:rsidRPr="008E7AB5">
        <w:rPr>
          <w:rFonts w:cs="Arial"/>
          <w:color w:val="C00000"/>
        </w:rPr>
        <w:t xml:space="preserve"> </w:t>
      </w:r>
      <w:r w:rsidRPr="008E7AB5">
        <w:rPr>
          <w:rFonts w:cs="Arial"/>
        </w:rPr>
        <w:t>В то же время проблема сиротства в Бутурлиновском муниципальном районе по-прежнему остается актуальной. Дети-сироты и дети, оставшиеся без попечения родителей, относятся к числу наиболее уязвимых категорий детей. Эти группы детей нуждаются в первую очередь в социальной реабилитации и адаптации, интеграции в общество</w:t>
      </w:r>
      <w:r w:rsidRPr="008E7AB5">
        <w:rPr>
          <w:rFonts w:cs="Arial"/>
          <w:color w:val="C00000"/>
        </w:rPr>
        <w:t>.</w:t>
      </w:r>
    </w:p>
    <w:p w:rsidR="008E7AB5" w:rsidRPr="008E7AB5" w:rsidRDefault="008E7AB5" w:rsidP="008E7AB5">
      <w:pPr>
        <w:ind w:firstLine="709"/>
        <w:contextualSpacing/>
        <w:rPr>
          <w:rFonts w:cs="Arial"/>
        </w:rPr>
      </w:pPr>
      <w:r w:rsidRPr="008E7AB5">
        <w:rPr>
          <w:rFonts w:cs="Arial"/>
        </w:rPr>
        <w:t xml:space="preserve">В органах опеки и попечительства по состоянию на 01.07.2018 года состоят на учете 138 детей-сирот и детей, оставшихся без попечения родителей. </w:t>
      </w:r>
    </w:p>
    <w:p w:rsidR="008E7AB5" w:rsidRPr="008E7AB5" w:rsidRDefault="008E7AB5" w:rsidP="008E7AB5">
      <w:pPr>
        <w:ind w:firstLine="709"/>
        <w:contextualSpacing/>
        <w:rPr>
          <w:rFonts w:cs="Arial"/>
        </w:rPr>
      </w:pPr>
      <w:r w:rsidRPr="008E7AB5">
        <w:rPr>
          <w:rFonts w:cs="Arial"/>
        </w:rPr>
        <w:t xml:space="preserve">Приоритетным направлением деятельности отдела по образованию и молодежной политике администрации Бутурлиновского муниципального района Воронежской области, исполняющего функции по опеке и попечительству по обеспечению прав детей, лишенных родительского попечения, является развитие форм семейного устройства детей указанной категории. </w:t>
      </w:r>
    </w:p>
    <w:p w:rsidR="008E7AB5" w:rsidRPr="008E7AB5" w:rsidRDefault="008E7AB5" w:rsidP="008E7AB5">
      <w:pPr>
        <w:ind w:firstLine="709"/>
        <w:contextualSpacing/>
        <w:rPr>
          <w:rFonts w:cs="Arial"/>
        </w:rPr>
      </w:pPr>
      <w:r w:rsidRPr="008E7AB5">
        <w:rPr>
          <w:rFonts w:cs="Arial"/>
        </w:rPr>
        <w:t xml:space="preserve">В 2016 году было выявлено и устроено в замещающие семьи - 23 человека, в 2017 году - 12 человек, в 2018 по состоянию на 01.07.2018 года –6 человек. Помимо традиционных форм устройства ребенка в семью (передача под опеку (попечительство), на усыновление), развивается форма приемной семьи. </w:t>
      </w:r>
    </w:p>
    <w:p w:rsidR="008E7AB5" w:rsidRPr="008E7AB5" w:rsidRDefault="008E7AB5" w:rsidP="008E7AB5">
      <w:pPr>
        <w:ind w:firstLine="709"/>
        <w:contextualSpacing/>
        <w:rPr>
          <w:rFonts w:cs="Arial"/>
        </w:rPr>
      </w:pPr>
      <w:r w:rsidRPr="008E7AB5">
        <w:rPr>
          <w:rFonts w:cs="Arial"/>
        </w:rPr>
        <w:t>Процесс формирования приемных семей начался в районе в 2007 году с регистрации 1 семьи, в которых воспитывались 2 ребенка. В настоящее время в районе сформировано 28 приёмных семей, в них воспитываются 47</w:t>
      </w:r>
      <w:r w:rsidRPr="008E7AB5">
        <w:rPr>
          <w:rFonts w:cs="Arial"/>
          <w:spacing w:val="-1"/>
        </w:rPr>
        <w:t xml:space="preserve"> детей-сирот и детей оставшихся без попечения родителей.</w:t>
      </w:r>
    </w:p>
    <w:p w:rsidR="008E7AB5" w:rsidRPr="008E7AB5" w:rsidRDefault="008E7AB5" w:rsidP="008E7AB5">
      <w:pPr>
        <w:ind w:firstLine="709"/>
        <w:contextualSpacing/>
        <w:rPr>
          <w:rFonts w:cs="Arial"/>
        </w:rPr>
      </w:pPr>
      <w:r w:rsidRPr="008E7AB5">
        <w:rPr>
          <w:rFonts w:cs="Arial"/>
        </w:rPr>
        <w:t>Институт приемной семьи на практике доказал свою состоятельность и эффективность.</w:t>
      </w:r>
    </w:p>
    <w:p w:rsidR="008E7AB5" w:rsidRPr="008E7AB5" w:rsidRDefault="008E7AB5" w:rsidP="008E7AB5">
      <w:pPr>
        <w:ind w:firstLine="709"/>
        <w:contextualSpacing/>
        <w:rPr>
          <w:rFonts w:cs="Arial"/>
        </w:rPr>
      </w:pPr>
      <w:r w:rsidRPr="008E7AB5">
        <w:rPr>
          <w:rFonts w:cs="Arial"/>
        </w:rPr>
        <w:t xml:space="preserve"> Увеличение количества приемных семей, имеющих значительное преимущество перед традиционными детскими домами и школами-интернатами, – важная задача отдела по образованию и молодежной политике Бутурлиновского муниципального района Воронежской области, исполняющего функции по опеке и попечительству на ближайшую перспективу.</w:t>
      </w:r>
    </w:p>
    <w:p w:rsidR="008E7AB5" w:rsidRPr="008E7AB5" w:rsidRDefault="008E7AB5" w:rsidP="008E7AB5">
      <w:pPr>
        <w:ind w:firstLine="709"/>
        <w:contextualSpacing/>
        <w:rPr>
          <w:rFonts w:cs="Arial"/>
        </w:rPr>
      </w:pPr>
      <w:r w:rsidRPr="008E7AB5">
        <w:rPr>
          <w:rFonts w:cs="Arial"/>
        </w:rPr>
        <w:t xml:space="preserve">На территории Бутурлиновского муниципального района Воронежской области на базе КОУ ВО «Бутурлиновская специальная (коррекционная) общеобразовательная школа- интернат </w:t>
      </w:r>
      <w:r w:rsidRPr="008E7AB5">
        <w:rPr>
          <w:rFonts w:cs="Arial"/>
          <w:lang w:val="en-US"/>
        </w:rPr>
        <w:t>VIII</w:t>
      </w:r>
      <w:r w:rsidRPr="008E7AB5">
        <w:rPr>
          <w:rFonts w:cs="Arial"/>
        </w:rPr>
        <w:t xml:space="preserve"> вида для обучающихся, воспитанников с ограниченными возможностями здоровья» в 2013 году создана служба по устройству детей в семью «Гармония». </w:t>
      </w:r>
    </w:p>
    <w:p w:rsidR="008E7AB5" w:rsidRPr="008E7AB5" w:rsidRDefault="008E7AB5" w:rsidP="008E7AB5">
      <w:pPr>
        <w:ind w:firstLine="709"/>
        <w:contextualSpacing/>
        <w:rPr>
          <w:rFonts w:cs="Arial"/>
        </w:rPr>
      </w:pPr>
      <w:r w:rsidRPr="008E7AB5">
        <w:rPr>
          <w:rFonts w:cs="Arial"/>
        </w:rPr>
        <w:t>Выполняемые мероприятия, софинансируемые Фондом поддержки детей, находящихся в трудной жизненной ситуации, позволили внедрить новые методы и технологии социального сопровождения и социальной реабилитации замещающих семей и семей с детьми, находящимися в трудной жизненной ситуации. Существенно повышен качественный уровень и доступность предоставляемых детям и семьям с детьми социальных услуг.</w:t>
      </w:r>
    </w:p>
    <w:p w:rsidR="008E7AB5" w:rsidRPr="008E7AB5" w:rsidRDefault="008E7AB5" w:rsidP="008E7AB5">
      <w:pPr>
        <w:ind w:firstLine="709"/>
        <w:contextualSpacing/>
        <w:rPr>
          <w:rFonts w:cs="Arial"/>
        </w:rPr>
      </w:pPr>
      <w:r w:rsidRPr="008E7AB5">
        <w:rPr>
          <w:rFonts w:cs="Arial"/>
        </w:rPr>
        <w:t xml:space="preserve">Для продолжения системной деятельности обновлена материально-техническая база, подготовлены кадры, отработаны модели и способы оказания новых видов услуг семьям и детям, находящимся в трудной жизненной ситуации. </w:t>
      </w:r>
    </w:p>
    <w:p w:rsidR="008E7AB5" w:rsidRPr="008E7AB5" w:rsidRDefault="008E7AB5" w:rsidP="008E7AB5">
      <w:pPr>
        <w:widowControl w:val="0"/>
        <w:autoSpaceDE w:val="0"/>
        <w:autoSpaceDN w:val="0"/>
        <w:adjustRightInd w:val="0"/>
        <w:ind w:firstLine="709"/>
        <w:contextualSpacing/>
        <w:rPr>
          <w:rFonts w:cs="Arial"/>
          <w:bCs/>
          <w:lang w:eastAsia="zh-CN"/>
        </w:rPr>
      </w:pPr>
      <w:r w:rsidRPr="008E7AB5">
        <w:rPr>
          <w:rFonts w:cs="Arial"/>
        </w:rPr>
        <w:t xml:space="preserve">Реализация комплекса мер по развитию семейных форм устройства привела к ряду позитивных изменений: наметилась тенденция к сокращению числа безнадзорных детей; осуществляется профилактика семейного неблагополучия; повышается качество и доступность социальных услуг для детей, находящихся в трудной жизненной ситуации; расширяется система профессиональной подготовки воспитанников по-прежнему остается одной из главных задач по улучшению материального обеспечения замещающих семей. Создание для них необходимых условий для социализации детей, подготовки их к самостоятельной жизни и труду. </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Для решения проблемы доступности образовательных услуг для детей с ограниченными возможностями здоровья реализуется проект по развитию системы обучения на дому с использованием дистанционных технологий.</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В рамках организации мероприятий по реализации долгосрочной областной целевой программы «Доступная среда на 2011-2015 годы» МКОУ Бутурлиновская СОШ №1 получила специализированное оборудование для совместного обучения детей-инвалидов и лиц не имеющих нарушений развития. Средства на оборудование были выделены из областного и федерального бюджетов в размере 2 731,1 тыс.руб. </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В 2014 году МКОУ Бутурлиновская ООШ №7 - 2096,400 тыс. руб., в 2015 году МКОУ Нижнекисляйская СОШ им. Полякова получила также оборудование на сумму 1331,600 руб.</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В рамках реализации регионального проекта «Особенный ребенок» в МБОУ Бутурлиновская ООШ №1 приобретено оборудование для обучающихся с ОВЗ на сумму 250 тыс. руб, в МКОУ Бутурлиновская ООШ №9 на сумму 300 тыс. руб. </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Таким образом, в целом в Бутурлиновском муниципальном районе обеспечен высокий уровень доступности образования на всех уровнях. </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 </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Качество: дошкольное, дополнительное и общее образование</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В последние годы в Бутурлиновском муниципальном районе проведена модернизация сети общеобразовательных учреждений. Созданы базовые школы и школьные округа. Восемь общеобразовательных учреждений предоставляют образовательные услуги с использованием программ дистанционного обучения: МКОУ Клеповская СОШ, МКОУ Козловская СОШ, МКОУ Озерская СОШ им Сергея Аникина, МКОУ Карайчевская ООШ, МКОУ Ударниковская ООШ, МКОУ Чулокская ООШ, МКОУ Бутурлиновская ООШ №7, МБОУ Бутурлиновская СОШ стала потребителем образовательных услуг в форме дистанционного обучения. Однако полностью решить задачу обеспечения равного качества образовательных услуг независимо от места жительства пока не удалось.</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В районе сделаны важные шаги в модернизации общего образования.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Согласно приказа департамента образования, науки и молодежной политики Воронежской области от 25.11.11 года №1001 «Об утверждения Положения о площадке (центре) для проведения государственной (итоговой) аттестации обучающихся, аттестации педагогических работников образовательных учреждений и мониторинга образовательной деятельности» одна стала центром оценки качества. </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Согласно приказа департамента образования, науки и молодежной политики Воронежской области от 20.11.12г. №1086 «Об утверждении перечня общеобразовательных учреждений- дополнительных площадок (центров) для проведения государственной (итоговой) аттестации обучающихся, аттестации педагогических работников образовательных учреждений и мониторинга образовательной деятельности» статус площадки (центра) для проведения государственной (итоговой) аттестации обучающихся, аттестации педагогических работников образовательных учреждений и мониторинга образовательной деятельности получила одна школа района.</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В целях реализации регионального проекта «Создание и распространение инновационных образовательных моделей, способствующих эффективной реализации федеральных государственных образовательных стандартов» одной школе района присвоен статус региональной инновационной площадки по направлению «Создание и распространение инновационных образовательных моделей, способствующих эффективной реализации федеральных государственных образовательных стандартов»- приказ департамента образования, науки и молодежной политики Воронежской области от 27.12.12г. №1213.</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По результатам рейтинговая 2016,2017 гг. МБОУ Бутурлиновская СОШ входит в состав 50 лучших школ Воронежской области. Также МБОУ Бутурлиновская СОШ является победителем регионального конкурса «Школа –Лидер образования Воронежской области 2015 года», зональным центром технического творчества учащихся, лауреатом – победителем Всероссийской выставки – форума образовательных учреждений. Школа служит площадкой для проведения государственной итоговой аттестации обучающихся, проведения муниципального этапа Всероссийской олимпиады школьников, районных спортивных соревнований.</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В районе созданы условия для внедрения федерального государственного образовательного стандарта дошкольного образования. </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Тем не менее остается актуальной задача закрепления и распространения передового опыта в системе образования. </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Возможности для принятия управленческих решений по повышению качества образования ограничены в ситуации незавершенности формирования системы независимой оценки качества образования на всех уровнях.</w:t>
      </w:r>
    </w:p>
    <w:p w:rsidR="008E7AB5" w:rsidRPr="008E7AB5" w:rsidRDefault="008E7AB5" w:rsidP="008E7AB5">
      <w:pPr>
        <w:ind w:firstLine="709"/>
        <w:contextualSpacing/>
        <w:rPr>
          <w:rFonts w:eastAsia="Calibri" w:cs="Arial"/>
        </w:rPr>
      </w:pPr>
      <w:r w:rsidRPr="008E7AB5">
        <w:rPr>
          <w:rFonts w:eastAsia="Calibri" w:cs="Arial"/>
        </w:rPr>
        <w:t xml:space="preserve"> В 2011 году Бутурлиновскому детскому саду №11 было возвращено типовое здание с проектной мощностью на 150 детей. Ранее этот детский сад располагался в аварийном здании. На косметический ремонт здания из областного бюджета было выделено 4 240,3 тыс. руб. В том же микрорайоне, функционировал Бутурлиновский детский сад №6, расположенный в приспособленном помещении части здания многоквартирного дома.</w:t>
      </w:r>
    </w:p>
    <w:p w:rsidR="008E7AB5" w:rsidRPr="008E7AB5" w:rsidRDefault="008E7AB5" w:rsidP="008E7AB5">
      <w:pPr>
        <w:ind w:firstLine="709"/>
        <w:contextualSpacing/>
        <w:rPr>
          <w:rFonts w:eastAsia="Calibri" w:cs="Arial"/>
        </w:rPr>
      </w:pPr>
      <w:r w:rsidRPr="008E7AB5">
        <w:rPr>
          <w:rFonts w:eastAsia="Calibri" w:cs="Arial"/>
        </w:rPr>
        <w:t xml:space="preserve">Администрацией района было принято решение провести реорганизацию двух этих садов путем присоединения и 110 воспитанников двух малокомплектных садов перешли в обновленный детский сад с условиями, соответствующими всем санитарным нормам и требованиям. Данные мероприятия позволили ввести дополнительно 40 мест. </w:t>
      </w:r>
    </w:p>
    <w:p w:rsidR="008E7AB5" w:rsidRPr="008E7AB5" w:rsidRDefault="008E7AB5" w:rsidP="008E7AB5">
      <w:pPr>
        <w:ind w:firstLine="709"/>
        <w:contextualSpacing/>
        <w:rPr>
          <w:rFonts w:cs="Arial"/>
          <w:color w:val="FF0000"/>
        </w:rPr>
      </w:pPr>
      <w:r w:rsidRPr="008E7AB5">
        <w:rPr>
          <w:rFonts w:eastAsia="Calibri" w:cs="Arial"/>
          <w:bCs/>
        </w:rPr>
        <w:t>В 2012 году в рабочем поселке Нижний Кисляй по решению суда был закрыт аварийный детский сад №2, что повлекло за собой увеличение очередности в дошкольное учреждение на территории поселения. По программе «Развития социальной и инженерной инфраструктуры муниципального значения для долевого финансирования из областного бюджета на 2012 год», утвержденной постановлением Правительства Воронежской области проведен капитальный ремонт</w:t>
      </w:r>
      <w:r w:rsidRPr="008E7AB5">
        <w:rPr>
          <w:rFonts w:cs="Arial"/>
          <w:bCs/>
        </w:rPr>
        <w:t xml:space="preserve"> </w:t>
      </w:r>
      <w:r w:rsidRPr="008E7AB5">
        <w:rPr>
          <w:rFonts w:eastAsia="Calibri" w:cs="Arial"/>
          <w:bCs/>
        </w:rPr>
        <w:t>МКДОУ Нижнекисляйский детский сад №2 на сумму 14</w:t>
      </w:r>
      <w:r w:rsidRPr="008E7AB5">
        <w:rPr>
          <w:rFonts w:cs="Arial"/>
          <w:bCs/>
        </w:rPr>
        <w:t xml:space="preserve"> </w:t>
      </w:r>
      <w:r w:rsidRPr="008E7AB5">
        <w:rPr>
          <w:rFonts w:eastAsia="Calibri" w:cs="Arial"/>
          <w:bCs/>
        </w:rPr>
        <w:t>351,4 тыс. руб.</w:t>
      </w:r>
      <w:r w:rsidRPr="008E7AB5">
        <w:rPr>
          <w:rFonts w:cs="Arial"/>
          <w:color w:val="FF0000"/>
        </w:rPr>
        <w:t xml:space="preserve"> </w:t>
      </w:r>
    </w:p>
    <w:p w:rsidR="008E7AB5" w:rsidRPr="008E7AB5" w:rsidRDefault="008E7AB5" w:rsidP="008E7AB5">
      <w:pPr>
        <w:ind w:firstLine="709"/>
        <w:contextualSpacing/>
        <w:rPr>
          <w:rFonts w:eastAsia="Calibri" w:cs="Arial"/>
        </w:rPr>
      </w:pPr>
      <w:r w:rsidRPr="008E7AB5">
        <w:rPr>
          <w:rFonts w:cs="Arial"/>
        </w:rPr>
        <w:t xml:space="preserve">С </w:t>
      </w:r>
      <w:r w:rsidRPr="008E7AB5">
        <w:rPr>
          <w:rFonts w:eastAsia="Calibri" w:cs="Arial"/>
        </w:rPr>
        <w:t>2013 года Бутурлиновский район активно участвует в программе модернизации системы дошкольного образования Воронежской области.</w:t>
      </w:r>
    </w:p>
    <w:p w:rsidR="008E7AB5" w:rsidRPr="008E7AB5" w:rsidRDefault="008E7AB5" w:rsidP="008E7AB5">
      <w:pPr>
        <w:ind w:firstLine="709"/>
        <w:contextualSpacing/>
        <w:rPr>
          <w:rFonts w:eastAsia="Calibri" w:cs="Arial"/>
        </w:rPr>
      </w:pPr>
      <w:r w:rsidRPr="008E7AB5">
        <w:rPr>
          <w:rFonts w:eastAsia="Calibri" w:cs="Arial"/>
        </w:rPr>
        <w:t>В рамках комплексного проекта модернизации системы дошкольного образования из средств федерального бюджета были получены денежные средства в сумме 48</w:t>
      </w:r>
      <w:r w:rsidRPr="008E7AB5">
        <w:rPr>
          <w:rFonts w:cs="Arial"/>
        </w:rPr>
        <w:t xml:space="preserve"> 033,0тыс. руб.</w:t>
      </w:r>
    </w:p>
    <w:p w:rsidR="008E7AB5" w:rsidRPr="008E7AB5" w:rsidRDefault="008E7AB5" w:rsidP="008E7AB5">
      <w:pPr>
        <w:overflowPunct w:val="0"/>
        <w:ind w:firstLine="709"/>
        <w:contextualSpacing/>
        <w:rPr>
          <w:rFonts w:cs="Arial"/>
        </w:rPr>
      </w:pPr>
      <w:r w:rsidRPr="008E7AB5">
        <w:rPr>
          <w:rFonts w:cs="Arial"/>
        </w:rPr>
        <w:t>Для создания дополнительных мест были приняты принципиальные решения.</w:t>
      </w:r>
    </w:p>
    <w:p w:rsidR="008E7AB5" w:rsidRPr="008E7AB5" w:rsidRDefault="008E7AB5" w:rsidP="008E7AB5">
      <w:pPr>
        <w:overflowPunct w:val="0"/>
        <w:ind w:firstLine="709"/>
        <w:contextualSpacing/>
        <w:rPr>
          <w:rFonts w:cs="Arial"/>
        </w:rPr>
      </w:pPr>
      <w:r w:rsidRPr="008E7AB5">
        <w:rPr>
          <w:rFonts w:cs="Arial"/>
        </w:rPr>
        <w:t xml:space="preserve">Одно из них- это решение проблемы с очередностью в городском детском саду №1, которая на тот момент составляла 67 человек. Было принято решение здание бывшего солевого склада приспособить под дополнительную группу. Стоимость работ составила 5015,00 тыс.руб. </w:t>
      </w:r>
    </w:p>
    <w:p w:rsidR="008E7AB5" w:rsidRPr="008E7AB5" w:rsidRDefault="008E7AB5" w:rsidP="008E7AB5">
      <w:pPr>
        <w:overflowPunct w:val="0"/>
        <w:ind w:firstLine="709"/>
        <w:contextualSpacing/>
        <w:rPr>
          <w:rFonts w:eastAsia="Calibri" w:cs="Arial"/>
        </w:rPr>
      </w:pPr>
      <w:r w:rsidRPr="008E7AB5">
        <w:rPr>
          <w:rFonts w:cs="Arial"/>
        </w:rPr>
        <w:t xml:space="preserve"> В декабре 2013 года была открыта группа на 25 </w:t>
      </w:r>
      <w:r w:rsidRPr="008E7AB5">
        <w:rPr>
          <w:rFonts w:eastAsia="Calibri" w:cs="Arial"/>
        </w:rPr>
        <w:t xml:space="preserve">дополнительных мест. </w:t>
      </w:r>
    </w:p>
    <w:p w:rsidR="008E7AB5" w:rsidRPr="008E7AB5" w:rsidRDefault="008E7AB5" w:rsidP="008E7AB5">
      <w:pPr>
        <w:overflowPunct w:val="0"/>
        <w:ind w:firstLine="709"/>
        <w:contextualSpacing/>
        <w:rPr>
          <w:rFonts w:cs="Arial"/>
        </w:rPr>
      </w:pPr>
      <w:r w:rsidRPr="008E7AB5">
        <w:rPr>
          <w:rFonts w:cs="Arial"/>
        </w:rPr>
        <w:t xml:space="preserve"> В декабре того же года было введено 30 дополнительных мест в Козловском детском саду. Стоимость работ составит 5247,6 тыс.руб. </w:t>
      </w:r>
    </w:p>
    <w:p w:rsidR="008E7AB5" w:rsidRPr="008E7AB5" w:rsidRDefault="008E7AB5" w:rsidP="008E7AB5">
      <w:pPr>
        <w:ind w:firstLine="709"/>
        <w:contextualSpacing/>
        <w:rPr>
          <w:rFonts w:cs="Arial"/>
        </w:rPr>
      </w:pPr>
      <w:r w:rsidRPr="008E7AB5">
        <w:rPr>
          <w:rFonts w:eastAsia="Calibri" w:cs="Arial"/>
        </w:rPr>
        <w:t xml:space="preserve">В образовательных учреждениях Великоархангельская средняя общеобразовательная школа и Кучеряевская основная общеобразовательная школа </w:t>
      </w:r>
      <w:r w:rsidRPr="008E7AB5">
        <w:rPr>
          <w:rFonts w:cs="Arial"/>
        </w:rPr>
        <w:t>открылись</w:t>
      </w:r>
      <w:r w:rsidRPr="008E7AB5">
        <w:rPr>
          <w:rFonts w:eastAsia="Calibri" w:cs="Arial"/>
        </w:rPr>
        <w:t xml:space="preserve"> структурные подразделения детский сад по 25 мест.</w:t>
      </w:r>
      <w:r w:rsidRPr="008E7AB5">
        <w:rPr>
          <w:rFonts w:cs="Arial"/>
        </w:rPr>
        <w:t xml:space="preserve"> Стоимость работ составила 3 282,7 тыс.руб. (Кучеряевская школа) и 2716,3 тыс.руб. (Великоархангельская школа).</w:t>
      </w:r>
    </w:p>
    <w:p w:rsidR="008E7AB5" w:rsidRPr="008E7AB5" w:rsidRDefault="008E7AB5" w:rsidP="008E7AB5">
      <w:pPr>
        <w:ind w:firstLine="709"/>
        <w:contextualSpacing/>
        <w:rPr>
          <w:rFonts w:cs="Arial"/>
        </w:rPr>
      </w:pPr>
      <w:r w:rsidRPr="008E7AB5">
        <w:rPr>
          <w:rFonts w:cs="Arial"/>
        </w:rPr>
        <w:t xml:space="preserve">Согласно предписания федеральной службы по надзору в сфере защиты прав потребителей и благополучия человека по Воронежской области, полученного в декабре 2012 года, было предписано провести капитальный ремонт в здании дошкольного учреждения МКДОУ «Центр развития ребенка- детский сад №9» проектная мощность которого составляла 220 мест. </w:t>
      </w:r>
    </w:p>
    <w:p w:rsidR="008E7AB5" w:rsidRPr="008E7AB5" w:rsidRDefault="008E7AB5" w:rsidP="008E7AB5">
      <w:pPr>
        <w:ind w:firstLine="709"/>
        <w:contextualSpacing/>
        <w:rPr>
          <w:rFonts w:cs="Arial"/>
        </w:rPr>
      </w:pPr>
      <w:r w:rsidRPr="008E7AB5">
        <w:rPr>
          <w:rFonts w:eastAsia="Calibri" w:cs="Arial"/>
          <w:bCs/>
        </w:rPr>
        <w:t xml:space="preserve"> Администрацией Бутурлиновского муниципального района было принято решение выделить из муниципального бюджета на земельные работы</w:t>
      </w:r>
      <w:r w:rsidRPr="008E7AB5">
        <w:rPr>
          <w:rFonts w:cs="Arial"/>
          <w:bCs/>
        </w:rPr>
        <w:t xml:space="preserve"> в МКДОУ «Центр </w:t>
      </w:r>
      <w:r w:rsidRPr="008E7AB5">
        <w:rPr>
          <w:rFonts w:eastAsia="Calibri" w:cs="Arial"/>
          <w:bCs/>
        </w:rPr>
        <w:t>развития ребенка-</w:t>
      </w:r>
      <w:r w:rsidRPr="008E7AB5">
        <w:rPr>
          <w:rFonts w:cs="Arial"/>
          <w:bCs/>
        </w:rPr>
        <w:t xml:space="preserve"> </w:t>
      </w:r>
      <w:r w:rsidRPr="008E7AB5">
        <w:rPr>
          <w:rFonts w:eastAsia="Calibri" w:cs="Arial"/>
          <w:bCs/>
        </w:rPr>
        <w:t>детский сад</w:t>
      </w:r>
      <w:r w:rsidRPr="008E7AB5">
        <w:rPr>
          <w:rFonts w:cs="Arial"/>
          <w:bCs/>
        </w:rPr>
        <w:t xml:space="preserve"> </w:t>
      </w:r>
      <w:r w:rsidRPr="008E7AB5">
        <w:rPr>
          <w:rFonts w:eastAsia="Calibri" w:cs="Arial"/>
          <w:bCs/>
        </w:rPr>
        <w:t>№9» 109,0 тыс.руб. и с целью увеличения проектной мощности учреждения за счет строительства пристройки.</w:t>
      </w:r>
    </w:p>
    <w:p w:rsidR="008E7AB5" w:rsidRPr="008E7AB5" w:rsidRDefault="008E7AB5" w:rsidP="008E7AB5">
      <w:pPr>
        <w:ind w:firstLine="709"/>
        <w:contextualSpacing/>
        <w:rPr>
          <w:rFonts w:cs="Arial"/>
          <w:bCs/>
        </w:rPr>
      </w:pPr>
      <w:r w:rsidRPr="008E7AB5">
        <w:rPr>
          <w:rFonts w:cs="Arial"/>
        </w:rPr>
        <w:t xml:space="preserve"> При поддержке департамента образования, науки и молодежной политики Воронежской области было подписано соглашение «О предоставлении субсидии на реализацию мероприятий по модернизации системы дошкольного образования» и был произведен капитальный ремонт МКДОУ «Центр развития ребенка- детский сад №9» на сумму 31 700,00 тыс.руб., что позволило открыть 175 дополнительных мест.</w:t>
      </w:r>
      <w:r w:rsidRPr="008E7AB5">
        <w:rPr>
          <w:rFonts w:cs="Arial"/>
          <w:bCs/>
        </w:rPr>
        <w:t xml:space="preserve"> </w:t>
      </w:r>
    </w:p>
    <w:p w:rsidR="008E7AB5" w:rsidRPr="008E7AB5" w:rsidRDefault="008E7AB5" w:rsidP="008E7AB5">
      <w:pPr>
        <w:ind w:firstLine="709"/>
        <w:contextualSpacing/>
        <w:rPr>
          <w:rFonts w:cs="Arial"/>
        </w:rPr>
      </w:pPr>
      <w:r w:rsidRPr="008E7AB5">
        <w:rPr>
          <w:rFonts w:cs="Arial"/>
        </w:rPr>
        <w:t xml:space="preserve"> Всего в 2013 году в Бутурлиновском муниципальном районе было введено 280 мест.</w:t>
      </w:r>
    </w:p>
    <w:p w:rsidR="008E7AB5" w:rsidRPr="008E7AB5" w:rsidRDefault="008E7AB5" w:rsidP="008E7AB5">
      <w:pPr>
        <w:overflowPunct w:val="0"/>
        <w:ind w:firstLine="709"/>
        <w:contextualSpacing/>
        <w:rPr>
          <w:rFonts w:cs="Arial"/>
        </w:rPr>
      </w:pPr>
      <w:r w:rsidRPr="008E7AB5">
        <w:rPr>
          <w:rFonts w:cs="Arial"/>
        </w:rPr>
        <w:t xml:space="preserve"> Не смотря на ввод дополнительных мест, проблема с очередностью в дошкольные образовательные учреждения не была снята и наполняемость детских садов Бутурлиновского муниципального района превышала проектную мощность.</w:t>
      </w:r>
    </w:p>
    <w:p w:rsidR="008E7AB5" w:rsidRPr="008E7AB5" w:rsidRDefault="008E7AB5" w:rsidP="008E7AB5">
      <w:pPr>
        <w:ind w:firstLine="709"/>
        <w:contextualSpacing/>
        <w:rPr>
          <w:rFonts w:eastAsia="Calibri" w:cs="Arial"/>
        </w:rPr>
      </w:pPr>
      <w:r w:rsidRPr="008E7AB5">
        <w:rPr>
          <w:rFonts w:cs="Arial"/>
        </w:rPr>
        <w:t xml:space="preserve"> В связи с вводом в эксплуатацию с 1 сентября 2014 года Новой школы на территории Бутурлиновского муниципального района были ликвидированы четыре общеобразовательных учреждения, здание Бутурлиновской школы №2 было решено передать под детский сад. Так по</w:t>
      </w:r>
      <w:r w:rsidRPr="008E7AB5">
        <w:rPr>
          <w:rFonts w:eastAsia="Calibri" w:cs="Arial"/>
        </w:rPr>
        <w:t xml:space="preserve"> программе «Модернизация дошкольного образования», согласно соглашения от 11. 06. 2014 г. №156 между департаментом образования, науки и молодежной политики Воронежской области и администрацией Бутурлиновского муниципального района на капитальный ремонт </w:t>
      </w:r>
      <w:r w:rsidRPr="008E7AB5">
        <w:rPr>
          <w:rFonts w:cs="Arial"/>
        </w:rPr>
        <w:t xml:space="preserve">здания МКОУ Бутурлиновская ООШ №2 </w:t>
      </w:r>
      <w:r w:rsidRPr="008E7AB5">
        <w:rPr>
          <w:rFonts w:eastAsia="Calibri" w:cs="Arial"/>
        </w:rPr>
        <w:t>и приобретение оборудования для МКДОУ Бутурлиновский детский сад №5 выделено из федерального бюджета 29 450 900 руб., софинансирование из муниципального бюджета составило 29,9 тыс. руб.</w:t>
      </w:r>
    </w:p>
    <w:p w:rsidR="008E7AB5" w:rsidRPr="008E7AB5" w:rsidRDefault="008E7AB5" w:rsidP="008E7AB5">
      <w:pPr>
        <w:ind w:firstLine="709"/>
        <w:contextualSpacing/>
        <w:rPr>
          <w:rFonts w:cs="Arial"/>
        </w:rPr>
      </w:pPr>
      <w:r w:rsidRPr="008E7AB5">
        <w:rPr>
          <w:rFonts w:cs="Arial"/>
        </w:rPr>
        <w:t xml:space="preserve"> После капитального ремонта было открыто 150 дополнительных мест.</w:t>
      </w:r>
    </w:p>
    <w:p w:rsidR="008E7AB5" w:rsidRPr="008E7AB5" w:rsidRDefault="008E7AB5" w:rsidP="008E7AB5">
      <w:pPr>
        <w:ind w:firstLine="709"/>
        <w:contextualSpacing/>
        <w:rPr>
          <w:rFonts w:cs="Arial"/>
        </w:rPr>
      </w:pPr>
      <w:r w:rsidRPr="008E7AB5">
        <w:rPr>
          <w:rFonts w:cs="Arial"/>
        </w:rPr>
        <w:t xml:space="preserve"> На территории Зеленопоселкового сельского поселения функционировал детский сад, здание которого было признано частично аварийным, и администрация района приняла решение отремонтировать часть здания Зеленопоселковая ООШ для организации обучения и воспитания на ступени дошкольного образования. В результате проведенных мероприятий 30 детей дошкольного возраста были зачислены в контингент Зеленопоселковая ООШ, что позволило ввести 10 дополнительных мест.</w:t>
      </w:r>
    </w:p>
    <w:p w:rsidR="008E7AB5" w:rsidRPr="008E7AB5" w:rsidRDefault="008E7AB5" w:rsidP="008E7AB5">
      <w:pPr>
        <w:ind w:firstLine="709"/>
        <w:contextualSpacing/>
        <w:rPr>
          <w:rFonts w:eastAsia="Calibri" w:cs="Arial"/>
        </w:rPr>
      </w:pPr>
      <w:r w:rsidRPr="008E7AB5">
        <w:rPr>
          <w:rFonts w:eastAsia="Calibri" w:cs="Arial"/>
        </w:rPr>
        <w:t xml:space="preserve"> Из муниципального бюджета (кредит) для капитального ремонта Зеленопоселковая ООШ (под детский сад) было выделено 5 456,5 тыс. руб. на приобретение оборудования, мягкого инвентаря – 836</w:t>
      </w:r>
      <w:r w:rsidRPr="008E7AB5">
        <w:rPr>
          <w:rFonts w:cs="Arial"/>
        </w:rPr>
        <w:t xml:space="preserve"> </w:t>
      </w:r>
      <w:r w:rsidRPr="008E7AB5">
        <w:rPr>
          <w:rFonts w:eastAsia="Calibri" w:cs="Arial"/>
        </w:rPr>
        <w:t>000 руб.</w:t>
      </w:r>
    </w:p>
    <w:p w:rsidR="008E7AB5" w:rsidRPr="008E7AB5" w:rsidRDefault="008E7AB5" w:rsidP="008E7AB5">
      <w:pPr>
        <w:ind w:firstLine="709"/>
        <w:contextualSpacing/>
        <w:rPr>
          <w:rFonts w:cs="Arial"/>
        </w:rPr>
      </w:pPr>
      <w:r w:rsidRPr="008E7AB5">
        <w:rPr>
          <w:rFonts w:cs="Arial"/>
        </w:rPr>
        <w:t xml:space="preserve">На территории Карайчевского сельского поселения отсутствовал детский сад, но 68 детей дошкольного возраста, из которых 70 % - турки-месхетинцы, 10 % – армяни, 20 % -русские, нуждаются в получении дошкольного образования. В администрацию района от жителей села Карайчевка Бутурлиновского муниципального района поступило коллективное обращение об открытии группы детского сада на территории поселения и администрацией района было принято решение о выделении денежных средств из </w:t>
      </w:r>
      <w:r w:rsidRPr="008E7AB5">
        <w:rPr>
          <w:rFonts w:eastAsia="Calibri" w:cs="Arial"/>
        </w:rPr>
        <w:t>муниципального бюджета (кредит) для капитального ремонта</w:t>
      </w:r>
      <w:r w:rsidRPr="008E7AB5">
        <w:rPr>
          <w:rFonts w:cs="Arial"/>
        </w:rPr>
        <w:t xml:space="preserve"> части здания МКОУ Карайчевская ООШ, что позволило организовать образовательный процесс для детей дошкольного возраста. </w:t>
      </w:r>
    </w:p>
    <w:p w:rsidR="008E7AB5" w:rsidRPr="008E7AB5" w:rsidRDefault="008E7AB5" w:rsidP="008E7AB5">
      <w:pPr>
        <w:ind w:firstLine="709"/>
        <w:contextualSpacing/>
        <w:rPr>
          <w:rFonts w:cs="Arial"/>
        </w:rPr>
      </w:pPr>
      <w:r w:rsidRPr="008E7AB5">
        <w:rPr>
          <w:rFonts w:eastAsia="Calibri" w:cs="Arial"/>
        </w:rPr>
        <w:t xml:space="preserve"> Из муниципального бюджета (кредит) для капитального ремонта Карайчевская ООШ (под детский сад) было выделено 4 278,7 тыс. руб. на приобретение оборудования, мягкого инвентаря для – 714</w:t>
      </w:r>
      <w:r w:rsidRPr="008E7AB5">
        <w:rPr>
          <w:rFonts w:cs="Arial"/>
        </w:rPr>
        <w:t xml:space="preserve"> </w:t>
      </w:r>
      <w:r w:rsidRPr="008E7AB5">
        <w:rPr>
          <w:rFonts w:eastAsia="Calibri" w:cs="Arial"/>
        </w:rPr>
        <w:t>500 руб. В</w:t>
      </w:r>
      <w:r w:rsidRPr="008E7AB5">
        <w:rPr>
          <w:rFonts w:cs="Arial"/>
        </w:rPr>
        <w:t xml:space="preserve"> декабре 2014 года в Карайчевской школе была открыта группа для детей дошкольного возраста с охватом 25 детей., что позволит адаптировать детей к обучению в школе.</w:t>
      </w:r>
    </w:p>
    <w:p w:rsidR="008E7AB5" w:rsidRPr="008E7AB5" w:rsidRDefault="008E7AB5" w:rsidP="008E7AB5">
      <w:pPr>
        <w:ind w:firstLine="709"/>
        <w:contextualSpacing/>
        <w:rPr>
          <w:rFonts w:eastAsia="Calibri" w:cs="Arial"/>
        </w:rPr>
      </w:pPr>
      <w:r w:rsidRPr="008E7AB5">
        <w:rPr>
          <w:rFonts w:eastAsia="Calibri" w:cs="Arial"/>
        </w:rPr>
        <w:t xml:space="preserve"> В результате проведенных мероприятий в 2014 году было введено - 185 мест.</w:t>
      </w:r>
    </w:p>
    <w:p w:rsidR="008E7AB5" w:rsidRPr="008E7AB5" w:rsidRDefault="008E7AB5" w:rsidP="008E7AB5">
      <w:pPr>
        <w:ind w:firstLine="709"/>
        <w:contextualSpacing/>
        <w:rPr>
          <w:rFonts w:eastAsia="Calibri" w:cs="Arial"/>
        </w:rPr>
      </w:pPr>
      <w:r w:rsidRPr="008E7AB5">
        <w:rPr>
          <w:rFonts w:cs="Arial"/>
        </w:rPr>
        <w:t xml:space="preserve"> В целях увеличения охвата детей дошкольного возраста дошкольным образованием и удовлетворения потребностей населения в дополнительных образовательных услугах по подготовке детей к обучению в школе в трех образовательных организациях Бутурлиновского района открыты группы кратковременного пребывания детей дошкольного возраста с охватом 38 детей (МКОУ Пузевская СОШ-8 детей, МКОУ Козловская ООШ-15 детей, МБОУ Бутурлиновская СОШ-15 детей). </w:t>
      </w:r>
    </w:p>
    <w:p w:rsidR="008E7AB5" w:rsidRPr="008E7AB5" w:rsidRDefault="008E7AB5" w:rsidP="008E7AB5">
      <w:pPr>
        <w:ind w:firstLine="709"/>
        <w:contextualSpacing/>
        <w:rPr>
          <w:rFonts w:cs="Arial"/>
        </w:rPr>
      </w:pPr>
      <w:r w:rsidRPr="008E7AB5">
        <w:rPr>
          <w:rFonts w:cs="Arial"/>
        </w:rPr>
        <w:t>Всего в период с 2011 года по 2014 год на территории Бутурлиновского муниципального района было введено дополнительно 505 мест в дошкольных образовательных учреждениях.</w:t>
      </w:r>
    </w:p>
    <w:p w:rsidR="008E7AB5" w:rsidRPr="008E7AB5" w:rsidRDefault="008E7AB5" w:rsidP="008E7AB5">
      <w:pPr>
        <w:ind w:firstLine="709"/>
        <w:contextualSpacing/>
        <w:rPr>
          <w:rFonts w:cs="Arial"/>
        </w:rPr>
      </w:pPr>
      <w:r w:rsidRPr="008E7AB5">
        <w:rPr>
          <w:rFonts w:cs="Arial"/>
        </w:rPr>
        <w:t>В 2015 году согласно соглашения «О предоставлении субсидии на реализацию мероприятий по модернизации региональной системы дошкольного образования» на создание условий для организации дошкольного образования на базе Пузевской и Гвазденской средних школах бюджету Бутурлиновского муниципального района из федерального бюджета выделено 10 768,2 тыс. руб., софинансирование из муниципального бюджета составило 122,0 тыс. руб. Дополнительно из муниципального бюджета на приобретение мягкого инвентаря выделено 226,7 тыс. руб.</w:t>
      </w:r>
    </w:p>
    <w:p w:rsidR="008E7AB5" w:rsidRPr="008E7AB5" w:rsidRDefault="008E7AB5" w:rsidP="008E7AB5">
      <w:pPr>
        <w:ind w:firstLine="709"/>
        <w:contextualSpacing/>
        <w:rPr>
          <w:rFonts w:cs="Arial"/>
        </w:rPr>
      </w:pPr>
      <w:r w:rsidRPr="008E7AB5">
        <w:rPr>
          <w:rFonts w:cs="Arial"/>
        </w:rPr>
        <w:t>На проведения капитального ремонта части здания под структурное подразделение детский сад в Озерской средней школе из муниципального бюджета выделено 1 272,5 тыс. руб., в том числе на оборудование 485,5 тыс. руб., что позволило перейти в комфортные условия 25-ти ребятишкам и в целях эффективного расходования финансовых средств ликвидировать одногрупповой детский сад в селе Озерки.</w:t>
      </w:r>
    </w:p>
    <w:p w:rsidR="008E7AB5" w:rsidRPr="008E7AB5" w:rsidRDefault="008E7AB5" w:rsidP="008E7AB5">
      <w:pPr>
        <w:ind w:firstLine="709"/>
        <w:contextualSpacing/>
        <w:rPr>
          <w:rFonts w:cs="Arial"/>
        </w:rPr>
      </w:pPr>
      <w:r w:rsidRPr="008E7AB5">
        <w:rPr>
          <w:rFonts w:cs="Arial"/>
        </w:rPr>
        <w:t>В 2019 году введён в эксплуатацию детский сад «Лесная сказка» рассчитанный на 220 мест. Это современное двухэтажное здание, которое имеет 10 групп, 4 из которых ясельные. Детский сад укомплектован современным игровым и учебным оборудованием( интерактивные комплексы и учебные пособия, многофункциональные комплексы для творчества, мобильные классы с ноутбуками и планшетами, игровыми комплексами), для каждого воспитателя создано автоматизированное рабочее место. Образовательная деятельность осуществляется по индивидуальной образовательной концепции в специально созданных зонах: «Музей земли»; социально-коммуникативная зона «Ателье-студия», «Центр технического творчества»; Информационно-библиотечный центр», оснащённый не только книгами, но интерактивным оборудованием; «Исследовательская лаборатория» для проведения различных опытов; ресурсная зона, в которой могут заниматься дети с особенностями развития. Для занятий спортом оборудован спортивный зал, современным оборудованием оснащены пищеблок, медицинский кабинет, игровые площадки, поверхность которой покрыта цветной резиновой крошкой.</w:t>
      </w:r>
    </w:p>
    <w:p w:rsidR="008E7AB5" w:rsidRPr="008E7AB5" w:rsidRDefault="008E7AB5" w:rsidP="008E7AB5">
      <w:pPr>
        <w:ind w:firstLine="709"/>
        <w:contextualSpacing/>
        <w:rPr>
          <w:rFonts w:cs="Arial"/>
        </w:rPr>
      </w:pPr>
      <w:r w:rsidRPr="008E7AB5">
        <w:rPr>
          <w:rFonts w:cs="Arial"/>
        </w:rPr>
        <w:t>Показатель обеспеченности детей дошкольного возраста местами в дошкольных образовательных организациях в Бутурлиновском Муниципальном районе в 2018 году составил 67,2 ед. (на 100(1000) человек),. В 2019 году – 68,3 ед.</w:t>
      </w:r>
    </w:p>
    <w:p w:rsidR="008E7AB5" w:rsidRPr="008E7AB5" w:rsidRDefault="008E7AB5" w:rsidP="008E7AB5">
      <w:pPr>
        <w:ind w:firstLine="709"/>
        <w:contextualSpacing/>
        <w:rPr>
          <w:rFonts w:cs="Arial"/>
        </w:rPr>
      </w:pPr>
      <w:r w:rsidRPr="008E7AB5">
        <w:rPr>
          <w:rFonts w:cs="Arial"/>
        </w:rPr>
        <w:t>В настоящее время на территории Бутурлиновского района работает 19 образовательных организаций, реализующих программу дошкольного образования, численность воспитанников составляет 1527 человек</w:t>
      </w:r>
    </w:p>
    <w:p w:rsidR="008E7AB5" w:rsidRPr="008E7AB5" w:rsidRDefault="008E7AB5" w:rsidP="008E7AB5">
      <w:pPr>
        <w:ind w:firstLine="709"/>
        <w:contextualSpacing/>
        <w:rPr>
          <w:rFonts w:cs="Arial"/>
        </w:rPr>
      </w:pPr>
      <w:r w:rsidRPr="008E7AB5">
        <w:rPr>
          <w:rFonts w:cs="Arial"/>
        </w:rPr>
        <w:t xml:space="preserve"> Дошкольное образование на сегодняшний день представляют 10 самостоятельных юридических лиц и 9 общеобразовательных организаций реализуют ступень дошкольного образования, являются структурными подразделениями. Сеть включает в себя и детские сады круглосуточного пребывания детей- это Клеповский детский сад и структурное подразделение детский сад на базе Козловской средней школы, а так же структурное подразделение Пузевской средней школы.</w:t>
      </w:r>
    </w:p>
    <w:p w:rsidR="008E7AB5" w:rsidRPr="008E7AB5" w:rsidRDefault="008E7AB5" w:rsidP="008E7AB5">
      <w:pPr>
        <w:ind w:firstLine="709"/>
        <w:contextualSpacing/>
        <w:rPr>
          <w:rFonts w:cs="Arial"/>
        </w:rPr>
      </w:pPr>
      <w:r w:rsidRPr="008E7AB5">
        <w:rPr>
          <w:rFonts w:cs="Arial"/>
        </w:rPr>
        <w:t>Снять проблему с местами в детские образовательные учрежденья позволило строительство нового детского сада на 220 мест в г. Бутурлиновка и ремонт детского сада №8 ясельной группы.</w:t>
      </w:r>
    </w:p>
    <w:p w:rsidR="008E7AB5" w:rsidRPr="008E7AB5" w:rsidRDefault="008E7AB5" w:rsidP="008E7AB5">
      <w:pPr>
        <w:autoSpaceDE w:val="0"/>
        <w:autoSpaceDN w:val="0"/>
        <w:adjustRightInd w:val="0"/>
        <w:ind w:firstLine="709"/>
        <w:contextualSpacing/>
        <w:rPr>
          <w:rFonts w:cs="Arial"/>
        </w:rPr>
      </w:pPr>
      <w:r w:rsidRPr="008E7AB5">
        <w:rPr>
          <w:rFonts w:cs="Arial"/>
        </w:rPr>
        <w:t>В настоящее время остается актуальным решение следующих задач:</w:t>
      </w:r>
    </w:p>
    <w:p w:rsidR="008E7AB5" w:rsidRPr="008E7AB5" w:rsidRDefault="008E7AB5" w:rsidP="008E7AB5">
      <w:pPr>
        <w:autoSpaceDE w:val="0"/>
        <w:autoSpaceDN w:val="0"/>
        <w:adjustRightInd w:val="0"/>
        <w:ind w:firstLine="709"/>
        <w:contextualSpacing/>
        <w:rPr>
          <w:rFonts w:cs="Arial"/>
        </w:rPr>
      </w:pPr>
      <w:r w:rsidRPr="008E7AB5">
        <w:rPr>
          <w:rFonts w:cs="Arial"/>
        </w:rPr>
        <w:t>- становление системы выявления и развития детской одаренности на основе инновационных технологий выявления и поддержки одаренных детей, проживающих в сельской местности;</w:t>
      </w:r>
    </w:p>
    <w:p w:rsidR="008E7AB5" w:rsidRPr="008E7AB5" w:rsidRDefault="008E7AB5" w:rsidP="008E7AB5">
      <w:pPr>
        <w:autoSpaceDE w:val="0"/>
        <w:autoSpaceDN w:val="0"/>
        <w:adjustRightInd w:val="0"/>
        <w:ind w:firstLine="709"/>
        <w:contextualSpacing/>
        <w:rPr>
          <w:rFonts w:cs="Arial"/>
        </w:rPr>
      </w:pPr>
      <w:r w:rsidRPr="008E7AB5">
        <w:rPr>
          <w:rFonts w:cs="Arial"/>
        </w:rPr>
        <w:t>- поддержка деятельности учреждений дополнительного образования детей, решение кадровых вопросов в организации работы с одаренными детьми;</w:t>
      </w:r>
    </w:p>
    <w:p w:rsidR="008E7AB5" w:rsidRPr="008E7AB5" w:rsidRDefault="008E7AB5" w:rsidP="008E7AB5">
      <w:pPr>
        <w:autoSpaceDE w:val="0"/>
        <w:autoSpaceDN w:val="0"/>
        <w:adjustRightInd w:val="0"/>
        <w:ind w:firstLine="709"/>
        <w:contextualSpacing/>
        <w:rPr>
          <w:rFonts w:cs="Arial"/>
        </w:rPr>
      </w:pPr>
      <w:r w:rsidRPr="008E7AB5">
        <w:rPr>
          <w:rFonts w:cs="Arial"/>
        </w:rPr>
        <w:t>- формирование информационной базы данных о существующих творческих и интеллектуальных ресурсах школьников Бутурлиновском муниципальном районе;</w:t>
      </w:r>
    </w:p>
    <w:p w:rsidR="008E7AB5" w:rsidRPr="008E7AB5" w:rsidRDefault="008E7AB5" w:rsidP="008E7AB5">
      <w:pPr>
        <w:autoSpaceDE w:val="0"/>
        <w:autoSpaceDN w:val="0"/>
        <w:adjustRightInd w:val="0"/>
        <w:ind w:firstLine="709"/>
        <w:contextualSpacing/>
        <w:rPr>
          <w:rFonts w:cs="Arial"/>
        </w:rPr>
      </w:pPr>
      <w:r w:rsidRPr="008E7AB5">
        <w:rPr>
          <w:rFonts w:cs="Arial"/>
        </w:rPr>
        <w:t>- материальное стимулирование детей и учащейся молодежи – победителей муниципальных, областных конкурсов, фестивалей, смотров и соревнований по различным направлениям интеллектуальной и творческой деятельности;</w:t>
      </w:r>
    </w:p>
    <w:p w:rsidR="008E7AB5" w:rsidRPr="008E7AB5" w:rsidRDefault="008E7AB5" w:rsidP="008E7AB5">
      <w:pPr>
        <w:ind w:firstLine="709"/>
        <w:contextualSpacing/>
        <w:rPr>
          <w:rFonts w:cs="Arial"/>
        </w:rPr>
      </w:pPr>
      <w:r w:rsidRPr="008E7AB5">
        <w:rPr>
          <w:rFonts w:cs="Arial"/>
        </w:rPr>
        <w:t>- совершенствования содержания, форм и методов работы с талантливой молодежью, придания ей системного характера</w:t>
      </w:r>
    </w:p>
    <w:p w:rsidR="008E7AB5" w:rsidRPr="008E7AB5" w:rsidRDefault="008E7AB5" w:rsidP="008E7AB5">
      <w:pPr>
        <w:ind w:firstLine="709"/>
        <w:contextualSpacing/>
        <w:rPr>
          <w:rFonts w:cs="Arial"/>
          <w:lang w:val="x-none" w:eastAsia="x-none"/>
        </w:rPr>
      </w:pPr>
      <w:r w:rsidRPr="008E7AB5">
        <w:rPr>
          <w:rFonts w:cs="Arial"/>
          <w:lang w:val="x-none" w:eastAsia="x-none"/>
        </w:rPr>
        <w:t>- поддержка деятельности сообществ талантливой молодежи, которые реализуют проекты по направлениям: социально-значимая и общественная деятельность; художественное творчество; любительский спорт.</w:t>
      </w:r>
    </w:p>
    <w:p w:rsidR="008E7AB5" w:rsidRPr="008E7AB5" w:rsidRDefault="008E7AB5" w:rsidP="008E7AB5">
      <w:pPr>
        <w:ind w:firstLine="709"/>
        <w:contextualSpacing/>
        <w:rPr>
          <w:rFonts w:cs="Arial"/>
          <w:lang w:val="x-none" w:eastAsia="x-none"/>
        </w:rPr>
      </w:pPr>
      <w:r w:rsidRPr="008E7AB5">
        <w:rPr>
          <w:rFonts w:cs="Arial"/>
          <w:lang w:val="x-none" w:eastAsia="x-none"/>
        </w:rPr>
        <w:t>- обеспечение участия одаренных детей и талантливой молодежи в международных, всероссийских, региональных конкурсах, олимпиадах и иных мероприятиях.</w:t>
      </w:r>
    </w:p>
    <w:p w:rsidR="008E7AB5" w:rsidRPr="008E7AB5" w:rsidRDefault="008E7AB5" w:rsidP="008E7AB5">
      <w:pPr>
        <w:ind w:firstLine="709"/>
        <w:contextualSpacing/>
        <w:rPr>
          <w:rFonts w:cs="Arial"/>
        </w:rPr>
      </w:pPr>
      <w:r w:rsidRPr="008E7AB5">
        <w:rPr>
          <w:rFonts w:cs="Arial"/>
        </w:rPr>
        <w:t>Остается актуальным совершенствование процесса включения</w:t>
      </w:r>
      <w:r w:rsidRPr="008E7AB5">
        <w:rPr>
          <w:rFonts w:cs="Arial"/>
          <w:kern w:val="2"/>
        </w:rPr>
        <w:t xml:space="preserve"> образовательных организаций в решение задач воспитания, формирования социальных компетенций и гражданских установок молодого поколения.</w:t>
      </w:r>
    </w:p>
    <w:p w:rsidR="008E7AB5" w:rsidRPr="008E7AB5" w:rsidRDefault="008E7AB5" w:rsidP="008E7AB5">
      <w:pPr>
        <w:widowControl w:val="0"/>
        <w:autoSpaceDE w:val="0"/>
        <w:autoSpaceDN w:val="0"/>
        <w:adjustRightInd w:val="0"/>
        <w:ind w:firstLine="709"/>
        <w:contextualSpacing/>
        <w:rPr>
          <w:rFonts w:cs="Arial"/>
          <w:color w:val="000000"/>
        </w:rPr>
      </w:pPr>
      <w:r w:rsidRPr="008E7AB5">
        <w:rPr>
          <w:rFonts w:cs="Arial"/>
          <w:bCs/>
          <w:color w:val="000000"/>
        </w:rPr>
        <w:t xml:space="preserve">Так в Бутурлиновском муниципальном районе реализуется комплекс мероприятий, направленных на патриотическое воспитание. </w:t>
      </w:r>
    </w:p>
    <w:p w:rsidR="008E7AB5" w:rsidRPr="008E7AB5" w:rsidRDefault="008E7AB5" w:rsidP="008E7AB5">
      <w:pPr>
        <w:widowControl w:val="0"/>
        <w:autoSpaceDE w:val="0"/>
        <w:autoSpaceDN w:val="0"/>
        <w:adjustRightInd w:val="0"/>
        <w:ind w:firstLine="709"/>
        <w:contextualSpacing/>
        <w:rPr>
          <w:rFonts w:cs="Arial"/>
          <w:color w:val="000000"/>
        </w:rPr>
      </w:pPr>
      <w:r w:rsidRPr="008E7AB5">
        <w:rPr>
          <w:rFonts w:cs="Arial"/>
          <w:color w:val="000000"/>
        </w:rPr>
        <w:t xml:space="preserve"> Активно ведет свою работу юнармейское объединение военно - патриотического клуба «Патриот» на базе ГБПОУ ВО «Бутурлиновский медицинский техникум», военно-патриотической объединение юнармейцев «Виктория» на базе ГБПОУ ВО Бутурлиновский филиал «Губернский педагогический техникум», военно - патриотический клуб «Россы» на базе ГБПОУ ВО «Бутурлиновский механико – технологический колледж», военно-патриотическое объединение юнармейцев «Отечество» на базе МБОУ ДО Бутурлиновский ДДТ, что способствует увеличению количество детей и молодежи, вовлеченных в различные мероприятия, направленные на становление гражданственности и патриотизма. </w:t>
      </w:r>
    </w:p>
    <w:p w:rsidR="008E7AB5" w:rsidRPr="008E7AB5" w:rsidRDefault="008E7AB5" w:rsidP="008E7AB5">
      <w:pPr>
        <w:widowControl w:val="0"/>
        <w:pBdr>
          <w:bottom w:val="single" w:sz="4" w:space="10" w:color="FFFFFF"/>
        </w:pBdr>
        <w:ind w:firstLine="709"/>
        <w:contextualSpacing/>
        <w:rPr>
          <w:rFonts w:cs="Arial"/>
        </w:rPr>
      </w:pPr>
      <w:r w:rsidRPr="008E7AB5">
        <w:rPr>
          <w:rFonts w:cs="Arial"/>
        </w:rPr>
        <w:t>Что касается м</w:t>
      </w:r>
      <w:r w:rsidRPr="008E7AB5">
        <w:rPr>
          <w:rFonts w:cs="Arial"/>
          <w:bCs/>
        </w:rPr>
        <w:t>ежэтнических и межконфессиональных отношений в детской среде, то в</w:t>
      </w:r>
      <w:r w:rsidRPr="008E7AB5">
        <w:rPr>
          <w:rFonts w:cs="Arial"/>
        </w:rPr>
        <w:t xml:space="preserve"> целом этноконфессиональная ситуация в Бутурлиновском муниципальном районе характеризуется стабильным развитием, которое сохраняется благодаря сложившейся в предыдущие годы системе мероприятий по противодействию и профилактике экстремизма и конструктивной деятельности большинства национальных диаспор и общественных организаций. </w:t>
      </w:r>
    </w:p>
    <w:p w:rsidR="008E7AB5" w:rsidRPr="008E7AB5" w:rsidRDefault="008E7AB5" w:rsidP="008E7AB5">
      <w:pPr>
        <w:widowControl w:val="0"/>
        <w:pBdr>
          <w:bottom w:val="single" w:sz="4" w:space="10" w:color="FFFFFF"/>
        </w:pBdr>
        <w:ind w:firstLine="709"/>
        <w:contextualSpacing/>
        <w:rPr>
          <w:rFonts w:cs="Arial"/>
        </w:rPr>
      </w:pPr>
    </w:p>
    <w:p w:rsidR="008E7AB5" w:rsidRPr="008E7AB5" w:rsidRDefault="008E7AB5" w:rsidP="008E7AB5">
      <w:pPr>
        <w:widowControl w:val="0"/>
        <w:pBdr>
          <w:bottom w:val="single" w:sz="4" w:space="10" w:color="FFFFFF"/>
        </w:pBdr>
        <w:ind w:firstLine="709"/>
        <w:contextualSpacing/>
        <w:rPr>
          <w:rFonts w:cs="Arial"/>
        </w:rPr>
      </w:pPr>
      <w:r w:rsidRPr="008E7AB5">
        <w:rPr>
          <w:rFonts w:cs="Arial"/>
        </w:rPr>
        <w:t>Кадры системы образования</w:t>
      </w:r>
    </w:p>
    <w:p w:rsidR="008E7AB5" w:rsidRPr="008E7AB5" w:rsidRDefault="008E7AB5" w:rsidP="008E7AB5">
      <w:pPr>
        <w:autoSpaceDE w:val="0"/>
        <w:autoSpaceDN w:val="0"/>
        <w:adjustRightInd w:val="0"/>
        <w:ind w:firstLine="709"/>
        <w:contextualSpacing/>
        <w:rPr>
          <w:rFonts w:cs="Arial"/>
        </w:rPr>
      </w:pPr>
      <w:r w:rsidRPr="008E7AB5">
        <w:rPr>
          <w:rFonts w:cs="Arial"/>
        </w:rPr>
        <w:t>Повышению кадрового потенциала работников сферы образования – это одно из главных направлений кадровой политики муниципальной системы образования, т. к. является важным условием, влияющим на повышение качества образования по средствам внесения личного вклада совершенствования методов обучения и воспитания, продуктивного использования инновационных образовательных технологий.</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Укомплектованность общеобразовательных учреждений педагогическими кадрами, имеющими высшее профессиональное образование, составляет 56,9 %. </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Важным фактором, определяющим привлекательность педагогической профессии, является уровень заработной платы. Повышение заработной платы учителей стало одной из целей проекта модернизации муниципальных систем общего образования, реализуемого с 2011 года.</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В Указе Президента Российской Федерации от 7 мая </w:t>
      </w:r>
      <w:smartTag w:uri="urn:schemas-microsoft-com:office:smarttags" w:element="metricconverter">
        <w:smartTagPr>
          <w:attr w:name="ProductID" w:val="2012 г"/>
        </w:smartTagPr>
        <w:r w:rsidRPr="008E7AB5">
          <w:rPr>
            <w:rFonts w:cs="Arial"/>
          </w:rPr>
          <w:t>2012 г</w:t>
        </w:r>
      </w:smartTag>
      <w:r w:rsidRPr="008E7AB5">
        <w:rPr>
          <w:rFonts w:cs="Arial"/>
        </w:rPr>
        <w:t>. № 597 «О мероприятиях по реализации государственной социальной политики» поставлена задача доведения в 2012 году средней заработной платы педагогических работников образовательных организаций общего образования до средней заработной платы в соответствующем регионе, доведения к 2013 году средней заработной платы педагогических работников дошкольных образовательных организаций до средней заработной платы в сфере общего образования в соответствующем регионе.</w:t>
      </w:r>
    </w:p>
    <w:p w:rsidR="008E7AB5" w:rsidRPr="008E7AB5" w:rsidRDefault="008E7AB5" w:rsidP="008E7AB5">
      <w:pPr>
        <w:ind w:firstLine="709"/>
        <w:contextualSpacing/>
        <w:rPr>
          <w:rFonts w:cs="Arial"/>
        </w:rPr>
      </w:pPr>
      <w:r w:rsidRPr="008E7AB5">
        <w:rPr>
          <w:rFonts w:cs="Arial"/>
        </w:rPr>
        <w:t>В рамках реализации комплекса мер по модернизации общего образования по направлениям: приобретение оборудования для обеспечения учебного процесса, пополнение фондов школьных библиотек, оплата повышения квалификации, профессиональной переподготовки руководителей общеобразовательных учреждений и учителей расходы осуществляются за счет средств, выделенных из федерального бюджета. Повышение уровня квалификации ведет к повышению заработной платы педагогического работника в соответствии с утвержденным положением об оплате труда.</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Помимо этого, проводятся мероприятия по оптимизации сети и штатных расписаний общеобразовательных учреждений. С целью уменьшения неэффективных расходов на управление кадровыми ресурсами проводится сокращение штатных единиц прочего персонала. Все высвободившиеся в результате проводимых мероприятий денежные средства направляются на увеличение заработной платы педагогических работников.</w:t>
      </w:r>
    </w:p>
    <w:p w:rsidR="008E7AB5" w:rsidRPr="008E7AB5" w:rsidRDefault="008E7AB5" w:rsidP="008E7AB5">
      <w:pPr>
        <w:ind w:firstLine="709"/>
        <w:contextualSpacing/>
        <w:rPr>
          <w:rFonts w:cs="Arial"/>
        </w:rPr>
      </w:pPr>
      <w:r w:rsidRPr="008E7AB5">
        <w:rPr>
          <w:rFonts w:cs="Arial"/>
        </w:rPr>
        <w:t>Увеличение уровня заработной платы педагогических работников делает необходимым и своевременным введение эффективного контракта с педагогическими работниками, с учетом современных стандартов профессиональной деятельности и оценки качества образовательных услуг.</w:t>
      </w:r>
    </w:p>
    <w:p w:rsidR="008E7AB5" w:rsidRPr="008E7AB5" w:rsidRDefault="008E7AB5" w:rsidP="008E7AB5">
      <w:pPr>
        <w:widowControl w:val="0"/>
        <w:autoSpaceDE w:val="0"/>
        <w:autoSpaceDN w:val="0"/>
        <w:adjustRightInd w:val="0"/>
        <w:ind w:firstLine="709"/>
        <w:contextualSpacing/>
        <w:rPr>
          <w:rFonts w:cs="Arial"/>
          <w:bCs/>
        </w:rPr>
      </w:pPr>
      <w:r w:rsidRPr="008E7AB5">
        <w:rPr>
          <w:rFonts w:cs="Arial"/>
        </w:rPr>
        <w:t>Муниципальная система образования уделяет особое внимание развитию профессиональных компетенций учителя, через выстраивания системы стимулов, обеспечивающих заинтересованность в постоянном совершенствовании. Введена новая система оплаты труда, стимулирующая качество результатов деятельности педагогических работников и мотивацию профессионального развития, усовершенствована процедура аттестации, позволяющая объективно, прозрачно и коллегиально оценить деятельность педагога.</w:t>
      </w:r>
    </w:p>
    <w:p w:rsidR="008E7AB5" w:rsidRPr="008E7AB5" w:rsidRDefault="008E7AB5" w:rsidP="008E7AB5">
      <w:pPr>
        <w:widowControl w:val="0"/>
        <w:autoSpaceDE w:val="0"/>
        <w:autoSpaceDN w:val="0"/>
        <w:adjustRightInd w:val="0"/>
        <w:ind w:firstLine="709"/>
        <w:contextualSpacing/>
        <w:rPr>
          <w:rFonts w:cs="Arial"/>
          <w:color w:val="C00000"/>
        </w:rPr>
      </w:pP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Инфраструктура системы образования</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В результате реализации приоритетного национального проекта «Образование», национальной образовательной инициативы «Наша новая школа», регионального комплекса мер по модернизации системы общего образования существенно обновлена инфраструктура общего образования, состояние которой при отсутствии инвестиций в течение длительного времени достигло низкого уровня.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Выделение средств на улучшение материально-технической базы образовательных организаций, закупку оборудования способствовало росту показателя доли обучающихся в современных условиях с 55 процентов в </w:t>
      </w:r>
      <w:smartTag w:uri="urn:schemas-microsoft-com:office:smarttags" w:element="metricconverter">
        <w:smartTagPr>
          <w:attr w:name="ProductID" w:val="2011 г"/>
        </w:smartTagPr>
        <w:r w:rsidRPr="008E7AB5">
          <w:rPr>
            <w:rFonts w:cs="Arial"/>
          </w:rPr>
          <w:t>2011 г</w:t>
        </w:r>
      </w:smartTag>
      <w:r w:rsidRPr="008E7AB5">
        <w:rPr>
          <w:rFonts w:cs="Arial"/>
        </w:rPr>
        <w:t xml:space="preserve">. до 91,76 процентов в 2017 году. </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Все школы района подключены к сети Интернет. Существенно улучшилось обеспечение школ современным информационно-технологическим оборудованием. Реализация проекта по совершенствованию организации питания обучающихся в общеобразовательных учреждениях, предусматривающего внедрение современного технологического оборудования для приготовления и доставки пищевых продуктов, позволила увеличить охват обучающихся горячим питанием.</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widowControl w:val="0"/>
        <w:pBdr>
          <w:bottom w:val="single" w:sz="4" w:space="4" w:color="FFFFFF"/>
        </w:pBdr>
        <w:ind w:firstLine="709"/>
        <w:contextualSpacing/>
        <w:rPr>
          <w:rFonts w:cs="Arial"/>
        </w:rPr>
      </w:pPr>
      <w:r w:rsidRPr="008E7AB5">
        <w:rPr>
          <w:rFonts w:cs="Arial"/>
        </w:rPr>
        <w:t>Сфера организации отдыха, оздоровления детей и молодежи</w:t>
      </w:r>
    </w:p>
    <w:p w:rsidR="008E7AB5" w:rsidRPr="008E7AB5" w:rsidRDefault="008E7AB5" w:rsidP="008E7AB5">
      <w:pPr>
        <w:widowControl w:val="0"/>
        <w:pBdr>
          <w:bottom w:val="single" w:sz="4" w:space="4" w:color="FFFFFF"/>
        </w:pBdr>
        <w:ind w:firstLine="709"/>
        <w:contextualSpacing/>
        <w:rPr>
          <w:rFonts w:cs="Arial"/>
        </w:rPr>
      </w:pPr>
      <w:r w:rsidRPr="008E7AB5">
        <w:rPr>
          <w:rFonts w:cs="Arial"/>
        </w:rPr>
        <w:t>На сегодняшний день численность детей школьного возраста составляет 4 012 человек. Услуги по отдыху и оздоровлению в условиях стационарного детского лагеря и лагерей дневного пребывания получают более 930 детей ежегодно, что составляет 50,2% от общей численности. Учитывая планируемое увеличение детей школьного возраста (в связи с тенденцией к росту рождаемости, по данным Минздравсоцразвития), и с целью сохранения и увеличения количества предоставляемых услуг необходимо к 2024 году создать условия для отдыха и оздоровления с учетом имеющихся возможностей развития материально-технической базы как минимум для 4 000 детей.</w:t>
      </w:r>
    </w:p>
    <w:p w:rsidR="008E7AB5" w:rsidRPr="008E7AB5" w:rsidRDefault="008E7AB5" w:rsidP="008E7AB5">
      <w:pPr>
        <w:widowControl w:val="0"/>
        <w:pBdr>
          <w:bottom w:val="single" w:sz="4" w:space="4" w:color="FFFFFF"/>
        </w:pBdr>
        <w:ind w:firstLine="709"/>
        <w:contextualSpacing/>
        <w:rPr>
          <w:rFonts w:cs="Arial"/>
        </w:rPr>
      </w:pPr>
      <w:r w:rsidRPr="008E7AB5">
        <w:rPr>
          <w:rFonts w:cs="Arial"/>
        </w:rPr>
        <w:t>В 2019 году объем средств на оздоровление и отдых детей из областного, местного бюджета составил 4752,5 тыс. рублей. Всего на оздоровление и отдых детей в 2019 году предусмотрено: средств областного бюджета – 3535,9 тыс. рублей, муниципального – 1216,6 тыс. рублей.</w:t>
      </w:r>
    </w:p>
    <w:p w:rsidR="008E7AB5" w:rsidRPr="008E7AB5" w:rsidRDefault="008E7AB5" w:rsidP="008E7AB5">
      <w:pPr>
        <w:widowControl w:val="0"/>
        <w:pBdr>
          <w:bottom w:val="single" w:sz="4" w:space="4" w:color="FFFFFF"/>
        </w:pBdr>
        <w:ind w:firstLine="709"/>
        <w:contextualSpacing/>
        <w:rPr>
          <w:rFonts w:cs="Arial"/>
        </w:rPr>
      </w:pPr>
      <w:r w:rsidRPr="008E7AB5">
        <w:rPr>
          <w:rFonts w:cs="Arial"/>
        </w:rPr>
        <w:t>В результате организационной работы на территории Бутурлиновского муниципального района в рамках летней оздоровительной кампании 2019 года функционировали:</w:t>
      </w:r>
    </w:p>
    <w:p w:rsidR="008E7AB5" w:rsidRPr="008E7AB5" w:rsidRDefault="008E7AB5" w:rsidP="008E7AB5">
      <w:pPr>
        <w:widowControl w:val="0"/>
        <w:pBdr>
          <w:bottom w:val="single" w:sz="4" w:space="4" w:color="FFFFFF"/>
        </w:pBdr>
        <w:ind w:firstLine="709"/>
        <w:contextualSpacing/>
        <w:rPr>
          <w:rFonts w:cs="Arial"/>
        </w:rPr>
      </w:pPr>
      <w:r w:rsidRPr="008E7AB5">
        <w:rPr>
          <w:rFonts w:cs="Arial"/>
        </w:rPr>
        <w:t>- 16 учреждения с дневным пребыванием детей;</w:t>
      </w:r>
    </w:p>
    <w:p w:rsidR="008E7AB5" w:rsidRPr="008E7AB5" w:rsidRDefault="008E7AB5" w:rsidP="008E7AB5">
      <w:pPr>
        <w:widowControl w:val="0"/>
        <w:pBdr>
          <w:bottom w:val="single" w:sz="4" w:space="4" w:color="FFFFFF"/>
        </w:pBdr>
        <w:ind w:firstLine="709"/>
        <w:contextualSpacing/>
        <w:rPr>
          <w:rFonts w:cs="Arial"/>
        </w:rPr>
      </w:pPr>
      <w:r w:rsidRPr="008E7AB5">
        <w:rPr>
          <w:rFonts w:cs="Arial"/>
        </w:rPr>
        <w:t xml:space="preserve"> В 2020 году объем средств на оздоровление и отдых детей из областного, местного бюджета составил 1833,1 тыс. рублей. Всего на оздоровление и отдых детей в 2020 году предусмотрено: средств областного бюджета – 1223,2 тыс. рублей, муниципального – 609,9 тыс. рублей.</w:t>
      </w:r>
    </w:p>
    <w:p w:rsidR="008E7AB5" w:rsidRPr="008E7AB5" w:rsidRDefault="008E7AB5" w:rsidP="008E7AB5">
      <w:pPr>
        <w:widowControl w:val="0"/>
        <w:pBdr>
          <w:bottom w:val="single" w:sz="4" w:space="4" w:color="FFFFFF"/>
        </w:pBdr>
        <w:ind w:firstLine="709"/>
        <w:contextualSpacing/>
        <w:rPr>
          <w:rFonts w:cs="Arial"/>
        </w:rPr>
      </w:pPr>
      <w:r w:rsidRPr="008E7AB5">
        <w:rPr>
          <w:rFonts w:cs="Arial"/>
        </w:rPr>
        <w:t>В 2021 году объем средств на оздоровление и отдых детей из областного, местного бюджета составил 2499,1 тыс. рублей. Всего на оздоровление и отдых детей в 2021 году предусмотрено: средств областного бюджета – 2453,8 тыс. рублей, муниципального – 45,3 тыс. рублей</w:t>
      </w:r>
    </w:p>
    <w:p w:rsidR="008E7AB5" w:rsidRPr="008E7AB5" w:rsidRDefault="008E7AB5" w:rsidP="008E7AB5">
      <w:pPr>
        <w:widowControl w:val="0"/>
        <w:pBdr>
          <w:bottom w:val="single" w:sz="4" w:space="4" w:color="FFFFFF"/>
        </w:pBdr>
        <w:ind w:firstLine="709"/>
        <w:contextualSpacing/>
        <w:rPr>
          <w:rFonts w:cs="Arial"/>
        </w:rPr>
      </w:pPr>
    </w:p>
    <w:p w:rsidR="008E7AB5" w:rsidRPr="008E7AB5" w:rsidRDefault="008E7AB5" w:rsidP="008E7AB5">
      <w:pPr>
        <w:widowControl w:val="0"/>
        <w:pBdr>
          <w:bottom w:val="single" w:sz="4" w:space="4" w:color="FFFFFF"/>
        </w:pBdr>
        <w:ind w:firstLine="709"/>
        <w:contextualSpacing/>
        <w:rPr>
          <w:rFonts w:cs="Arial"/>
        </w:rPr>
      </w:pPr>
      <w:r w:rsidRPr="008E7AB5">
        <w:rPr>
          <w:rFonts w:cs="Arial"/>
        </w:rPr>
        <w:t xml:space="preserve">Сфера защиты прав детей </w:t>
      </w:r>
    </w:p>
    <w:p w:rsidR="008E7AB5" w:rsidRPr="008E7AB5" w:rsidRDefault="008E7AB5" w:rsidP="008E7AB5">
      <w:pPr>
        <w:widowControl w:val="0"/>
        <w:pBdr>
          <w:bottom w:val="single" w:sz="4" w:space="4" w:color="FFFFFF"/>
        </w:pBdr>
        <w:ind w:firstLine="709"/>
        <w:contextualSpacing/>
        <w:rPr>
          <w:rFonts w:cs="Arial"/>
        </w:rPr>
      </w:pPr>
    </w:p>
    <w:p w:rsidR="008E7AB5" w:rsidRPr="008E7AB5" w:rsidRDefault="008E7AB5" w:rsidP="008E7AB5">
      <w:pPr>
        <w:ind w:firstLine="709"/>
        <w:contextualSpacing/>
        <w:rPr>
          <w:rFonts w:cs="Arial"/>
        </w:rPr>
      </w:pPr>
      <w:r w:rsidRPr="008E7AB5">
        <w:rPr>
          <w:rFonts w:cs="Arial"/>
        </w:rPr>
        <w:t>Согласно Всеобщей декларации прав человека дети имеют право на особую заботу и помощь. Конституция Российской Федерации гарантирует государственную поддержку семьи, материнства и детства. Подписав Конвенцию о правах ребенка и иные международные акты в сфере обеспечения прав детей, Российская Федерация выразила приверженность участию в усилиях мирового сообщества по формированию среды, комфортной и доброжелательной для жизни детей.</w:t>
      </w:r>
    </w:p>
    <w:p w:rsidR="008E7AB5" w:rsidRPr="008E7AB5" w:rsidRDefault="008E7AB5" w:rsidP="008E7AB5">
      <w:pPr>
        <w:ind w:firstLine="709"/>
        <w:contextualSpacing/>
        <w:rPr>
          <w:rFonts w:cs="Arial"/>
        </w:rPr>
      </w:pPr>
      <w:r w:rsidRPr="008E7AB5">
        <w:rPr>
          <w:rFonts w:cs="Arial"/>
        </w:rPr>
        <w:t>В последнее десятилетие обеспечение благополучного и защищенного детства стало одним из основных национальных приоритетов России. В посланиях Президента Российской Федерации Федеральному Собранию Российской Федерации ставились задачи по разработке современной и эффективной государственной политики в области детства. Проблемы детства и пути их решения нашли свое отражение в Концепции долгосрочного социально-экономического развития Российской Федерации на период до 2020 года, Концепции демографической политики Российской Федерации на период до 2025 года.</w:t>
      </w:r>
    </w:p>
    <w:p w:rsidR="008E7AB5" w:rsidRPr="008E7AB5" w:rsidRDefault="008E7AB5" w:rsidP="008E7AB5">
      <w:pPr>
        <w:ind w:firstLine="709"/>
        <w:contextualSpacing/>
        <w:rPr>
          <w:rFonts w:cs="Arial"/>
        </w:rPr>
      </w:pPr>
      <w:r w:rsidRPr="008E7AB5">
        <w:rPr>
          <w:rFonts w:cs="Arial"/>
        </w:rPr>
        <w:t xml:space="preserve">Инструментом практического решения многих вопросов в сфере детства на территории Бутурлиновского муниципального района Воронежской области стала реализация приоритетных национальных проектов «Здоровье» и «Образование», федеральных целевых программ, законодательных актов, направленных на предупреждение наиболее серьезных угроз осуществлению прав детей. Население Бутурлиновского муниципального района проинформировано о работе Уполномоченного при Губернаторе Воронежской области по правам ребенка. Ведется активная работа на территории района по противодействию жестокого обращения с детьми, работает </w:t>
      </w:r>
      <w:r w:rsidRPr="008E7AB5">
        <w:rPr>
          <w:rFonts w:cs="Arial"/>
          <w:bCs/>
        </w:rPr>
        <w:t>телефон</w:t>
      </w:r>
      <w:r w:rsidRPr="008E7AB5">
        <w:rPr>
          <w:rFonts w:cs="Arial"/>
        </w:rPr>
        <w:t xml:space="preserve"> </w:t>
      </w:r>
      <w:r w:rsidRPr="008E7AB5">
        <w:rPr>
          <w:rFonts w:cs="Arial"/>
          <w:bCs/>
        </w:rPr>
        <w:t>доверия</w:t>
      </w:r>
      <w:r w:rsidRPr="008E7AB5">
        <w:rPr>
          <w:rFonts w:cs="Arial"/>
        </w:rPr>
        <w:t xml:space="preserve"> 8-800-2000-122.</w:t>
      </w:r>
    </w:p>
    <w:p w:rsidR="008E7AB5" w:rsidRPr="008E7AB5" w:rsidRDefault="008E7AB5" w:rsidP="008E7AB5">
      <w:pPr>
        <w:ind w:firstLine="709"/>
        <w:contextualSpacing/>
        <w:rPr>
          <w:rFonts w:cs="Arial"/>
        </w:rPr>
      </w:pPr>
      <w:r w:rsidRPr="008E7AB5">
        <w:rPr>
          <w:rFonts w:cs="Arial"/>
        </w:rPr>
        <w:t>В результате принятых мер на территории Бутурлиновского муниципального района Воронежской области наметилось улучшение социально-экономического положения семей с детьми, повышения доступности образования и медицинской помощи для детей, увеличения числа устроенных в семьи детей, оставшихся без попечения родителей.</w:t>
      </w:r>
    </w:p>
    <w:p w:rsidR="008E7AB5" w:rsidRPr="008E7AB5" w:rsidRDefault="008E7AB5" w:rsidP="008E7AB5">
      <w:pPr>
        <w:ind w:firstLine="709"/>
        <w:contextualSpacing/>
        <w:rPr>
          <w:rFonts w:cs="Arial"/>
        </w:rPr>
      </w:pPr>
      <w:r w:rsidRPr="008E7AB5">
        <w:rPr>
          <w:rFonts w:cs="Arial"/>
        </w:rPr>
        <w:t xml:space="preserve"> В соответствии с Федеральным законом от 06.10.2003 года №131-ОЗ "О наделении органов местного самоуправления отдельными государственными полномочиями по осуществлению деятельности по опеке и попечительству Указом Президента Российской Федерации от 28.12.2012 № 1688 «О некоторых мерах по реализации государственной политики в сфере защиты детей-сирот и детей, оставшихся без попечения родителей, деятельность органа опеки и попечительства Бутурлиновского муниципального района направлена на совершенствование государственной политики в сфере защиты детей-сирот и детей, оставшихся без попечения родителей. </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I.2. Прогноз развития сферы образования на период до 2024 года</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Прогноз состояния сферы образования базируется как на демографических прогнозах о количестве детей школьного возраста и молодежи, на прогнозах развития экономики, рынка труда, технологий, так и на планируемых результатах реализации мероприятий, предусмотренных данной Программой.</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Общее, дошкольное и дополнительное образование</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Особенностью сети организаций дошкольного образования станет то, что в нее будут включены организации разных форм собственности, будет организована государственная поддержка вариативных форм дошкольного образования, что позволит охватить дошкольным образованием всех детей дошкольного возраста и увеличить ожидаемую продолжительность образования </w:t>
      </w:r>
      <w:r w:rsidRPr="008E7AB5">
        <w:rPr>
          <w:rFonts w:cs="Arial"/>
          <w:color w:val="000000"/>
        </w:rPr>
        <w:t>до 13,5 года.</w:t>
      </w:r>
      <w:r w:rsidRPr="008E7AB5">
        <w:rPr>
          <w:rFonts w:cs="Arial"/>
        </w:rPr>
        <w:t xml:space="preserve"> Организации дошкольного образования будут осуществлять также функции поддержки семей по вопросам раннего развития детей.</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Ряд школ в сельской местности будет иметь сложную структуру, включающую базовые школы и филиалы, соединенные не только административно, но и системой дистанционного образования. Многие сельские школы станут интегрированными социально-культурными учреждениями и организациями, выполняющими не только функции образования, но и иные социальные функции (культуры и спорта, социального обслуживания и др.).</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В школах города будут включать ступени начальной, средней и старшей школы с особыми условиями обучения и воспитания для детей разных возрастов. Они будут интегрированы в единую среду социализации с организациями дополнительного образования, культуры и спорта.</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Более подробно прогноз состояния сферы образования изложен в соответствующих разделах подпрограмм.</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В сфере молодежной политики.</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suppressAutoHyphens/>
        <w:ind w:firstLine="709"/>
        <w:contextualSpacing/>
        <w:rPr>
          <w:rFonts w:cs="Arial"/>
          <w:lang w:val="x-none"/>
        </w:rPr>
      </w:pPr>
      <w:bookmarkStart w:id="1" w:name="Par436"/>
      <w:bookmarkEnd w:id="1"/>
      <w:r w:rsidRPr="008E7AB5">
        <w:rPr>
          <w:rFonts w:cs="Arial"/>
          <w:lang w:val="x-none"/>
        </w:rPr>
        <w:t>На территории Бутурлиновского муниципального района проживает около 10370 молодых людей в возрасте от 14 до 30 лет, что составляет 23,6% от всего населения.</w:t>
      </w:r>
    </w:p>
    <w:p w:rsidR="008E7AB5" w:rsidRPr="008E7AB5" w:rsidRDefault="008E7AB5" w:rsidP="008E7AB5">
      <w:pPr>
        <w:suppressAutoHyphens/>
        <w:ind w:firstLine="709"/>
        <w:contextualSpacing/>
        <w:rPr>
          <w:rFonts w:cs="Arial"/>
          <w:lang w:val="x-none"/>
        </w:rPr>
      </w:pPr>
      <w:r w:rsidRPr="008E7AB5">
        <w:rPr>
          <w:rFonts w:cs="Arial"/>
          <w:lang w:val="x-none"/>
        </w:rPr>
        <w:t xml:space="preserve"> В численный состав молодежи Бутурлиновского муниципального района входят учащиеся школ (от 14 лет), студенты учреждений профессионального образования города, работающая молодежь, студенты ВУЗов. Характерной особенностью Бутурлиновского муниципального района является значительная доля студенческой молодёжи. </w:t>
      </w:r>
    </w:p>
    <w:p w:rsidR="008E7AB5" w:rsidRPr="008E7AB5" w:rsidRDefault="008E7AB5" w:rsidP="008E7AB5">
      <w:pPr>
        <w:suppressAutoHyphens/>
        <w:ind w:firstLine="709"/>
        <w:contextualSpacing/>
        <w:rPr>
          <w:rFonts w:cs="Arial"/>
          <w:lang w:val="x-none"/>
        </w:rPr>
      </w:pPr>
      <w:r w:rsidRPr="008E7AB5">
        <w:rPr>
          <w:rFonts w:cs="Arial"/>
          <w:lang w:val="x-none"/>
        </w:rPr>
        <w:t xml:space="preserve"> Молодежная политика Бутурлиновского муниципального района – это политика органов местного самоуправления, направленная на вовлечение молодых людей в социальную практику, развитие потенциала молодёжи, информация о возможностях самореализации, поддержка научной, творческой, предпринимательской активности молодежи. Однако прежде чем обозначить пути реализации подпрограммы, мы должны оценить имеющиеся проблемы. </w:t>
      </w:r>
    </w:p>
    <w:p w:rsidR="008E7AB5" w:rsidRPr="008E7AB5" w:rsidRDefault="008E7AB5" w:rsidP="008E7AB5">
      <w:pPr>
        <w:suppressAutoHyphens/>
        <w:ind w:firstLine="709"/>
        <w:contextualSpacing/>
        <w:rPr>
          <w:rFonts w:cs="Arial"/>
          <w:lang w:val="x-none"/>
        </w:rPr>
      </w:pPr>
      <w:r w:rsidRPr="008E7AB5">
        <w:rPr>
          <w:rFonts w:cs="Arial"/>
          <w:lang w:val="x-none"/>
        </w:rPr>
        <w:t>На территории Бутурлиновского муниципального района реализация государственной молодёжной политики осуществляется через программно - целевой подход. Сегодняшней молодёжи предстоит жить и действовать в условиях усиления глобальной конкуренции, возрастания роли инноваций и значения человеческого капитала как основного фактора экономического развития. Именно молодому поколению предстоит завтра отстаивать позиции нашей страны в мире и от её способностей, возможностей, убеждений будет зависеть достижимость целей, сформулированных в Концепции долгосрочного социально-экономического развития Российской Федерации на период до 2024 года.</w:t>
      </w:r>
    </w:p>
    <w:p w:rsidR="008E7AB5" w:rsidRPr="008E7AB5" w:rsidRDefault="008E7AB5" w:rsidP="008E7AB5">
      <w:pPr>
        <w:suppressAutoHyphens/>
        <w:ind w:firstLine="709"/>
        <w:contextualSpacing/>
        <w:rPr>
          <w:rFonts w:cs="Arial"/>
          <w:lang w:val="x-none"/>
        </w:rPr>
      </w:pPr>
      <w:r w:rsidRPr="008E7AB5">
        <w:rPr>
          <w:rFonts w:cs="Arial"/>
          <w:lang w:val="x-none"/>
        </w:rPr>
        <w:t>Достижение молодыми людьми экономической самостоятельности, развитие предпринимательской активности, реализация их творческого потенциала, формирование у молодёжи мировоззрения гражданина-патриота, созидателя будущего своей страны, области и района во многом обусловлено проведением непрерывной системной политики со стороны государства в отношении молодёжи.</w:t>
      </w:r>
    </w:p>
    <w:p w:rsidR="008E7AB5" w:rsidRPr="008E7AB5" w:rsidRDefault="008E7AB5" w:rsidP="008E7AB5">
      <w:pPr>
        <w:suppressAutoHyphens/>
        <w:ind w:firstLine="709"/>
        <w:contextualSpacing/>
        <w:rPr>
          <w:rFonts w:cs="Arial"/>
          <w:lang w:val="x-none"/>
        </w:rPr>
      </w:pPr>
      <w:r w:rsidRPr="008E7AB5">
        <w:rPr>
          <w:rFonts w:cs="Arial"/>
          <w:lang w:val="x-none"/>
        </w:rPr>
        <w:t>В настоящее время формирование гражданственности и патриотизма молодёжи является ключевой задачей в социокультурной модернизации России. Важнейшими задачами воспитания молодого поколения должны стать формирование гражданской ответственности и правового самосознания, духовности и культуры, инициативности, самостоятельности и толерантности.</w:t>
      </w:r>
    </w:p>
    <w:p w:rsidR="008E7AB5" w:rsidRPr="008E7AB5" w:rsidRDefault="008E7AB5" w:rsidP="008E7AB5">
      <w:pPr>
        <w:suppressAutoHyphens/>
        <w:ind w:firstLine="709"/>
        <w:contextualSpacing/>
        <w:rPr>
          <w:rFonts w:cs="Arial"/>
          <w:lang w:val="x-none"/>
        </w:rPr>
      </w:pPr>
      <w:r w:rsidRPr="008E7AB5">
        <w:rPr>
          <w:rFonts w:cs="Arial"/>
          <w:lang w:val="x-none"/>
        </w:rPr>
        <w:t>Оценивая качество уже имеющегося человеческого и кадрового потенциала, мы должны отметить его низкие физические и психические характеристики, а так же склонность к образу жизни становящемуся причиной преждевременной смертности. Цифры свидетельствуют об увеличении числа потребителей наркотических средств, наблюдается рост таких негативных явлений, как пьянство, курение. В целом только 10% выпускников школ могут считаться здоровыми, что так же подтверждается данными призыва на службу в армию.</w:t>
      </w:r>
    </w:p>
    <w:p w:rsidR="008E7AB5" w:rsidRPr="008E7AB5" w:rsidRDefault="008E7AB5" w:rsidP="008E7AB5">
      <w:pPr>
        <w:suppressAutoHyphens/>
        <w:ind w:firstLine="709"/>
        <w:contextualSpacing/>
        <w:rPr>
          <w:rFonts w:cs="Arial"/>
          <w:lang w:val="x-none"/>
        </w:rPr>
      </w:pPr>
      <w:r w:rsidRPr="008E7AB5">
        <w:rPr>
          <w:rFonts w:cs="Arial"/>
          <w:lang w:val="x-none"/>
        </w:rPr>
        <w:t>Статистические и социологические данные позволяют сделать вывод о наличии в молодёжной среде серьёзных девиаций, ведущих к разрушительным социальным последствиям: заметно снизился уровень общей культуры и нравственности детей и молодёжи. Согласно исследованию, 44,8% молодежи готовы переступать через моральные нормы для того, чтобы добиться успеха, значительная часть молодёжи не считают неприемлемыми проституцию, криминальное обогащение за счёт других, хамство, пьянство, дачу и получение взятки, аборт, супружескую измену.</w:t>
      </w:r>
    </w:p>
    <w:p w:rsidR="008E7AB5" w:rsidRPr="008E7AB5" w:rsidRDefault="008E7AB5" w:rsidP="008E7AB5">
      <w:pPr>
        <w:suppressAutoHyphens/>
        <w:ind w:firstLine="709"/>
        <w:contextualSpacing/>
        <w:rPr>
          <w:rFonts w:cs="Arial"/>
          <w:lang w:val="x-none"/>
        </w:rPr>
      </w:pPr>
      <w:r w:rsidRPr="008E7AB5">
        <w:rPr>
          <w:rFonts w:cs="Arial"/>
          <w:lang w:val="x-none"/>
        </w:rPr>
        <w:t>При сохранении перечисленных выше деструктивных социальных тенденций становится реальной опасность потери большей частью молодого поколения своего репродуктивного, интеллектуального и социального потенциала.</w:t>
      </w:r>
    </w:p>
    <w:p w:rsidR="008E7AB5" w:rsidRPr="008E7AB5" w:rsidRDefault="008E7AB5" w:rsidP="008E7AB5">
      <w:pPr>
        <w:suppressAutoHyphens/>
        <w:ind w:firstLine="709"/>
        <w:contextualSpacing/>
        <w:rPr>
          <w:rFonts w:cs="Arial"/>
          <w:lang w:val="x-none"/>
        </w:rPr>
      </w:pPr>
      <w:r w:rsidRPr="008E7AB5">
        <w:rPr>
          <w:rFonts w:cs="Arial"/>
          <w:lang w:val="x-none"/>
        </w:rPr>
        <w:t>Также одним из приоритетных направлений молодёжной политики должно стать создание благоприятных условий для развития молодёжного предпринимательства. Программа стимулирования молодёжи к предпринимательской деятельности позволит заметно снизить остроту проблемы создания дополнительных рабочих мест для молодёжи и повышения уровня жизни молодых семей.</w:t>
      </w:r>
    </w:p>
    <w:p w:rsidR="008E7AB5" w:rsidRPr="008E7AB5" w:rsidRDefault="008E7AB5" w:rsidP="008E7AB5">
      <w:pPr>
        <w:suppressAutoHyphens/>
        <w:ind w:firstLine="709"/>
        <w:contextualSpacing/>
        <w:rPr>
          <w:rFonts w:cs="Arial"/>
          <w:lang w:val="x-none"/>
        </w:rPr>
      </w:pPr>
      <w:r w:rsidRPr="008E7AB5">
        <w:rPr>
          <w:rFonts w:cs="Arial"/>
          <w:lang w:val="x-none"/>
        </w:rPr>
        <w:t>С 2006 года молодёжь Бутурлиновского муниципального района успешно участвует в реализации приоритетного национального проекта «Образование» в части, касающейся поддержки талантливой молодёжи. Необходимо создавать условия для реализации инновационного потенциала молодого поколения, и прежде всего – его наиболее одарённой части. Также остро стоят вопросы ресоциализации молодёжи, поддержки молодых людей, попавших в трудную жизненную ситуацию.</w:t>
      </w:r>
    </w:p>
    <w:p w:rsidR="008E7AB5" w:rsidRPr="008E7AB5" w:rsidRDefault="008E7AB5" w:rsidP="008E7AB5">
      <w:pPr>
        <w:suppressAutoHyphens/>
        <w:ind w:firstLine="709"/>
        <w:contextualSpacing/>
        <w:rPr>
          <w:rFonts w:cs="Arial"/>
          <w:lang w:val="x-none"/>
        </w:rPr>
      </w:pPr>
      <w:r w:rsidRPr="008E7AB5">
        <w:rPr>
          <w:rFonts w:cs="Arial"/>
          <w:lang w:val="x-none"/>
        </w:rPr>
        <w:t>Доступность образования для молодёжи с ограниченными возможностями – это ключевой способ преодоления бедности и социального отчуждения, сопутствующих жизни многих инвалидов. Включение данной категории молодых граждан в различные виды общественной, социально-значимой, творческой и иной деятельности позволит создать условия для их успешной социализации.</w:t>
      </w:r>
    </w:p>
    <w:p w:rsidR="008E7AB5" w:rsidRPr="008E7AB5" w:rsidRDefault="008E7AB5" w:rsidP="008E7AB5">
      <w:pPr>
        <w:suppressAutoHyphens/>
        <w:ind w:firstLine="709"/>
        <w:contextualSpacing/>
        <w:rPr>
          <w:rFonts w:cs="Arial"/>
          <w:lang w:val="x-none"/>
        </w:rPr>
      </w:pPr>
      <w:r w:rsidRPr="008E7AB5">
        <w:rPr>
          <w:rFonts w:cs="Arial"/>
          <w:lang w:val="x-none"/>
        </w:rPr>
        <w:t>В среднем 47,4% всех преступлений (14789 единиц) в Воронежской области в 2009 году, по данным Воронежстата, было совершено лицами в возрасте от 14 до 29 лет. Программы социальной и профессиональной реабилитации данной категории молодёжи являются одной из составляющей молодёжной политики в сфере ресоциализации молодёжи, что является важным механизмом снижения криминогенности в обществе.</w:t>
      </w:r>
    </w:p>
    <w:p w:rsidR="008E7AB5" w:rsidRPr="008E7AB5" w:rsidRDefault="008E7AB5" w:rsidP="008E7AB5">
      <w:pPr>
        <w:suppressAutoHyphens/>
        <w:ind w:firstLine="709"/>
        <w:contextualSpacing/>
        <w:rPr>
          <w:rFonts w:cs="Arial"/>
          <w:lang w:val="x-none"/>
        </w:rPr>
      </w:pPr>
      <w:r w:rsidRPr="008E7AB5">
        <w:rPr>
          <w:rFonts w:cs="Arial"/>
          <w:lang w:val="x-none"/>
        </w:rPr>
        <w:t xml:space="preserve"> Молодёжная политика на территории Бутурлиновского муниципального района осуществляется по следующим направлениям:</w:t>
      </w:r>
    </w:p>
    <w:p w:rsidR="008E7AB5" w:rsidRPr="008E7AB5" w:rsidRDefault="008E7AB5" w:rsidP="008E7AB5">
      <w:pPr>
        <w:suppressAutoHyphens/>
        <w:ind w:firstLine="709"/>
        <w:contextualSpacing/>
        <w:rPr>
          <w:rFonts w:cs="Arial"/>
          <w:lang w:val="x-none"/>
        </w:rPr>
      </w:pPr>
      <w:r w:rsidRPr="008E7AB5">
        <w:rPr>
          <w:rFonts w:cs="Arial"/>
          <w:lang w:val="x-none"/>
        </w:rPr>
        <w:t>1) формирование условий для гражданского становления, духовно-нравственного и патриотического воспитания молодёжи;</w:t>
      </w:r>
    </w:p>
    <w:p w:rsidR="008E7AB5" w:rsidRPr="008E7AB5" w:rsidRDefault="008E7AB5" w:rsidP="008E7AB5">
      <w:pPr>
        <w:suppressAutoHyphens/>
        <w:ind w:firstLine="709"/>
        <w:contextualSpacing/>
        <w:rPr>
          <w:rFonts w:cs="Arial"/>
          <w:lang w:val="x-none"/>
        </w:rPr>
      </w:pPr>
      <w:r w:rsidRPr="008E7AB5">
        <w:rPr>
          <w:rFonts w:cs="Arial"/>
          <w:lang w:val="x-none"/>
        </w:rPr>
        <w:t>2) решение социально-экономических проблем молодёжи;</w:t>
      </w:r>
    </w:p>
    <w:p w:rsidR="008E7AB5" w:rsidRPr="008E7AB5" w:rsidRDefault="008E7AB5" w:rsidP="008E7AB5">
      <w:pPr>
        <w:suppressAutoHyphens/>
        <w:ind w:firstLine="709"/>
        <w:contextualSpacing/>
        <w:rPr>
          <w:rFonts w:cs="Arial"/>
          <w:lang w:val="x-none"/>
        </w:rPr>
      </w:pPr>
      <w:r w:rsidRPr="008E7AB5">
        <w:rPr>
          <w:rFonts w:cs="Arial"/>
          <w:lang w:val="x-none"/>
        </w:rPr>
        <w:t>3) формирование системы подготовки и переподготовки кадров;</w:t>
      </w:r>
    </w:p>
    <w:p w:rsidR="008E7AB5" w:rsidRPr="008E7AB5" w:rsidRDefault="008E7AB5" w:rsidP="008E7AB5">
      <w:pPr>
        <w:suppressAutoHyphens/>
        <w:ind w:firstLine="709"/>
        <w:contextualSpacing/>
        <w:rPr>
          <w:rFonts w:cs="Arial"/>
          <w:lang w:val="x-none"/>
        </w:rPr>
      </w:pPr>
      <w:r w:rsidRPr="008E7AB5">
        <w:rPr>
          <w:rFonts w:cs="Arial"/>
          <w:lang w:val="x-none"/>
        </w:rPr>
        <w:t>4) информационное обеспечение молодёжной политики.</w:t>
      </w:r>
    </w:p>
    <w:p w:rsidR="008E7AB5" w:rsidRPr="008E7AB5" w:rsidRDefault="008E7AB5" w:rsidP="008E7AB5">
      <w:pPr>
        <w:suppressAutoHyphens/>
        <w:ind w:firstLine="709"/>
        <w:contextualSpacing/>
        <w:rPr>
          <w:rFonts w:cs="Arial"/>
          <w:lang w:val="x-none"/>
        </w:rPr>
      </w:pPr>
      <w:r w:rsidRPr="008E7AB5">
        <w:rPr>
          <w:rFonts w:cs="Arial"/>
          <w:lang w:val="x-none"/>
        </w:rPr>
        <w:t>По данным направлениям в 201</w:t>
      </w:r>
      <w:r w:rsidRPr="008E7AB5">
        <w:rPr>
          <w:rFonts w:cs="Arial"/>
        </w:rPr>
        <w:t>9</w:t>
      </w:r>
      <w:r w:rsidRPr="008E7AB5">
        <w:rPr>
          <w:rFonts w:cs="Arial"/>
          <w:lang w:val="x-none"/>
        </w:rPr>
        <w:t xml:space="preserve"> году проведено более 55 мероприятий. В реализации молодёжной политики на территории Бутурлиновского района принимают участие различные детские и молодёжные организации. Стержневой задачей для молодёжных организаций является развитие молодёжной инфраструктуры на территории Бутурлиновского района. Основополагающей задачей, стоящей перед отделом по образованию и молодёжной политике администрации Бутурлиновского муниципального района является:</w:t>
      </w:r>
    </w:p>
    <w:p w:rsidR="008E7AB5" w:rsidRPr="008E7AB5" w:rsidRDefault="008E7AB5" w:rsidP="008E7AB5">
      <w:pPr>
        <w:suppressAutoHyphens/>
        <w:ind w:firstLine="709"/>
        <w:contextualSpacing/>
        <w:rPr>
          <w:rFonts w:cs="Arial"/>
          <w:lang w:val="x-none"/>
        </w:rPr>
      </w:pPr>
      <w:r w:rsidRPr="008E7AB5">
        <w:rPr>
          <w:rFonts w:cs="Arial"/>
          <w:lang w:val="x-none"/>
        </w:rPr>
        <w:t xml:space="preserve"> - координация деятельности отделов, служб, государственных учреждений и общественных организаций в целях реализации государственной молодёжной политики;</w:t>
      </w:r>
    </w:p>
    <w:p w:rsidR="008E7AB5" w:rsidRPr="008E7AB5" w:rsidRDefault="008E7AB5" w:rsidP="008E7AB5">
      <w:pPr>
        <w:suppressAutoHyphens/>
        <w:ind w:firstLine="709"/>
        <w:contextualSpacing/>
        <w:rPr>
          <w:rFonts w:cs="Arial"/>
          <w:lang w:val="x-none"/>
        </w:rPr>
      </w:pPr>
      <w:r w:rsidRPr="008E7AB5">
        <w:rPr>
          <w:rFonts w:cs="Arial"/>
          <w:lang w:val="x-none"/>
        </w:rPr>
        <w:t xml:space="preserve"> - обеспечение социальных, экономических, организационных, правовых условий для реализации государственной молодёжной политики в районе;</w:t>
      </w:r>
    </w:p>
    <w:p w:rsidR="008E7AB5" w:rsidRPr="008E7AB5" w:rsidRDefault="008E7AB5" w:rsidP="008E7AB5">
      <w:pPr>
        <w:suppressAutoHyphens/>
        <w:ind w:firstLine="709"/>
        <w:contextualSpacing/>
        <w:rPr>
          <w:rFonts w:cs="Arial"/>
          <w:lang w:val="x-none"/>
        </w:rPr>
      </w:pPr>
      <w:r w:rsidRPr="008E7AB5">
        <w:rPr>
          <w:rFonts w:cs="Arial"/>
          <w:lang w:val="x-none"/>
        </w:rPr>
        <w:t xml:space="preserve"> - координация деятельности молодёжных общественных организаций, находящихся в школах и учреждениях района.</w:t>
      </w:r>
    </w:p>
    <w:p w:rsidR="008E7AB5" w:rsidRPr="008E7AB5" w:rsidRDefault="008E7AB5" w:rsidP="008E7AB5">
      <w:pPr>
        <w:suppressAutoHyphens/>
        <w:ind w:firstLine="709"/>
        <w:contextualSpacing/>
        <w:rPr>
          <w:rFonts w:cs="Arial"/>
          <w:lang w:val="x-none"/>
        </w:rPr>
      </w:pPr>
      <w:r w:rsidRPr="008E7AB5">
        <w:rPr>
          <w:rFonts w:cs="Arial"/>
          <w:lang w:val="x-none"/>
        </w:rPr>
        <w:t xml:space="preserve"> Активное содействие в реализации молодёжной политики оказывают:</w:t>
      </w:r>
    </w:p>
    <w:p w:rsidR="008E7AB5" w:rsidRPr="008E7AB5" w:rsidRDefault="008E7AB5" w:rsidP="008E7AB5">
      <w:pPr>
        <w:suppressAutoHyphens/>
        <w:ind w:firstLine="709"/>
        <w:contextualSpacing/>
        <w:rPr>
          <w:rFonts w:cs="Arial"/>
          <w:color w:val="000000"/>
        </w:rPr>
      </w:pPr>
      <w:r w:rsidRPr="008E7AB5">
        <w:rPr>
          <w:rFonts w:cs="Arial"/>
          <w:color w:val="000000"/>
        </w:rPr>
        <w:t>-районный штаб юнармейцев (руководитель Крячко И.В. – преподаватель ОБЖ ГБПОУ ВО Бутурлиновский медицинский техникум);</w:t>
      </w:r>
    </w:p>
    <w:p w:rsidR="008E7AB5" w:rsidRPr="008E7AB5" w:rsidRDefault="008E7AB5" w:rsidP="008E7AB5">
      <w:pPr>
        <w:suppressAutoHyphens/>
        <w:ind w:firstLine="709"/>
        <w:contextualSpacing/>
        <w:rPr>
          <w:rFonts w:cs="Arial"/>
          <w:color w:val="000000"/>
          <w:lang w:val="x-none"/>
        </w:rPr>
      </w:pPr>
      <w:r w:rsidRPr="008E7AB5">
        <w:rPr>
          <w:rFonts w:cs="Arial"/>
          <w:color w:val="000000"/>
          <w:lang w:val="x-none"/>
        </w:rPr>
        <w:t xml:space="preserve"> - районная пионерская организация «Искорка»;</w:t>
      </w:r>
    </w:p>
    <w:p w:rsidR="008E7AB5" w:rsidRPr="008E7AB5" w:rsidRDefault="008E7AB5" w:rsidP="008E7AB5">
      <w:pPr>
        <w:suppressAutoHyphens/>
        <w:ind w:firstLine="709"/>
        <w:contextualSpacing/>
        <w:rPr>
          <w:rFonts w:cs="Arial"/>
        </w:rPr>
      </w:pPr>
      <w:r w:rsidRPr="008E7AB5">
        <w:rPr>
          <w:rFonts w:cs="Arial"/>
          <w:color w:val="000000"/>
        </w:rPr>
        <w:t xml:space="preserve"> - местное отделение Российского движения</w:t>
      </w:r>
      <w:r w:rsidRPr="008E7AB5">
        <w:rPr>
          <w:rFonts w:cs="Arial"/>
        </w:rPr>
        <w:t xml:space="preserve"> школьников (руководитель Юрьева А. Ю. – методист МБОУ ДО Бутурлиновский ДДТ)</w:t>
      </w:r>
    </w:p>
    <w:p w:rsidR="008E7AB5" w:rsidRPr="008E7AB5" w:rsidRDefault="008E7AB5" w:rsidP="008E7AB5">
      <w:pPr>
        <w:suppressAutoHyphens/>
        <w:ind w:firstLine="709"/>
        <w:contextualSpacing/>
        <w:rPr>
          <w:rFonts w:cs="Arial"/>
          <w:lang w:val="x-none"/>
        </w:rPr>
      </w:pPr>
      <w:r w:rsidRPr="008E7AB5">
        <w:rPr>
          <w:rFonts w:cs="Arial"/>
          <w:lang w:val="x-none"/>
        </w:rPr>
        <w:t xml:space="preserve"> - отряд №69 имени Митрофания Воронежского (скауты) (руководитель Якушева Н.В.</w:t>
      </w:r>
      <w:r w:rsidRPr="008E7AB5">
        <w:rPr>
          <w:rFonts w:cs="Arial"/>
        </w:rPr>
        <w:t xml:space="preserve"> МБОУ Бутурлиновская СОШ</w:t>
      </w:r>
      <w:r w:rsidRPr="008E7AB5">
        <w:rPr>
          <w:rFonts w:cs="Arial"/>
          <w:lang w:val="x-none"/>
        </w:rPr>
        <w:t>);</w:t>
      </w:r>
    </w:p>
    <w:p w:rsidR="008E7AB5" w:rsidRPr="008E7AB5" w:rsidRDefault="008E7AB5" w:rsidP="008E7AB5">
      <w:pPr>
        <w:suppressAutoHyphens/>
        <w:ind w:firstLine="709"/>
        <w:contextualSpacing/>
        <w:rPr>
          <w:rFonts w:cs="Arial"/>
          <w:lang w:val="x-none"/>
        </w:rPr>
      </w:pPr>
      <w:r w:rsidRPr="008E7AB5">
        <w:rPr>
          <w:rFonts w:cs="Arial"/>
          <w:lang w:val="x-none"/>
        </w:rPr>
        <w:t xml:space="preserve"> - молодёжная студенческая организация «Наш дом» ( Бутурлиновский филиал Губернского педагогического колледжа);</w:t>
      </w:r>
    </w:p>
    <w:p w:rsidR="008E7AB5" w:rsidRPr="008E7AB5" w:rsidRDefault="008E7AB5" w:rsidP="008E7AB5">
      <w:pPr>
        <w:suppressAutoHyphens/>
        <w:ind w:firstLine="709"/>
        <w:contextualSpacing/>
        <w:rPr>
          <w:rFonts w:cs="Arial"/>
          <w:lang w:val="x-none"/>
        </w:rPr>
      </w:pPr>
      <w:r w:rsidRPr="008E7AB5">
        <w:rPr>
          <w:rFonts w:cs="Arial"/>
          <w:lang w:val="x-none"/>
        </w:rPr>
        <w:t xml:space="preserve"> - общественная молодёжная организация «Федерация студентов колледжа»</w:t>
      </w:r>
      <w:r w:rsidRPr="008E7AB5">
        <w:rPr>
          <w:rFonts w:cs="Arial"/>
        </w:rPr>
        <w:t xml:space="preserve"> (Бутурлиновский механико-технологический колледж»</w:t>
      </w:r>
      <w:r w:rsidRPr="008E7AB5">
        <w:rPr>
          <w:rFonts w:cs="Arial"/>
          <w:lang w:val="x-none"/>
        </w:rPr>
        <w:t>;</w:t>
      </w:r>
    </w:p>
    <w:p w:rsidR="008E7AB5" w:rsidRPr="008E7AB5" w:rsidRDefault="008E7AB5" w:rsidP="008E7AB5">
      <w:pPr>
        <w:suppressAutoHyphens/>
        <w:ind w:firstLine="709"/>
        <w:contextualSpacing/>
        <w:rPr>
          <w:rFonts w:cs="Arial"/>
          <w:lang w:val="x-none"/>
        </w:rPr>
      </w:pPr>
      <w:r w:rsidRPr="008E7AB5">
        <w:rPr>
          <w:rFonts w:cs="Arial"/>
          <w:lang w:val="x-none"/>
        </w:rPr>
        <w:t>- общественная молодёжная организация «Ритм»</w:t>
      </w:r>
      <w:r w:rsidRPr="008E7AB5">
        <w:rPr>
          <w:rFonts w:cs="Arial"/>
        </w:rPr>
        <w:t xml:space="preserve"> (Бутурлиновский медицинский техникум</w:t>
      </w:r>
      <w:r w:rsidRPr="008E7AB5">
        <w:rPr>
          <w:rFonts w:cs="Arial"/>
          <w:lang w:val="x-none"/>
        </w:rPr>
        <w:t>;</w:t>
      </w:r>
    </w:p>
    <w:p w:rsidR="008E7AB5" w:rsidRPr="008E7AB5" w:rsidRDefault="008E7AB5" w:rsidP="008E7AB5">
      <w:pPr>
        <w:suppressAutoHyphens/>
        <w:ind w:firstLine="709"/>
        <w:contextualSpacing/>
        <w:rPr>
          <w:rFonts w:cs="Arial"/>
          <w:lang w:val="x-none"/>
        </w:rPr>
      </w:pPr>
      <w:r w:rsidRPr="008E7AB5">
        <w:rPr>
          <w:rFonts w:cs="Arial"/>
          <w:lang w:val="x-none"/>
        </w:rPr>
        <w:t>- молодёжный парламент;</w:t>
      </w:r>
    </w:p>
    <w:p w:rsidR="008E7AB5" w:rsidRPr="008E7AB5" w:rsidRDefault="008E7AB5" w:rsidP="008E7AB5">
      <w:pPr>
        <w:suppressAutoHyphens/>
        <w:ind w:firstLine="709"/>
        <w:contextualSpacing/>
        <w:rPr>
          <w:rFonts w:cs="Arial"/>
          <w:lang w:val="x-none"/>
        </w:rPr>
      </w:pPr>
      <w:r w:rsidRPr="008E7AB5">
        <w:rPr>
          <w:rFonts w:cs="Arial"/>
          <w:lang w:val="x-none"/>
        </w:rPr>
        <w:t>Традиционными стали многочисленные молодёжные праздники и акции.</w:t>
      </w:r>
    </w:p>
    <w:p w:rsidR="008E7AB5" w:rsidRPr="008E7AB5" w:rsidRDefault="008E7AB5" w:rsidP="008E7AB5">
      <w:pPr>
        <w:suppressAutoHyphens/>
        <w:ind w:firstLine="709"/>
        <w:contextualSpacing/>
        <w:rPr>
          <w:rFonts w:cs="Arial"/>
          <w:lang w:val="x-none"/>
        </w:rPr>
      </w:pPr>
      <w:r w:rsidRPr="008E7AB5">
        <w:rPr>
          <w:rFonts w:cs="Arial"/>
          <w:lang w:val="x-none"/>
        </w:rPr>
        <w:t xml:space="preserve"> К их числу относятся:</w:t>
      </w:r>
    </w:p>
    <w:p w:rsidR="008E7AB5" w:rsidRPr="008E7AB5" w:rsidRDefault="008E7AB5" w:rsidP="008E7AB5">
      <w:pPr>
        <w:suppressAutoHyphens/>
        <w:ind w:firstLine="709"/>
        <w:contextualSpacing/>
        <w:rPr>
          <w:rFonts w:cs="Arial"/>
          <w:lang w:val="x-none"/>
        </w:rPr>
      </w:pPr>
      <w:r w:rsidRPr="008E7AB5">
        <w:rPr>
          <w:rFonts w:cs="Arial"/>
          <w:lang w:val="x-none"/>
        </w:rPr>
        <w:t>- районная школа актива «Костёр дружбы», в этом году примут участи более 60 старшеклассников района. Цель её проведения - активизация деятельности органов ученического самоуправления района;</w:t>
      </w:r>
    </w:p>
    <w:p w:rsidR="008E7AB5" w:rsidRPr="008E7AB5" w:rsidRDefault="008E7AB5" w:rsidP="008E7AB5">
      <w:pPr>
        <w:suppressAutoHyphens/>
        <w:ind w:firstLine="709"/>
        <w:contextualSpacing/>
        <w:rPr>
          <w:rFonts w:cs="Arial"/>
          <w:lang w:val="x-none"/>
        </w:rPr>
      </w:pPr>
      <w:r w:rsidRPr="008E7AB5">
        <w:rPr>
          <w:rFonts w:cs="Arial"/>
          <w:lang w:val="x-none"/>
        </w:rPr>
        <w:t xml:space="preserve"> - «День призывника»;</w:t>
      </w:r>
    </w:p>
    <w:p w:rsidR="008E7AB5" w:rsidRPr="008E7AB5" w:rsidRDefault="008E7AB5" w:rsidP="008E7AB5">
      <w:pPr>
        <w:suppressAutoHyphens/>
        <w:ind w:firstLine="709"/>
        <w:contextualSpacing/>
        <w:rPr>
          <w:rFonts w:cs="Arial"/>
          <w:lang w:val="x-none"/>
        </w:rPr>
      </w:pPr>
      <w:r w:rsidRPr="008E7AB5">
        <w:rPr>
          <w:rFonts w:cs="Arial"/>
          <w:lang w:val="x-none"/>
        </w:rPr>
        <w:t xml:space="preserve"> - «День дублёра» (день молодёжного самоуправления);</w:t>
      </w:r>
    </w:p>
    <w:p w:rsidR="008E7AB5" w:rsidRPr="008E7AB5" w:rsidRDefault="008E7AB5" w:rsidP="008E7AB5">
      <w:pPr>
        <w:suppressAutoHyphens/>
        <w:ind w:firstLine="709"/>
        <w:contextualSpacing/>
        <w:rPr>
          <w:rFonts w:cs="Arial"/>
          <w:lang w:val="x-none"/>
        </w:rPr>
      </w:pPr>
      <w:r w:rsidRPr="008E7AB5">
        <w:rPr>
          <w:rFonts w:cs="Arial"/>
          <w:lang w:val="x-none"/>
        </w:rPr>
        <w:t xml:space="preserve"> - соревнования по программе «Школа безопасности»;</w:t>
      </w:r>
    </w:p>
    <w:p w:rsidR="008E7AB5" w:rsidRPr="008E7AB5" w:rsidRDefault="008E7AB5" w:rsidP="008E7AB5">
      <w:pPr>
        <w:suppressAutoHyphens/>
        <w:ind w:firstLine="709"/>
        <w:contextualSpacing/>
        <w:rPr>
          <w:rFonts w:cs="Arial"/>
          <w:lang w:val="x-none"/>
        </w:rPr>
      </w:pPr>
      <w:r w:rsidRPr="008E7AB5">
        <w:rPr>
          <w:rFonts w:cs="Arial"/>
          <w:lang w:val="x-none"/>
        </w:rPr>
        <w:t>- оборонно-спортивный лагерь, в котором приняли участие 84 старшеклассников из 6 средних школ и 46 студента Бутурлиновского механико-технологического колледжа и медицинского техникума. Целью данного мероприятия было прохождение обучающимися-допризывниками практической части курса ОБЖ, подготовка к службе в вооружённых силах РФ;</w:t>
      </w:r>
    </w:p>
    <w:p w:rsidR="008E7AB5" w:rsidRPr="008E7AB5" w:rsidRDefault="008E7AB5" w:rsidP="008E7AB5">
      <w:pPr>
        <w:suppressAutoHyphens/>
        <w:ind w:firstLine="709"/>
        <w:contextualSpacing/>
        <w:rPr>
          <w:rFonts w:cs="Arial"/>
          <w:lang w:val="x-none"/>
        </w:rPr>
      </w:pPr>
      <w:r w:rsidRPr="008E7AB5">
        <w:rPr>
          <w:rFonts w:cs="Arial"/>
          <w:lang w:val="x-none"/>
        </w:rPr>
        <w:t xml:space="preserve"> - праздничные мероприятия, посвящённые Дню молодёжи;</w:t>
      </w:r>
    </w:p>
    <w:p w:rsidR="008E7AB5" w:rsidRPr="008E7AB5" w:rsidRDefault="008E7AB5" w:rsidP="008E7AB5">
      <w:pPr>
        <w:suppressAutoHyphens/>
        <w:ind w:firstLine="709"/>
        <w:contextualSpacing/>
        <w:rPr>
          <w:rFonts w:cs="Arial"/>
          <w:lang w:val="x-none"/>
        </w:rPr>
      </w:pPr>
      <w:r w:rsidRPr="008E7AB5">
        <w:rPr>
          <w:rFonts w:cs="Arial"/>
          <w:lang w:val="x-none"/>
        </w:rPr>
        <w:t>- организованы и проведены акции: «Защитник Отечества», «Чистый город», «Зелёный город», «Свечи памяти», «Георгиевская лента», «Помним», «Авто, мотопробег по местам боевой славы», акция «Я горжусь Российским флагом», митинг ко Дню солидарности в борьбе с терроризмом, митинг, посвящённый «Дню памяти и скорби», акции «Свет в окне» посвящённая Дню пожилых людей, «Будущее уверенно говорит наркотикам – нет!» и «Конфетка вместо сигаретки», «От всего сердца» ко Дню матери, «Дед Мороз спешит к вам в дом», «Письмо Победы», «Нет забытых могил», «Ветеран живет рядом», митинг «Кемерово, мы с тобой», митинг ко Дню Героев Отечества, митинг посвященный дню вывода войск из Афганистана, митинг ко дню Пограничника, митинг ко дню МВФ.</w:t>
      </w:r>
    </w:p>
    <w:p w:rsidR="008E7AB5" w:rsidRPr="008E7AB5" w:rsidRDefault="008E7AB5" w:rsidP="008E7AB5">
      <w:pPr>
        <w:suppressAutoHyphens/>
        <w:ind w:firstLine="709"/>
        <w:contextualSpacing/>
        <w:rPr>
          <w:rFonts w:cs="Arial"/>
          <w:lang w:val="x-none"/>
        </w:rPr>
      </w:pPr>
      <w:r w:rsidRPr="008E7AB5">
        <w:rPr>
          <w:rFonts w:cs="Arial"/>
          <w:lang w:val="x-none"/>
        </w:rPr>
        <w:t>- районный й конкурс школьных спортивных клубов;</w:t>
      </w:r>
    </w:p>
    <w:p w:rsidR="008E7AB5" w:rsidRPr="008E7AB5" w:rsidRDefault="008E7AB5" w:rsidP="008E7AB5">
      <w:pPr>
        <w:suppressAutoHyphens/>
        <w:ind w:firstLine="709"/>
        <w:contextualSpacing/>
        <w:rPr>
          <w:rFonts w:cs="Arial"/>
          <w:lang w:val="x-none"/>
        </w:rPr>
      </w:pPr>
      <w:r w:rsidRPr="008E7AB5">
        <w:rPr>
          <w:rFonts w:cs="Arial"/>
          <w:lang w:val="x-none"/>
        </w:rPr>
        <w:t>- районный фестиваль-конкурс военно-патриотической песни «Во славу Отечества»;</w:t>
      </w:r>
    </w:p>
    <w:p w:rsidR="008E7AB5" w:rsidRPr="008E7AB5" w:rsidRDefault="008E7AB5" w:rsidP="008E7AB5">
      <w:pPr>
        <w:suppressAutoHyphens/>
        <w:ind w:firstLine="709"/>
        <w:contextualSpacing/>
        <w:rPr>
          <w:rFonts w:cs="Arial"/>
          <w:lang w:val="x-none"/>
        </w:rPr>
      </w:pPr>
      <w:r w:rsidRPr="008E7AB5">
        <w:rPr>
          <w:rFonts w:cs="Arial"/>
          <w:lang w:val="x-none"/>
        </w:rPr>
        <w:t>- областная военно-спортивная игра «Победа»;</w:t>
      </w:r>
    </w:p>
    <w:p w:rsidR="008E7AB5" w:rsidRPr="008E7AB5" w:rsidRDefault="008E7AB5" w:rsidP="008E7AB5">
      <w:pPr>
        <w:suppressAutoHyphens/>
        <w:ind w:firstLine="709"/>
        <w:contextualSpacing/>
        <w:rPr>
          <w:rFonts w:cs="Arial"/>
          <w:lang w:val="x-none"/>
        </w:rPr>
      </w:pPr>
      <w:r w:rsidRPr="008E7AB5">
        <w:rPr>
          <w:rFonts w:cs="Arial"/>
          <w:lang w:val="x-none"/>
        </w:rPr>
        <w:t>- спортивная игра «Зарница»;</w:t>
      </w:r>
    </w:p>
    <w:p w:rsidR="008E7AB5" w:rsidRPr="008E7AB5" w:rsidRDefault="008E7AB5" w:rsidP="008E7AB5">
      <w:pPr>
        <w:suppressAutoHyphens/>
        <w:ind w:firstLine="709"/>
        <w:contextualSpacing/>
        <w:rPr>
          <w:rFonts w:cs="Arial"/>
          <w:lang w:val="x-none"/>
        </w:rPr>
      </w:pPr>
      <w:r w:rsidRPr="008E7AB5">
        <w:rPr>
          <w:rFonts w:cs="Arial"/>
          <w:lang w:val="x-none"/>
        </w:rPr>
        <w:t>- спортивная игра, приуроченная к 100-летию пограничных войск</w:t>
      </w:r>
    </w:p>
    <w:p w:rsidR="008E7AB5" w:rsidRPr="008E7AB5" w:rsidRDefault="008E7AB5" w:rsidP="008E7AB5">
      <w:pPr>
        <w:suppressAutoHyphens/>
        <w:ind w:firstLine="709"/>
        <w:contextualSpacing/>
        <w:rPr>
          <w:rFonts w:cs="Arial"/>
          <w:lang w:val="x-none"/>
        </w:rPr>
      </w:pPr>
      <w:r w:rsidRPr="008E7AB5">
        <w:rPr>
          <w:rFonts w:cs="Arial"/>
          <w:lang w:val="x-none"/>
        </w:rPr>
        <w:t>- зональный смотр – конкурс «Красная гвоздика»;</w:t>
      </w:r>
    </w:p>
    <w:p w:rsidR="008E7AB5" w:rsidRPr="008E7AB5" w:rsidRDefault="008E7AB5" w:rsidP="008E7AB5">
      <w:pPr>
        <w:suppressAutoHyphens/>
        <w:ind w:firstLine="709"/>
        <w:contextualSpacing/>
        <w:rPr>
          <w:rFonts w:cs="Arial"/>
          <w:lang w:val="x-none"/>
        </w:rPr>
      </w:pPr>
      <w:r w:rsidRPr="008E7AB5">
        <w:rPr>
          <w:rFonts w:cs="Arial"/>
          <w:lang w:val="x-none"/>
        </w:rPr>
        <w:t>- конкурс рисунков, плакатов, листовок «Война глазами детей», Мы против наркотиков», «Скажи коррупции НЕТ»;</w:t>
      </w:r>
    </w:p>
    <w:p w:rsidR="008E7AB5" w:rsidRPr="008E7AB5" w:rsidRDefault="008E7AB5" w:rsidP="008E7AB5">
      <w:pPr>
        <w:suppressAutoHyphens/>
        <w:ind w:firstLine="709"/>
        <w:contextualSpacing/>
        <w:rPr>
          <w:rFonts w:cs="Arial"/>
          <w:lang w:val="x-none"/>
        </w:rPr>
      </w:pPr>
      <w:r w:rsidRPr="008E7AB5">
        <w:rPr>
          <w:rFonts w:cs="Arial"/>
          <w:lang w:val="x-none"/>
        </w:rPr>
        <w:t>- акции , «Марш добрых дел», «Свечи памяти», «Чистый город» и др.</w:t>
      </w:r>
    </w:p>
    <w:p w:rsidR="008E7AB5" w:rsidRPr="008E7AB5" w:rsidRDefault="008E7AB5" w:rsidP="008E7AB5">
      <w:pPr>
        <w:suppressAutoHyphens/>
        <w:ind w:firstLine="709"/>
        <w:contextualSpacing/>
        <w:rPr>
          <w:rFonts w:cs="Arial"/>
          <w:lang w:val="x-none"/>
        </w:rPr>
      </w:pPr>
      <w:r w:rsidRPr="008E7AB5">
        <w:rPr>
          <w:rFonts w:cs="Arial"/>
          <w:lang w:val="x-none"/>
        </w:rPr>
        <w:t>- фестиваль студенческих и ученических агитбригад «Здоровая молодёжь –здоровая нация»;</w:t>
      </w:r>
    </w:p>
    <w:p w:rsidR="008E7AB5" w:rsidRPr="008E7AB5" w:rsidRDefault="008E7AB5" w:rsidP="008E7AB5">
      <w:pPr>
        <w:suppressAutoHyphens/>
        <w:ind w:firstLine="709"/>
        <w:contextualSpacing/>
        <w:rPr>
          <w:rFonts w:cs="Arial"/>
          <w:lang w:val="x-none"/>
        </w:rPr>
      </w:pPr>
      <w:r w:rsidRPr="008E7AB5">
        <w:rPr>
          <w:rFonts w:cs="Arial"/>
          <w:lang w:val="x-none"/>
        </w:rPr>
        <w:t xml:space="preserve"> - зональный смотр – конкурс студентов учреждений среднего профессионального образования «Студенческая весна»;</w:t>
      </w:r>
    </w:p>
    <w:p w:rsidR="008E7AB5" w:rsidRPr="008E7AB5" w:rsidRDefault="008E7AB5" w:rsidP="008E7AB5">
      <w:pPr>
        <w:suppressAutoHyphens/>
        <w:ind w:firstLine="709"/>
        <w:contextualSpacing/>
        <w:rPr>
          <w:rFonts w:cs="Arial"/>
          <w:lang w:val="x-none"/>
        </w:rPr>
      </w:pPr>
      <w:r w:rsidRPr="008E7AB5">
        <w:rPr>
          <w:rFonts w:cs="Arial"/>
          <w:lang w:val="x-none"/>
        </w:rPr>
        <w:t xml:space="preserve"> - соревнования по футболу на приз клуба «Кожаный мяч» в 3-х возрастных группах;</w:t>
      </w:r>
    </w:p>
    <w:p w:rsidR="008E7AB5" w:rsidRPr="008E7AB5" w:rsidRDefault="008E7AB5" w:rsidP="008E7AB5">
      <w:pPr>
        <w:suppressAutoHyphens/>
        <w:ind w:firstLine="709"/>
        <w:contextualSpacing/>
        <w:rPr>
          <w:rFonts w:cs="Arial"/>
          <w:lang w:val="x-none"/>
        </w:rPr>
      </w:pPr>
      <w:r w:rsidRPr="008E7AB5">
        <w:rPr>
          <w:rFonts w:cs="Arial"/>
          <w:lang w:val="x-none"/>
        </w:rPr>
        <w:t xml:space="preserve"> - соревнования по баскетболу на приз клуба Оранжевый мяч»;</w:t>
      </w:r>
    </w:p>
    <w:p w:rsidR="008E7AB5" w:rsidRPr="008E7AB5" w:rsidRDefault="008E7AB5" w:rsidP="008E7AB5">
      <w:pPr>
        <w:suppressAutoHyphens/>
        <w:ind w:firstLine="709"/>
        <w:contextualSpacing/>
        <w:rPr>
          <w:rFonts w:cs="Arial"/>
          <w:lang w:val="x-none"/>
        </w:rPr>
      </w:pPr>
      <w:r w:rsidRPr="008E7AB5">
        <w:rPr>
          <w:rFonts w:cs="Arial"/>
          <w:lang w:val="x-none"/>
        </w:rPr>
        <w:t>- молодежный фестиваль – конкурс «Осенняя феерия»;</w:t>
      </w:r>
    </w:p>
    <w:p w:rsidR="008E7AB5" w:rsidRPr="008E7AB5" w:rsidRDefault="008E7AB5" w:rsidP="008E7AB5">
      <w:pPr>
        <w:suppressAutoHyphens/>
        <w:ind w:firstLine="709"/>
        <w:contextualSpacing/>
        <w:rPr>
          <w:rFonts w:cs="Arial"/>
          <w:lang w:val="x-none"/>
        </w:rPr>
      </w:pPr>
      <w:r w:rsidRPr="008E7AB5">
        <w:rPr>
          <w:rFonts w:cs="Arial"/>
          <w:lang w:val="x-none"/>
        </w:rPr>
        <w:t xml:space="preserve"> Молодые люди активно участвуют в районных и областных мероприятиях.</w:t>
      </w:r>
    </w:p>
    <w:p w:rsidR="008E7AB5" w:rsidRPr="008E7AB5" w:rsidRDefault="008E7AB5" w:rsidP="008E7AB5">
      <w:pPr>
        <w:suppressAutoHyphens/>
        <w:ind w:firstLine="709"/>
        <w:contextualSpacing/>
        <w:rPr>
          <w:rFonts w:cs="Arial"/>
          <w:lang w:val="x-none"/>
        </w:rPr>
      </w:pPr>
      <w:r w:rsidRPr="008E7AB5">
        <w:rPr>
          <w:rFonts w:cs="Arial"/>
          <w:lang w:val="x-none"/>
        </w:rPr>
        <w:t xml:space="preserve"> - молодёжь района приняла участие в областном молодёжном образовательном форуме «Молгород - 2018»(г. Воронеж), в зональной школе актива детских и молодёжных объединений (г. Павловск);</w:t>
      </w:r>
    </w:p>
    <w:p w:rsidR="008E7AB5" w:rsidRPr="008E7AB5" w:rsidRDefault="008E7AB5" w:rsidP="008E7AB5">
      <w:pPr>
        <w:suppressAutoHyphens/>
        <w:ind w:firstLine="709"/>
        <w:contextualSpacing/>
        <w:rPr>
          <w:rFonts w:cs="Arial"/>
          <w:lang w:val="x-none"/>
        </w:rPr>
      </w:pPr>
      <w:r w:rsidRPr="008E7AB5">
        <w:rPr>
          <w:rFonts w:cs="Arial"/>
          <w:lang w:val="x-none"/>
        </w:rPr>
        <w:t xml:space="preserve"> - в областных конкурсах: профессионального мастерства среди молодёжи в рамках ВЦП «Талантливая молодёжь Воронежской области, научно-исследовательских и творческих работ молодёжи в рамках ВЦП «Талантливая молодёжь Воронежской области конкурс среди молодёжи в любительском спорте».</w:t>
      </w:r>
    </w:p>
    <w:p w:rsidR="008E7AB5" w:rsidRPr="008E7AB5" w:rsidRDefault="008E7AB5" w:rsidP="008E7AB5">
      <w:pPr>
        <w:suppressAutoHyphens/>
        <w:ind w:firstLine="709"/>
        <w:contextualSpacing/>
        <w:rPr>
          <w:rFonts w:cs="Arial"/>
          <w:lang w:val="x-none"/>
        </w:rPr>
      </w:pPr>
      <w:r w:rsidRPr="008E7AB5">
        <w:rPr>
          <w:rFonts w:cs="Arial"/>
          <w:lang w:val="x-none"/>
        </w:rPr>
        <w:t>- в областных сборах: сбор актива детских организаций «Искорка», сбор актива ученического самоуправления «Искра»;</w:t>
      </w:r>
    </w:p>
    <w:p w:rsidR="008E7AB5" w:rsidRPr="008E7AB5" w:rsidRDefault="008E7AB5" w:rsidP="008E7AB5">
      <w:pPr>
        <w:suppressAutoHyphens/>
        <w:ind w:firstLine="709"/>
        <w:contextualSpacing/>
        <w:rPr>
          <w:rFonts w:cs="Arial"/>
          <w:lang w:val="x-none"/>
        </w:rPr>
      </w:pPr>
      <w:r w:rsidRPr="008E7AB5">
        <w:rPr>
          <w:rFonts w:cs="Arial"/>
          <w:lang w:val="x-none"/>
        </w:rPr>
        <w:t>- участвовали в областном семинаре КВН, в межрегиональном сборе вожатых и руководителей детских организаций «Звёздный».</w:t>
      </w:r>
    </w:p>
    <w:p w:rsidR="008E7AB5" w:rsidRPr="008E7AB5" w:rsidRDefault="008E7AB5" w:rsidP="008E7AB5">
      <w:pPr>
        <w:suppressAutoHyphens/>
        <w:ind w:firstLine="709"/>
        <w:contextualSpacing/>
        <w:rPr>
          <w:rFonts w:cs="Arial"/>
          <w:color w:val="000000"/>
        </w:rPr>
      </w:pPr>
      <w:r w:rsidRPr="008E7AB5">
        <w:rPr>
          <w:rFonts w:cs="Arial"/>
          <w:lang w:val="x-none"/>
        </w:rPr>
        <w:t xml:space="preserve"> </w:t>
      </w:r>
      <w:r w:rsidRPr="008E7AB5">
        <w:rPr>
          <w:rFonts w:cs="Arial"/>
          <w:color w:val="000000"/>
        </w:rPr>
        <w:t>На территории Бутурлиновского муниципального района организуют свою деятельность 22 волонтерских объединения. 855 человек имеют волонтерские книжки.</w:t>
      </w:r>
    </w:p>
    <w:p w:rsidR="008E7AB5" w:rsidRPr="008E7AB5" w:rsidRDefault="008E7AB5" w:rsidP="008E7AB5">
      <w:pPr>
        <w:suppressAutoHyphens/>
        <w:ind w:firstLine="709"/>
        <w:contextualSpacing/>
        <w:rPr>
          <w:rFonts w:cs="Arial"/>
          <w:lang w:val="x-none"/>
        </w:rPr>
      </w:pPr>
      <w:r w:rsidRPr="008E7AB5">
        <w:rPr>
          <w:rFonts w:cs="Arial"/>
          <w:lang w:val="x-none"/>
        </w:rPr>
        <w:t xml:space="preserve"> Необходимость особой политики в отношении молодёжи определялась спецификой её положения в городском сообществе. Особое внимание уделялось созданию для молодёжи условий для самореализации и всестороннего формирования личности. Осуществлялась поддержка различных молодёжных социально-общественных инициатив, предлагаемых представителями детских и молодёжных общественных объединений.</w:t>
      </w:r>
    </w:p>
    <w:p w:rsidR="008E7AB5" w:rsidRPr="008E7AB5" w:rsidRDefault="008E7AB5" w:rsidP="008E7AB5">
      <w:pPr>
        <w:suppressAutoHyphens/>
        <w:ind w:firstLine="709"/>
        <w:contextualSpacing/>
        <w:rPr>
          <w:rFonts w:cs="Arial"/>
          <w:lang w:val="x-none"/>
        </w:rPr>
      </w:pPr>
      <w:r w:rsidRPr="008E7AB5">
        <w:rPr>
          <w:rFonts w:cs="Arial"/>
          <w:lang w:val="x-none"/>
        </w:rPr>
        <w:t xml:space="preserve"> </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Сфера защиты прав детей </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ind w:firstLine="709"/>
        <w:contextualSpacing/>
        <w:rPr>
          <w:rFonts w:cs="Arial"/>
        </w:rPr>
      </w:pPr>
      <w:r w:rsidRPr="008E7AB5">
        <w:rPr>
          <w:rFonts w:cs="Arial"/>
        </w:rPr>
        <w:t xml:space="preserve"> Прогноз развития сферы социализации детей Бутурлиновского муниципального района, нуждающихся в особой защите государства до 2020 года располагается в следующих значения:</w:t>
      </w:r>
    </w:p>
    <w:p w:rsidR="008E7AB5" w:rsidRPr="008E7AB5" w:rsidRDefault="008E7AB5" w:rsidP="008E7AB5">
      <w:pPr>
        <w:ind w:firstLine="709"/>
        <w:contextualSpacing/>
        <w:rPr>
          <w:rFonts w:cs="Arial"/>
        </w:rPr>
      </w:pPr>
      <w:r w:rsidRPr="008E7AB5">
        <w:rPr>
          <w:rFonts w:cs="Arial"/>
        </w:rPr>
        <w:t xml:space="preserve">- снижение общего числа детей-сирот и детей, оставшихся без попечения родителей; </w:t>
      </w:r>
    </w:p>
    <w:p w:rsidR="008E7AB5" w:rsidRPr="008E7AB5" w:rsidRDefault="008E7AB5" w:rsidP="008E7AB5">
      <w:pPr>
        <w:ind w:firstLine="709"/>
        <w:contextualSpacing/>
        <w:rPr>
          <w:rFonts w:cs="Arial"/>
        </w:rPr>
      </w:pPr>
      <w:r w:rsidRPr="008E7AB5">
        <w:rPr>
          <w:rFonts w:cs="Arial"/>
        </w:rPr>
        <w:t>- увеличение доли детей, оставшихся без попечения родителей, переданных на воспитание в семьи граждан Российской Федерации на территории района до 100 %;</w:t>
      </w:r>
    </w:p>
    <w:p w:rsidR="008E7AB5" w:rsidRPr="008E7AB5" w:rsidRDefault="008E7AB5" w:rsidP="008E7AB5">
      <w:pPr>
        <w:ind w:firstLine="709"/>
        <w:contextualSpacing/>
        <w:rPr>
          <w:rFonts w:cs="Arial"/>
        </w:rPr>
      </w:pPr>
      <w:r w:rsidRPr="008E7AB5">
        <w:rPr>
          <w:rFonts w:cs="Arial"/>
        </w:rPr>
        <w:t>- увеличение доли детей, оставшихся без попечения родителей, переданных на воспитание в замещающие семьи, от количества выявленных детей, оставшихся без попечения родителей до 100 %;</w:t>
      </w:r>
    </w:p>
    <w:p w:rsidR="008E7AB5" w:rsidRPr="008E7AB5" w:rsidRDefault="008E7AB5" w:rsidP="008E7AB5">
      <w:pPr>
        <w:ind w:firstLine="709"/>
        <w:contextualSpacing/>
        <w:rPr>
          <w:rFonts w:cs="Arial"/>
        </w:rPr>
      </w:pPr>
      <w:r w:rsidRPr="008E7AB5">
        <w:rPr>
          <w:rFonts w:cs="Arial"/>
        </w:rPr>
        <w:t xml:space="preserve">- возрастание доли кандидатов в замещающие родители, прошедших обучение на базе КОУ ВО «Бутурлиновская специальная(коррекционная) общеобразовательная школа- интернат </w:t>
      </w:r>
      <w:r w:rsidRPr="008E7AB5">
        <w:rPr>
          <w:rFonts w:cs="Arial"/>
          <w:lang w:val="en-US"/>
        </w:rPr>
        <w:t>VIII</w:t>
      </w:r>
      <w:r w:rsidRPr="008E7AB5">
        <w:rPr>
          <w:rFonts w:cs="Arial"/>
        </w:rPr>
        <w:t xml:space="preserve"> вида для обучающихся, воспитанников с ограниченными возможностями здоровья» в 2013 году создана служба по устройству детей в семью «Гармония»., из общего числа кандидатов в замещающие родители до 100 %;</w:t>
      </w:r>
    </w:p>
    <w:p w:rsidR="008E7AB5" w:rsidRPr="008E7AB5" w:rsidRDefault="008E7AB5" w:rsidP="008E7AB5">
      <w:pPr>
        <w:ind w:firstLine="709"/>
        <w:contextualSpacing/>
        <w:rPr>
          <w:rFonts w:cs="Arial"/>
        </w:rPr>
      </w:pPr>
      <w:r w:rsidRPr="008E7AB5">
        <w:rPr>
          <w:rFonts w:cs="Arial"/>
        </w:rPr>
        <w:t xml:space="preserve"> - обеспечение равных прав доступа детей с ограниченными возможностями здоровья к получению государственных услуг в области обучения и воспитания, определяющих эффекты социализации. </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II. 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II.1. Приоритеты государственной политики в сфере реализации Программы</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Приоритеты государственной политики в сфере образования на период до 2024 года сформированы с учетом целей и задач, представленных в следующих стратегических документах федерального уровня: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 Концепция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w:t>
      </w:r>
      <w:smartTag w:uri="urn:schemas-microsoft-com:office:smarttags" w:element="metricconverter">
        <w:smartTagPr>
          <w:attr w:name="ProductID" w:val="2008 г"/>
        </w:smartTagPr>
        <w:r w:rsidRPr="008E7AB5">
          <w:rPr>
            <w:rFonts w:cs="Arial"/>
          </w:rPr>
          <w:t>2008 г</w:t>
        </w:r>
      </w:smartTag>
      <w:r w:rsidRPr="008E7AB5">
        <w:rPr>
          <w:rFonts w:cs="Arial"/>
        </w:rPr>
        <w:t>. № 1662-р);</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 Стратегия развития информационного общества в Российской Федерации (утверждена Президентом Российской Федерации 7 февраля </w:t>
      </w:r>
      <w:smartTag w:uri="urn:schemas-microsoft-com:office:smarttags" w:element="metricconverter">
        <w:smartTagPr>
          <w:attr w:name="ProductID" w:val="2008 г"/>
        </w:smartTagPr>
        <w:r w:rsidRPr="008E7AB5">
          <w:rPr>
            <w:rFonts w:cs="Arial"/>
          </w:rPr>
          <w:t>2008 г</w:t>
        </w:r>
      </w:smartTag>
      <w:r w:rsidRPr="008E7AB5">
        <w:rPr>
          <w:rFonts w:cs="Arial"/>
        </w:rPr>
        <w:t>. № Пр-212);</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 Стратегия национальной безопасности Российской Федерации до 2020 года (утверждена Указом Президента Российской Федерации 12 мая </w:t>
      </w:r>
      <w:smartTag w:uri="urn:schemas-microsoft-com:office:smarttags" w:element="metricconverter">
        <w:smartTagPr>
          <w:attr w:name="ProductID" w:val="2009 г"/>
        </w:smartTagPr>
        <w:r w:rsidRPr="008E7AB5">
          <w:rPr>
            <w:rFonts w:cs="Arial"/>
          </w:rPr>
          <w:t>2009 г</w:t>
        </w:r>
      </w:smartTag>
      <w:r w:rsidRPr="008E7AB5">
        <w:rPr>
          <w:rFonts w:cs="Arial"/>
        </w:rPr>
        <w:t>. N 537);</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 Стратегия инновационного развития Российской Федерации на период до 2020 года (распоряжение Правительства Российской Федерации от 8 декабря </w:t>
      </w:r>
      <w:smartTag w:uri="urn:schemas-microsoft-com:office:smarttags" w:element="metricconverter">
        <w:smartTagPr>
          <w:attr w:name="ProductID" w:val="2011 г"/>
        </w:smartTagPr>
        <w:r w:rsidRPr="008E7AB5">
          <w:rPr>
            <w:rFonts w:cs="Arial"/>
          </w:rPr>
          <w:t>2011 г</w:t>
        </w:r>
      </w:smartTag>
      <w:r w:rsidRPr="008E7AB5">
        <w:rPr>
          <w:rFonts w:cs="Arial"/>
        </w:rPr>
        <w:t>. № 2227-р);</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 Стратегия развития физической культуры и спорта в Российской Федерации на период до 2020 года (распоряжение Правительства Российской Федерации от 7 августа </w:t>
      </w:r>
      <w:smartTag w:uri="urn:schemas-microsoft-com:office:smarttags" w:element="metricconverter">
        <w:smartTagPr>
          <w:attr w:name="ProductID" w:val="2009 г"/>
        </w:smartTagPr>
        <w:r w:rsidRPr="008E7AB5">
          <w:rPr>
            <w:rFonts w:cs="Arial"/>
          </w:rPr>
          <w:t>2009 г</w:t>
        </w:r>
      </w:smartTag>
      <w:r w:rsidRPr="008E7AB5">
        <w:rPr>
          <w:rFonts w:cs="Arial"/>
        </w:rPr>
        <w:t>. № 1101-р);</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 Указ Президента Российской Федерации от 7 мая </w:t>
      </w:r>
      <w:smartTag w:uri="urn:schemas-microsoft-com:office:smarttags" w:element="metricconverter">
        <w:smartTagPr>
          <w:attr w:name="ProductID" w:val="2012 г"/>
        </w:smartTagPr>
        <w:r w:rsidRPr="008E7AB5">
          <w:rPr>
            <w:rFonts w:cs="Arial"/>
          </w:rPr>
          <w:t>2012 г</w:t>
        </w:r>
      </w:smartTag>
      <w:r w:rsidRPr="008E7AB5">
        <w:rPr>
          <w:rFonts w:cs="Arial"/>
        </w:rPr>
        <w:t>. № 597 «О мероприятиях по реализации государственной социальной политики»;</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 Указ Президента Российской Федерации от 7 мая </w:t>
      </w:r>
      <w:smartTag w:uri="urn:schemas-microsoft-com:office:smarttags" w:element="metricconverter">
        <w:smartTagPr>
          <w:attr w:name="ProductID" w:val="2012 г"/>
        </w:smartTagPr>
        <w:r w:rsidRPr="008E7AB5">
          <w:rPr>
            <w:rFonts w:cs="Arial"/>
          </w:rPr>
          <w:t>2012 г</w:t>
        </w:r>
      </w:smartTag>
      <w:r w:rsidRPr="008E7AB5">
        <w:rPr>
          <w:rFonts w:cs="Arial"/>
        </w:rPr>
        <w:t>. № 599 «О мерах по реализации государственной политики в области образования и науки»;</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 Указ Президента Российской Федерации от 7 мая </w:t>
      </w:r>
      <w:smartTag w:uri="urn:schemas-microsoft-com:office:smarttags" w:element="metricconverter">
        <w:smartTagPr>
          <w:attr w:name="ProductID" w:val="2012 г"/>
        </w:smartTagPr>
        <w:r w:rsidRPr="008E7AB5">
          <w:rPr>
            <w:rFonts w:cs="Arial"/>
          </w:rPr>
          <w:t>2012 г</w:t>
        </w:r>
      </w:smartTag>
      <w:r w:rsidRPr="008E7AB5">
        <w:rPr>
          <w:rFonts w:cs="Arial"/>
        </w:rPr>
        <w:t>. № 602 «Об обеспечении межнационального согласия».</w:t>
      </w:r>
    </w:p>
    <w:p w:rsidR="008E7AB5" w:rsidRPr="008E7AB5" w:rsidRDefault="008E7AB5" w:rsidP="008E7AB5">
      <w:pPr>
        <w:ind w:firstLine="709"/>
        <w:contextualSpacing/>
        <w:rPr>
          <w:rFonts w:cs="Arial"/>
        </w:rPr>
      </w:pPr>
      <w:r w:rsidRPr="008E7AB5">
        <w:rPr>
          <w:rFonts w:cs="Arial"/>
        </w:rPr>
        <w:t xml:space="preserve">- Указ Президента Российской Федерации от 1 июня </w:t>
      </w:r>
      <w:smartTag w:uri="urn:schemas-microsoft-com:office:smarttags" w:element="metricconverter">
        <w:smartTagPr>
          <w:attr w:name="ProductID" w:val="2012 г"/>
        </w:smartTagPr>
        <w:r w:rsidRPr="008E7AB5">
          <w:rPr>
            <w:rFonts w:cs="Arial"/>
          </w:rPr>
          <w:t>2012 г</w:t>
        </w:r>
      </w:smartTag>
      <w:r w:rsidRPr="008E7AB5">
        <w:rPr>
          <w:rFonts w:cs="Arial"/>
        </w:rPr>
        <w:t xml:space="preserve">. № 761 «О Национальной стратегии действий в интересах детей на 2012 - 2017 годы»; </w:t>
      </w:r>
    </w:p>
    <w:p w:rsidR="008E7AB5" w:rsidRPr="008E7AB5" w:rsidRDefault="008E7AB5" w:rsidP="008E7AB5">
      <w:pPr>
        <w:ind w:firstLine="709"/>
        <w:contextualSpacing/>
        <w:rPr>
          <w:rFonts w:cs="Arial"/>
        </w:rPr>
      </w:pPr>
      <w:r w:rsidRPr="008E7AB5">
        <w:rPr>
          <w:rFonts w:cs="Arial"/>
        </w:rPr>
        <w:t xml:space="preserve">- Указ Президента Российской Федерации от 28.12.2012 № 1688 «О некоторых мерах по реализации государственной политики в сфере защиты детей-сирот и детей, оставшихся без попечения родителей». </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Статегические документы регионального уровня: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Стратегия социально-экономического развития Воронежской области на период до 2020 года (утверждена Законом Воронежской обласи от 30 июня 2010 года № 65-ОЗ «О Стратегии социально-экономического развития Воронежской области на период до 2020 года»;</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План мероприятий по реализации стратегии социально-экономического развития Воронежской области на период до 2020 года (распоряжение правительства Воронежской области от 27 июня 2012 года №383-р);</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План мероприятий («дорожная карта») Воронежской области «Изменения в отраслях социальной сферы, направленные на повышение эффективности образования и науки» (утвержден распоряжением правительства Воронежской области от 28 февраля 2013 года № 119-р).</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Миссией образования является реализация каждым гражданином своего позитивного социального, культурного, экономического потенциала, и в конечном итоге - социально-экономическое развитие района. Для этого сфера образования должна обеспечивать доступность качественных образовательных услуг на протяжении жизни каждого человека. Задачи доступности общего образования в районе в значительной степени сегодня решены. Исключением пока остается дошкольное образование.</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Поэтому приоритетом государственной политики на данном этапе развития образования является обеспечение доступности дошкольного образования. Другим системным приоритетом является повышение качества результатов образования на разных уровнях. При этом речь идет не просто о повышении качества образования относительно тех критериев, которые использовались в прошлом, но и об обеспечении соответствия образовательных результатов меняющимся запросам населения, а также перспективным задачам развития российского общества и экономики. Речь идет не только об усредненных индивидуальных образовательных результатах, но о качественных характеристиках всего поколения, формируемого системой образования, о равенстве возможностей для достижения качественного образовательного результата. В контексте этого приоритета актуальной является задача переосмысления представлений о «качественном» образовании на всех его уровнях, определение того, какие индивидуально усвоенные и коллективно распределенные знания, компетенции, установки являются ключевыми для личной успешности, социально-культурной и экономической модернизации страны.</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Детские сады, школы останутся центральными элементами образовательной системы, сегодня дополняются учреждениями дополнительного образования детей и взрослых, современными средами самообразования. Поэтому современная программа развития образования должна обеспечивать реализацию государственной политики человеческого развития не только через традиционные институты, но и через всю среду образования и социализации человека. В этой связи третьим системным приоритетом Программы становится развитие сферы непрерывного образования, включающей гибко организованные вариативные формы образования и социализации на протяжении всей жизни человека.</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Вместе с тем на различных уровнях образования выделяются свои приоритеты, отвечающие сегодняшним проблемам и долгосрочным вызовам. Они подробно описаны в соответствующих подпрограммах Программы.</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Основные мероприятия подпрограмм отражают актуальные и перспективные направления государственной политики в сфере образования по реализации указанных приоритетов. </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Наряду с перечисленными приоритетами при формировании основных мероприятий Программы учитывались изменения, отраженные в федеральном законе «Об образовании в Российской Федерации». </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Стратегической целью государственной молодежной политики является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социально ориентированного развития страны.</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Реализация государственной политики в данной сфере деятельности будет осуществляться по следующим приоритетным направлениям:</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вовлечение молодежи в социальную практику и ее информирование о потенциальных возможностях саморазвития, обеспечение поддержки научной, творческой и предпринимательской активности молодежи;</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формирование целостной системы поддержки обладающей лидерскими навыками, инициативной и талантливой молодежи;</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II.2. Цели, задачи и инструменты Программы</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Цели Программы сформулированы с учетом положений Концепции долгосрочного социально-экономического развития Российской Федерации на период до 2024 года (распоряжение Правительства Российской Федерации от 17 ноября </w:t>
      </w:r>
      <w:smartTag w:uri="urn:schemas-microsoft-com:office:smarttags" w:element="metricconverter">
        <w:smartTagPr>
          <w:attr w:name="ProductID" w:val="2008 г"/>
        </w:smartTagPr>
        <w:r w:rsidRPr="008E7AB5">
          <w:rPr>
            <w:rFonts w:cs="Arial"/>
          </w:rPr>
          <w:t>2008 г</w:t>
        </w:r>
      </w:smartTag>
      <w:r w:rsidRPr="008E7AB5">
        <w:rPr>
          <w:rFonts w:cs="Arial"/>
        </w:rPr>
        <w:t>. № 1662-р) и Стратегией социально-экономического развития Воронежской области на период до 2024 года (утверждена Законом Воронежской области от 30 июня 2010 года № 65-ОЗ «О Стратегии социально-экономического развития Воронежской области на период до 2024 года» изменений, произошедших в системе образования за последние годы.</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Целями Программы являются: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обеспечение соответствия качества образования меняющимся запросам населения и перспективным задачам развития общества и экономики;</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повышение эффективности реализации молодежной политики в интересах инновационного социально ориентированного развития Воронежской области;</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создание условий для успешной социализации и эффективной самореализации детей, нуждающихся в особой заботе государства</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Задачи Программы:</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Первая задача – формирование гибкой, подотчетной обществу системы непрерывного образования, развивающей человеческий потенциал, обеспечивающей текущие и перспективные потребности социально-экономического развития Бутурлиновского муниципального района.</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Вторая задача - развитие инфраструктуры и организационно - экономических механизмов, обеспечивающих максимально равную доступность услуг дошкольного, общего, дополнительного образования детей, включает:</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обеспечение доступности качественного общего образования независимо от места жительства, социального и материального положения семей и состояния здоровья обучающихся;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создание современных условий обучения;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развитие сетевого взаимодействия образовательных организаций;</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внедрение и совершенствование современных организационно- экономических механизмов управления образованием.</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Третья задача - модернизация основных образовательных программ образовательных организаций в системах дошкольного, общего и дополнительного образования детей, направленная на всестороннее развитие детей и достижение современного качества учебных результатов и результатов социализации. Она предусматривает стимулирование качественного труда педагогических работников, внедрение современных стандартов общего образования, обновление содержания, технологий и материальной среды образования, в том числе развитие информационных технологий;</w:t>
      </w:r>
    </w:p>
    <w:p w:rsidR="008E7AB5" w:rsidRPr="008E7AB5" w:rsidRDefault="008E7AB5" w:rsidP="008E7AB5">
      <w:pPr>
        <w:ind w:firstLine="709"/>
        <w:contextualSpacing/>
        <w:rPr>
          <w:rFonts w:cs="Arial"/>
          <w:color w:val="4F81BD"/>
        </w:rPr>
      </w:pPr>
      <w:r w:rsidRPr="008E7AB5">
        <w:rPr>
          <w:rFonts w:cs="Arial"/>
        </w:rPr>
        <w:t>Четвертая задача – развитие института замещающих семей, формирование социально-экономических механизмов, обеспечивающих семейное устройство осиротевших детей.</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Пятая задача – адаптация образовательных программ с целью обучения лиц с ограниченными возможностями здоровья, направленных на обеспечение коррекции нарушений развития и социальную адаптацию указанных лиц.</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Шестая задача -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Седьмая задача –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Восьмая задача – обеспечение деятельности отдела по образованию администрации Бутурлиновского муниципального района</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Девятая задача – дополнительного образования согласно утвержденным государственным заданиям.</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Десятая задача – финансирование содержания казенных учреждений согласно утвержденным сметам.</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Одиннадцатая задача - становление и развитие целостной системы оценки качества образования через повышение квалификации кадров системы </w:t>
      </w:r>
    </w:p>
    <w:p w:rsidR="008E7AB5" w:rsidRPr="008E7AB5" w:rsidRDefault="008E7AB5" w:rsidP="008E7AB5">
      <w:pPr>
        <w:widowControl w:val="0"/>
        <w:tabs>
          <w:tab w:val="left" w:pos="3684"/>
        </w:tabs>
        <w:autoSpaceDE w:val="0"/>
        <w:autoSpaceDN w:val="0"/>
        <w:adjustRightInd w:val="0"/>
        <w:ind w:firstLine="709"/>
        <w:contextualSpacing/>
        <w:rPr>
          <w:rFonts w:cs="Arial"/>
        </w:rPr>
      </w:pPr>
      <w:r w:rsidRPr="008E7AB5">
        <w:rPr>
          <w:rFonts w:cs="Arial"/>
        </w:rPr>
        <w:t>образования в области педагогических измерений, анализа и использования результатов оценочных процедур;</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Двенадцатая задача –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Тринадцатая задача- создание условий успешной социализации и эффективной самореализации молодежи.</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Четырнадцатая задача-вовлечение молодежи в общественную деятельность.</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II.3.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государственной программы</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Реализация мероприятий Программы позволит достичь следующих основных результатов. </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Результаты для детей и семей</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Улучшение значение показателя: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Создана инфраструктура поддержки раннего развития детей три консультационных пункта Козловская СОШ, детский сад № 5, детский сад «Лесная сказка», детский сад №9 (0 - 3 года). Семьи, нуждающиеся в поддержке в воспитании детей раннего возраста, будут обеспечены консультационными услугами в центрах по месту жительства и дистанционно.</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Ликвидирована очередь детей в возрасте до 3 лет на получение услуг дошкольного образования в связи с тем , что был построен новый детский сад «Лесная сказка». </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Не менее 80 - 85 процентов детей 5 - 18 лет будут охвачены программами дополнительного образования.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В старших классах для всех учащихся будет обеспечена возможность выбора профиля обучения и индивидуальной траектории освоения образовательной программы (в образовательных организациях всех форм собственности и их сетях, в формах семейного, дистанционного образования, самообразования).</w:t>
      </w:r>
    </w:p>
    <w:p w:rsidR="008E7AB5" w:rsidRPr="008E7AB5" w:rsidRDefault="008E7AB5" w:rsidP="008E7AB5">
      <w:pPr>
        <w:widowControl w:val="0"/>
        <w:autoSpaceDE w:val="0"/>
        <w:autoSpaceDN w:val="0"/>
        <w:adjustRightInd w:val="0"/>
        <w:ind w:firstLine="709"/>
        <w:contextualSpacing/>
        <w:rPr>
          <w:rFonts w:cs="Arial"/>
          <w:color w:val="C00000"/>
        </w:rPr>
      </w:pPr>
      <w:r w:rsidRPr="008E7AB5">
        <w:rPr>
          <w:rFonts w:cs="Arial"/>
        </w:rPr>
        <w:t xml:space="preserve">К 2024 году будет решена задача обеспечения во всех школах удовлетворительного уровня базовой инфраструктуры в соответствии с федеральными государственными образовательными стандартами, которая включает основные виды благоустройства, свободный высокоскоростной доступ к современным образовательным ресурсам и сервисам сети Интернет, спортивные сооружения. </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Каждый ребенок-инвалид сможет получить качественное общее образование по выбору в форме дистанционного, специального или инклюзивного обучения, поддержку в профессиональной ориентации.</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Это произойдет за счет совершенствования профилактической работы по предупреждению социального сиротства, что будет способствовать сокращению количества семей, состоящих на профилактическом учете и как следствие сокращение в области числа детей, лишившихся родительского попечения. Достижение значения показателя в прогнозные значения предполагается за счет раннего выявления детей и семей, находящихся в социально опасном положении, оказание им мер социальной поддержки. Формирование качественного состава специалистов органов опеки и попечительства. </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В результате улучшения качества подготовки потенциальных замещающих родителей, создания системы профессионального сопровождения усыновителей, опекунов, попечителей, приемных родителей, произойдет уменьшение количества детей-сирот и детей, оставшихся без попечения родителей, распространение значимости роли семьи и семейных ценностей и традиций для детей данной категории, социальная интеграция детей, нуждающихся в особой заботе государства. Формирование условий для достойной жизненной перспективы. </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Результаты для общества и работодателей</w:t>
      </w:r>
    </w:p>
    <w:p w:rsidR="008E7AB5" w:rsidRPr="008E7AB5" w:rsidRDefault="008E7AB5" w:rsidP="008E7AB5">
      <w:pPr>
        <w:widowControl w:val="0"/>
        <w:autoSpaceDE w:val="0"/>
        <w:autoSpaceDN w:val="0"/>
        <w:adjustRightInd w:val="0"/>
        <w:ind w:firstLine="709"/>
        <w:contextualSpacing/>
        <w:rPr>
          <w:rFonts w:cs="Arial"/>
          <w:color w:val="008000"/>
        </w:rPr>
      </w:pPr>
    </w:p>
    <w:p w:rsidR="008E7AB5" w:rsidRPr="008E7AB5" w:rsidRDefault="008E7AB5" w:rsidP="008E7AB5">
      <w:pPr>
        <w:ind w:firstLine="709"/>
        <w:contextualSpacing/>
        <w:rPr>
          <w:rFonts w:cs="Arial"/>
        </w:rPr>
      </w:pPr>
      <w:r w:rsidRPr="008E7AB5">
        <w:rPr>
          <w:rFonts w:cs="Arial"/>
        </w:rPr>
        <w:t>Существенно будет повышен качественный уровень и доступность предоставляемых детям и семьям с детьми социальных услуг.</w:t>
      </w:r>
    </w:p>
    <w:p w:rsidR="008E7AB5" w:rsidRPr="008E7AB5" w:rsidRDefault="008E7AB5" w:rsidP="008E7AB5">
      <w:pPr>
        <w:ind w:firstLine="709"/>
        <w:contextualSpacing/>
        <w:rPr>
          <w:rFonts w:cs="Arial"/>
        </w:rPr>
      </w:pPr>
      <w:r w:rsidRPr="008E7AB5">
        <w:rPr>
          <w:rFonts w:cs="Arial"/>
        </w:rPr>
        <w:t xml:space="preserve">Будут отработаны модели и способы оказания новых видов услуг семьям и детям, находящимся в трудной жизненной ситуации. </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Общественность (родители, работодатели, местное сообщество) будет непосредственно включена в управление образовательными организациями и оценку качества образования.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Повысится удовлетворенность населения качеством образовательных услуг.</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Гражданам будет доступна полная и объективная информация об образовательных организациях, содержании и качестве их программ (услуг), эффективная обратная связь с органами, осуществляющими управление в сфере образования.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Работодатели получат кадры с современными компетенциями, с позитивными трудовыми установками, с опытом практической деятельности.</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Результаты для педагогов</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Средняя заработная плата педагогических работников общеобразовательных организаций составит не менее 100% от средней заработной платы по экономике региона, а педагогических работников дошкольных образовательных организаций - не менее 100% к средней заработной плате в общем образовании региона. Повысится привлекательность педагогической профессии и уровень квалификации педагогических работников.</w:t>
      </w:r>
    </w:p>
    <w:p w:rsidR="008E7AB5" w:rsidRPr="008E7AB5" w:rsidRDefault="008E7AB5" w:rsidP="008E7AB5">
      <w:pPr>
        <w:widowControl w:val="0"/>
        <w:adjustRightInd w:val="0"/>
        <w:ind w:firstLine="709"/>
        <w:contextualSpacing/>
        <w:textAlignment w:val="baseline"/>
        <w:rPr>
          <w:rFonts w:eastAsia="Calibri" w:cs="Arial"/>
          <w:lang w:val="x-none" w:eastAsia="en-US"/>
        </w:rPr>
      </w:pPr>
      <w:r w:rsidRPr="008E7AB5">
        <w:rPr>
          <w:rFonts w:eastAsia="Calibri" w:cs="Arial"/>
          <w:lang w:val="x-none" w:eastAsia="en-US"/>
        </w:rPr>
        <w:t>Существенно обновится педагогический корпус общего образования, повысится уровень профессиональной подготовки педагогов. Для методического обеспечения профессиональной деятельности молодых специалистов будет организовано сопровождение со стороны опытных педагогических работников. Сохранится повышающий коэффициент (1,3) оплаты труда молодым специалистам, работающим первые пять лет, обеспечение автоматизированным рабочим местом, предоставление ипотечного кредитования.</w:t>
      </w:r>
    </w:p>
    <w:p w:rsidR="008E7AB5" w:rsidRPr="008E7AB5" w:rsidRDefault="008E7AB5" w:rsidP="008E7AB5">
      <w:pPr>
        <w:widowControl w:val="0"/>
        <w:adjustRightInd w:val="0"/>
        <w:ind w:firstLine="709"/>
        <w:contextualSpacing/>
        <w:textAlignment w:val="baseline"/>
        <w:rPr>
          <w:rFonts w:eastAsia="Calibri" w:cs="Arial"/>
          <w:lang w:val="x-none" w:eastAsia="en-US"/>
        </w:rPr>
      </w:pPr>
      <w:r w:rsidRPr="008E7AB5">
        <w:rPr>
          <w:rFonts w:eastAsia="Calibri" w:cs="Arial"/>
          <w:lang w:val="x-none" w:eastAsia="en-US"/>
        </w:rPr>
        <w:t xml:space="preserve">Расширится сеть профессиональных сообществ (ассоциации учителей-предметников иные общественные профессиональные объединения) с целью </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развития института самоуправления, увеличатся возможности участия работников в управлении образовательными организациями.</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Целевые показатели (индикаторы) достижения целей и решения задач муниципальной программы </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Показатель 1 «Удельный вес численности населения в возрасте 5 - 18 лет, охваченного образованием, в общей численности населения в возрасте 5 - 18 лет» является одним из ключевых показателей, характеризующих муниципальную систему образования.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Показатель 2 «Доступность дошкольного образования (отношение численности детей до 3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 характеризует обеспечение законодательно закрепленных гарантий доступности дошкольного образования. Увеличение охвата дошкольным образованием является одним из главных приоритетов развития образования в последние годы. Ликвидация очередей в детские сады - важная мера обеспечения социальной стабильности. </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В последние годы сделан ряд шагов, направленных на расширение доступности образования в вариативных формах (в том числе федеральные субсидии бюджету Бутурлиновского муниципального района Воронежской области на оснащение дополнительно созданных мест в образовательных организациях для детей дошкольного возраста).</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При этом в формулировке показателя учтен тот факт, что дошкольное образование не является обязательным и некоторая доля граждан может не воспользоваться предоставленными возможностями.</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Показателями результативности деятельности системы образования являются качественные результаты.</w:t>
      </w:r>
    </w:p>
    <w:p w:rsidR="008E7AB5" w:rsidRPr="008E7AB5" w:rsidRDefault="008E7AB5" w:rsidP="008E7AB5">
      <w:pPr>
        <w:ind w:firstLine="709"/>
        <w:contextualSpacing/>
        <w:rPr>
          <w:rFonts w:cs="Arial"/>
        </w:rPr>
      </w:pPr>
      <w:r w:rsidRPr="008E7AB5">
        <w:rPr>
          <w:rFonts w:cs="Arial"/>
        </w:rPr>
        <w:t>Ключевой процедурой оценки учебных достижений, обучающихся стал единый государственный экзамен. На территории Бутурлиновского муниципального района продолжается совершенствование условий для проведения единого государственного экзамена, усиливается контроль за соблюдением установленного порядка проведения экзаменов, повышается качество информированности населения об организации и результатах проведения экзаменов. В первую очередь это касается системы общественного наблюдения, которая введена на законодательной основе. В настоящее время ведется работа по созданию условий для проведения единого государственного экзамена путем развития информационно-коммуникационных технологий.</w:t>
      </w:r>
    </w:p>
    <w:p w:rsidR="008E7AB5" w:rsidRPr="008E7AB5" w:rsidRDefault="008E7AB5" w:rsidP="008E7AB5">
      <w:pPr>
        <w:ind w:firstLine="709"/>
        <w:contextualSpacing/>
        <w:rPr>
          <w:rFonts w:cs="Arial"/>
        </w:rPr>
      </w:pPr>
      <w:r w:rsidRPr="008E7AB5">
        <w:rPr>
          <w:rFonts w:cs="Arial"/>
        </w:rPr>
        <w:t xml:space="preserve">С 2007 года на территории Бутурлиновского муниципального района проводится апробация независимой системы оценки качества образования в период государственной (итоговой) аттестации обучающихся, освоивших образовательные программы основного общего образования, организуемой региональной экзаменационной комиссией в условиях независимого оценивания, (далее – итоговая аттестация в новой форме). </w:t>
      </w:r>
    </w:p>
    <w:p w:rsidR="008E7AB5" w:rsidRPr="008E7AB5" w:rsidRDefault="008E7AB5" w:rsidP="008E7AB5">
      <w:pPr>
        <w:ind w:firstLine="709"/>
        <w:contextualSpacing/>
        <w:rPr>
          <w:rFonts w:cs="Arial"/>
        </w:rPr>
      </w:pPr>
      <w:r w:rsidRPr="008E7AB5">
        <w:rPr>
          <w:rFonts w:cs="Arial"/>
        </w:rPr>
        <w:t xml:space="preserve">В Бутурлиновском муниципальном районе запущен механизм независимой оценки индивидуальных учебных достижений, обучающихся 4-8 классов. Осуществление этой деятельности предусматривает оценку уровня освоения каждым учащимся учебного предмета в соответствии с Федеральным государственным образовательным стандартом; </w:t>
      </w:r>
      <w:r w:rsidRPr="008E7AB5">
        <w:rPr>
          <w:rFonts w:cs="Arial"/>
          <w:iCs/>
        </w:rPr>
        <w:t>учебных достижений</w:t>
      </w:r>
      <w:r w:rsidRPr="008E7AB5">
        <w:rPr>
          <w:rFonts w:cs="Arial"/>
        </w:rPr>
        <w:t xml:space="preserve"> по отдельным предметам;</w:t>
      </w:r>
      <w:r w:rsidRPr="008E7AB5">
        <w:rPr>
          <w:rFonts w:cs="Arial"/>
          <w:iCs/>
        </w:rPr>
        <w:t xml:space="preserve"> динамику учебных достижений</w:t>
      </w:r>
      <w:r w:rsidRPr="008E7AB5">
        <w:rPr>
          <w:rFonts w:cs="Arial"/>
        </w:rPr>
        <w:t xml:space="preserve"> (индивидуальный прогресс), оценку достижения каждым обучающимся планируемых ФГОС предметных и метапредметных результатов.</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Показатель 3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характеризует качество инфраструктуры обучения (материально-технической и технологической базы), реализацию требований федеральных государственных образовательных стандартов к условиям обучения. В рамках Приоритетного национального проекта «Образование», Национальной образовательной инициативы «Наша новая школа», проекта модернизации муниципальной систем общего образования осуществлены значительные инвестиции в сферу общего образования. Показатель позволит оценить эффективность вложений.</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Показатель 4 «Доля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 процентов».</w:t>
      </w:r>
    </w:p>
    <w:p w:rsidR="008E7AB5" w:rsidRPr="008E7AB5" w:rsidRDefault="008E7AB5" w:rsidP="008E7AB5">
      <w:pPr>
        <w:ind w:firstLine="709"/>
        <w:contextualSpacing/>
        <w:rPr>
          <w:rFonts w:cs="Arial"/>
          <w:color w:val="000000"/>
        </w:rPr>
      </w:pPr>
      <w:r w:rsidRPr="008E7AB5">
        <w:rPr>
          <w:rFonts w:cs="Arial"/>
          <w:color w:val="000000"/>
        </w:rPr>
        <w:t>Показатель 5 «Доля детей в возрасте от 5 до 18 лет, охваченных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w:t>
      </w:r>
    </w:p>
    <w:p w:rsidR="008E7AB5" w:rsidRPr="008E7AB5" w:rsidRDefault="008E7AB5" w:rsidP="008E7AB5">
      <w:pPr>
        <w:ind w:firstLine="709"/>
        <w:contextualSpacing/>
        <w:rPr>
          <w:rFonts w:cs="Arial"/>
          <w:color w:val="000000"/>
        </w:rPr>
      </w:pPr>
      <w:r w:rsidRPr="008E7AB5">
        <w:rPr>
          <w:rFonts w:cs="Arial"/>
          <w:color w:val="000000"/>
        </w:rPr>
        <w:t>Показатель 6 «Доля детей в возрасте от 5 до 18 лет, получающих услуги дополнительное образование с использованием сертификата дополнительного образования».</w:t>
      </w:r>
    </w:p>
    <w:p w:rsidR="008E7AB5" w:rsidRPr="008E7AB5" w:rsidRDefault="008E7AB5" w:rsidP="008E7AB5">
      <w:pPr>
        <w:widowControl w:val="0"/>
        <w:autoSpaceDE w:val="0"/>
        <w:autoSpaceDN w:val="0"/>
        <w:adjustRightInd w:val="0"/>
        <w:ind w:firstLine="709"/>
        <w:contextualSpacing/>
        <w:rPr>
          <w:rFonts w:cs="Arial"/>
          <w:color w:val="000000"/>
        </w:rPr>
      </w:pPr>
      <w:r w:rsidRPr="008E7AB5">
        <w:rPr>
          <w:rFonts w:cs="Arial"/>
          <w:color w:val="000000"/>
        </w:rPr>
        <w:t>Показатель 7 «Число детей и молодежи, принявших участие в муниципальных, региональных, всероссийских, международных мероприятиях по различным направлениям деятельности, человек»;</w:t>
      </w:r>
    </w:p>
    <w:p w:rsidR="008E7AB5" w:rsidRPr="008E7AB5" w:rsidRDefault="008E7AB5" w:rsidP="008E7AB5">
      <w:pPr>
        <w:widowControl w:val="0"/>
        <w:autoSpaceDE w:val="0"/>
        <w:autoSpaceDN w:val="0"/>
        <w:adjustRightInd w:val="0"/>
        <w:ind w:firstLine="709"/>
        <w:contextualSpacing/>
        <w:rPr>
          <w:rFonts w:cs="Arial"/>
          <w:color w:val="000000"/>
        </w:rPr>
      </w:pPr>
      <w:r w:rsidRPr="008E7AB5">
        <w:rPr>
          <w:rFonts w:cs="Arial"/>
          <w:color w:val="000000"/>
        </w:rPr>
        <w:t>Показатель 8 «Число одаренных детей, талантливой молодежи и их педагогов-наставников, получивших областную поддержку (премии);</w:t>
      </w:r>
    </w:p>
    <w:p w:rsidR="008E7AB5" w:rsidRPr="008E7AB5" w:rsidRDefault="008E7AB5" w:rsidP="008E7AB5">
      <w:pPr>
        <w:widowControl w:val="0"/>
        <w:autoSpaceDE w:val="0"/>
        <w:autoSpaceDN w:val="0"/>
        <w:adjustRightInd w:val="0"/>
        <w:ind w:firstLine="709"/>
        <w:contextualSpacing/>
        <w:rPr>
          <w:rFonts w:cs="Arial"/>
          <w:color w:val="000000"/>
        </w:rPr>
      </w:pPr>
      <w:r w:rsidRPr="008E7AB5">
        <w:rPr>
          <w:rFonts w:cs="Arial"/>
          <w:color w:val="000000"/>
        </w:rPr>
        <w:t>Показатель 9 «Удельный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w:t>
      </w:r>
    </w:p>
    <w:p w:rsidR="008E7AB5" w:rsidRPr="008E7AB5" w:rsidRDefault="008E7AB5" w:rsidP="008E7AB5">
      <w:pPr>
        <w:widowControl w:val="0"/>
        <w:autoSpaceDE w:val="0"/>
        <w:autoSpaceDN w:val="0"/>
        <w:adjustRightInd w:val="0"/>
        <w:ind w:firstLine="709"/>
        <w:contextualSpacing/>
        <w:rPr>
          <w:rFonts w:cs="Arial"/>
          <w:color w:val="000000"/>
        </w:rPr>
      </w:pPr>
      <w:r w:rsidRPr="008E7AB5">
        <w:rPr>
          <w:rFonts w:cs="Arial"/>
          <w:color w:val="000000"/>
        </w:rPr>
        <w:t>Показатель 10 «Количество детей, охваченных организованным отдыхом и оздоровлением, в общем количестве детей школьного возраста».</w:t>
      </w:r>
    </w:p>
    <w:p w:rsidR="008E7AB5" w:rsidRPr="008E7AB5" w:rsidRDefault="008E7AB5" w:rsidP="008E7AB5">
      <w:pPr>
        <w:ind w:firstLine="709"/>
        <w:contextualSpacing/>
        <w:rPr>
          <w:rFonts w:cs="Arial"/>
          <w:color w:val="000000"/>
        </w:rPr>
      </w:pPr>
      <w:r w:rsidRPr="008E7AB5">
        <w:rPr>
          <w:rFonts w:cs="Arial"/>
          <w:color w:val="000000"/>
        </w:rPr>
        <w:t>Показатель 11 «Удельный вес числа образовательных организаций, в которых созданы органы коллегиального управления с участием общественности, в общем числе образовательных организаций»;</w:t>
      </w:r>
    </w:p>
    <w:p w:rsidR="008E7AB5" w:rsidRPr="008E7AB5" w:rsidRDefault="008E7AB5" w:rsidP="008E7AB5">
      <w:pPr>
        <w:ind w:firstLine="709"/>
        <w:contextualSpacing/>
        <w:rPr>
          <w:rFonts w:cs="Arial"/>
        </w:rPr>
      </w:pPr>
      <w:r w:rsidRPr="008E7AB5">
        <w:rPr>
          <w:rFonts w:cs="Arial"/>
          <w:color w:val="000000"/>
        </w:rPr>
        <w:t>Показатель 12 «Число уровней образования, на которых реализуются механизмы внешней оценки</w:t>
      </w:r>
      <w:r w:rsidRPr="008E7AB5">
        <w:rPr>
          <w:rFonts w:cs="Arial"/>
        </w:rPr>
        <w:t xml:space="preserve"> качества образования»;</w:t>
      </w:r>
    </w:p>
    <w:p w:rsidR="008E7AB5" w:rsidRPr="008E7AB5" w:rsidRDefault="008E7AB5" w:rsidP="008E7AB5">
      <w:pPr>
        <w:ind w:firstLine="709"/>
        <w:contextualSpacing/>
        <w:rPr>
          <w:rFonts w:cs="Arial"/>
        </w:rPr>
      </w:pPr>
      <w:r w:rsidRPr="008E7AB5">
        <w:rPr>
          <w:rFonts w:cs="Arial"/>
        </w:rPr>
        <w:t>Сведения о составе и значениях показателей (индикаторов) приводится согласно таблице 1 приложения № 1 государственной Программы.</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II.4. Сроки и этапы реализации муниципальной программы</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Реализация Программы будет осуществляться в 3 этапа:</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1 этап - 2018 - 2020годы;</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2 этап - 2021 - 2022 годы; </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3 этап - 2023 - 2024 годы.</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На 1 этапе основные мероприятия Программы будут направлены на создание на всех уровнях образования условий для равного доступа граждан к качественным образовательным услугам.</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Будет завершено формирование и внедрение финансово-экономических механизмов обеспечения обязательств государства в сфере образования.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Будет обеспечен вывод инфраструктуры школьного образования на базовый уровень условий образовательного процесса, отвечающих современным требованиям.</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Будут реализованы адресные меры ликвидации зон низкого качества образования.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Второй этап Программы будет ориентирован на полноценное использование созданных условий для обеспечения нового качества и конкурентоспособности образования, усиления вклада образования в социально-экономическое развитие района, а также на распространение лучших практик организаций лидеров на все образовательные организации. Переход на эффективный контракт с педагогическими работниками, модернизация системы повышения квалификации обеспечат на этом этапе качественное обновление педагогического корпуса. </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На третьем этапе реализации Программы акцент будет сделан на развитие образовательной среды, дальнейшей индивидуализации образовательных программ.</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В центре внимания окажется система сервисов дополнительного образования, которая будет обеспечивать охват детей и молодежи программами позитивной социализации, поддерживать их самореализацию. В результате сеть образовательных организаций, федеральные государственные образовательные стандарты, система информационной открытости и оценки учебных достижений будут обеспечивать максимальные возможности для выбора и реализации индивидуальных образовательных траекторий.</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III. Обоснование выделения подпрограмм</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В рамках муниципальной программы будут реализованы следующие подпрограммы:</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Подпрограмма 1 «Развитие дошкольного и общего образования».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Подпрограмма 2 «Социализация детей –сирот и детей, нуждающихся в особой заботе государства».</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Подпрограмма 3 «Развитие дополнительного образования и воспитания».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Подпрограмма 4 «Создание условий для организации отдыха и оздоровления детей и молодежи Воронежской области».</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Подпрограмма 5 «Обеспечение реализации государственной программы».</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Подпрограмма 6 «Вовлечение молодежи в социальную практику».</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В подпрограмме 1 «Развитие дошкольного, общего и дополнительного образования детей» сосредоточены мероприятия по развитию дошкольного, общего образования, направленные на обеспечение доступности и модернизации качественного дошкольного и общего образования.</w:t>
      </w:r>
    </w:p>
    <w:p w:rsidR="008E7AB5" w:rsidRPr="008E7AB5" w:rsidRDefault="008E7AB5" w:rsidP="008E7AB5">
      <w:pPr>
        <w:ind w:firstLine="709"/>
        <w:contextualSpacing/>
        <w:rPr>
          <w:rFonts w:cs="Arial"/>
        </w:rPr>
      </w:pPr>
      <w:r w:rsidRPr="008E7AB5">
        <w:rPr>
          <w:rFonts w:cs="Arial"/>
        </w:rPr>
        <w:t>Подпрограмма 2 «Социализация детей – сирот и детей, нуждающихся в особой заботе государства» в муниципальную программу Бутурлиновского муниципального района «Развитие образования» на 2018 – 2024 годы позволит в полном объеме реализовать право каждого гражданина, независимо от его уровня подготовки, особенностей развития и способностей на получение качественного, доступного, бесплатного и современного образования и право - жить и воспитываться в семье.</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Подпрограмма 3 «Развитие дополнительного образования и воспитания», мероприятия, которые охватывают деятельность организаций и учреждений, предоставляющих услуги в сфере дополнительного образования детей. Подпрограмма ориентирована на поддержку организаций, предоставляющих услуги дополнительного образования и включает меры по:</w:t>
      </w:r>
    </w:p>
    <w:p w:rsidR="008E7AB5" w:rsidRPr="008E7AB5" w:rsidRDefault="008E7AB5" w:rsidP="00676C54">
      <w:pPr>
        <w:numPr>
          <w:ilvl w:val="0"/>
          <w:numId w:val="2"/>
        </w:numPr>
        <w:ind w:left="0" w:firstLine="709"/>
        <w:contextualSpacing/>
        <w:rPr>
          <w:rFonts w:eastAsia="Calibri" w:cs="Arial"/>
          <w:lang w:eastAsia="en-US"/>
        </w:rPr>
      </w:pPr>
      <w:r w:rsidRPr="008E7AB5">
        <w:rPr>
          <w:rFonts w:eastAsia="Calibri" w:cs="Arial"/>
          <w:bCs/>
          <w:lang w:eastAsia="en-US"/>
        </w:rPr>
        <w:t>Развитию инфраструктуры и обновление содержания дополнительного образования детей</w:t>
      </w:r>
      <w:r w:rsidRPr="008E7AB5">
        <w:rPr>
          <w:rFonts w:cs="Arial"/>
        </w:rPr>
        <w:t>.</w:t>
      </w:r>
      <w:r w:rsidRPr="008E7AB5">
        <w:rPr>
          <w:rFonts w:eastAsia="Calibri" w:cs="Arial"/>
          <w:lang w:eastAsia="en-US"/>
        </w:rPr>
        <w:t xml:space="preserve"> </w:t>
      </w:r>
    </w:p>
    <w:p w:rsidR="008E7AB5" w:rsidRPr="008E7AB5" w:rsidRDefault="008E7AB5" w:rsidP="00676C54">
      <w:pPr>
        <w:numPr>
          <w:ilvl w:val="0"/>
          <w:numId w:val="2"/>
        </w:numPr>
        <w:ind w:left="0" w:firstLine="709"/>
        <w:contextualSpacing/>
        <w:rPr>
          <w:rFonts w:eastAsia="Calibri" w:cs="Arial"/>
          <w:lang w:eastAsia="en-US"/>
        </w:rPr>
      </w:pPr>
      <w:r w:rsidRPr="008E7AB5">
        <w:rPr>
          <w:rFonts w:eastAsia="Calibri" w:cs="Arial"/>
          <w:lang w:eastAsia="en-US"/>
        </w:rPr>
        <w:t>Выявлению и поддержка одаренных детей</w:t>
      </w:r>
      <w:r w:rsidRPr="008E7AB5">
        <w:rPr>
          <w:rFonts w:cs="Arial"/>
        </w:rPr>
        <w:t>.</w:t>
      </w:r>
      <w:r w:rsidRPr="008E7AB5">
        <w:rPr>
          <w:rFonts w:eastAsia="Calibri" w:cs="Arial"/>
          <w:lang w:eastAsia="en-US"/>
        </w:rPr>
        <w:t xml:space="preserve"> </w:t>
      </w:r>
    </w:p>
    <w:p w:rsidR="008E7AB5" w:rsidRPr="008E7AB5" w:rsidRDefault="008E7AB5" w:rsidP="00676C54">
      <w:pPr>
        <w:numPr>
          <w:ilvl w:val="0"/>
          <w:numId w:val="2"/>
        </w:numPr>
        <w:ind w:left="0" w:firstLine="709"/>
        <w:contextualSpacing/>
        <w:rPr>
          <w:rFonts w:cs="Arial"/>
        </w:rPr>
      </w:pPr>
      <w:r w:rsidRPr="008E7AB5">
        <w:rPr>
          <w:rFonts w:eastAsia="Calibri" w:cs="Arial"/>
          <w:bCs/>
          <w:lang w:eastAsia="en-US"/>
        </w:rPr>
        <w:t>Формированию муниципальной системы конкурсных мероприятий в сфере дополнительного образования, воспитания и развития одаренности детей.</w:t>
      </w:r>
    </w:p>
    <w:p w:rsidR="008E7AB5" w:rsidRPr="008E7AB5" w:rsidRDefault="008E7AB5" w:rsidP="00676C54">
      <w:pPr>
        <w:numPr>
          <w:ilvl w:val="0"/>
          <w:numId w:val="2"/>
        </w:numPr>
        <w:ind w:left="0" w:firstLine="709"/>
        <w:contextualSpacing/>
        <w:rPr>
          <w:rFonts w:cs="Arial"/>
        </w:rPr>
      </w:pPr>
      <w:r w:rsidRPr="008E7AB5">
        <w:rPr>
          <w:rFonts w:eastAsia="Calibri" w:cs="Arial"/>
          <w:bCs/>
          <w:lang w:eastAsia="en-US"/>
        </w:rPr>
        <w:t>Развитию кадрового потенциала системы дополнительного образования и развития одаренности детей.</w:t>
      </w:r>
    </w:p>
    <w:p w:rsidR="008E7AB5" w:rsidRPr="008E7AB5" w:rsidRDefault="008E7AB5" w:rsidP="00676C54">
      <w:pPr>
        <w:numPr>
          <w:ilvl w:val="0"/>
          <w:numId w:val="2"/>
        </w:numPr>
        <w:ind w:left="0" w:firstLine="709"/>
        <w:contextualSpacing/>
        <w:rPr>
          <w:rFonts w:cs="Arial"/>
        </w:rPr>
      </w:pPr>
      <w:r w:rsidRPr="008E7AB5">
        <w:rPr>
          <w:rFonts w:cs="Arial"/>
        </w:rPr>
        <w:t>Развитию информационно-методического обеспечения системы дополнительного образования и развития одаренности детей.</w:t>
      </w:r>
    </w:p>
    <w:p w:rsidR="008E7AB5" w:rsidRPr="008E7AB5" w:rsidRDefault="008E7AB5" w:rsidP="008E7AB5">
      <w:pPr>
        <w:ind w:firstLine="709"/>
        <w:contextualSpacing/>
        <w:rPr>
          <w:rFonts w:cs="Arial"/>
        </w:rPr>
      </w:pPr>
      <w:r w:rsidRPr="008E7AB5">
        <w:rPr>
          <w:rFonts w:cs="Arial"/>
        </w:rPr>
        <w:t>Подпрограмма 4 «Создание условий для организации отдыха и оздоровления детей и молодежи Воронежской области» включает в себя мероприятия, которые охватывают как детей школьного возраста, так и деятельность организаций и учреждений, предоставляющих услуги в сфере отдыха и оздоровления детей. Подпрограмма ориентирована на поддержку различных форм организации отдыха и оздоровления детей, создания условий для безопасного и содержательного отдыха детей и включает меры по:</w:t>
      </w:r>
    </w:p>
    <w:p w:rsidR="008E7AB5" w:rsidRPr="008E7AB5" w:rsidRDefault="008E7AB5" w:rsidP="00676C54">
      <w:pPr>
        <w:numPr>
          <w:ilvl w:val="3"/>
          <w:numId w:val="2"/>
        </w:numPr>
        <w:ind w:left="0" w:firstLine="709"/>
        <w:contextualSpacing/>
        <w:rPr>
          <w:rFonts w:eastAsia="Calibri" w:cs="Arial"/>
          <w:lang w:eastAsia="en-US"/>
        </w:rPr>
      </w:pPr>
      <w:r w:rsidRPr="008E7AB5">
        <w:rPr>
          <w:rFonts w:cs="Arial"/>
        </w:rPr>
        <w:t>Нормативно-правовому обеспечению организации отдыха и оздоровления детей.</w:t>
      </w:r>
      <w:r w:rsidRPr="008E7AB5">
        <w:rPr>
          <w:rFonts w:eastAsia="Calibri" w:cs="Arial"/>
          <w:lang w:eastAsia="en-US"/>
        </w:rPr>
        <w:t xml:space="preserve"> </w:t>
      </w:r>
    </w:p>
    <w:p w:rsidR="008E7AB5" w:rsidRPr="008E7AB5" w:rsidRDefault="008E7AB5" w:rsidP="00676C54">
      <w:pPr>
        <w:numPr>
          <w:ilvl w:val="3"/>
          <w:numId w:val="2"/>
        </w:numPr>
        <w:ind w:left="0" w:firstLine="709"/>
        <w:contextualSpacing/>
        <w:rPr>
          <w:rFonts w:cs="Arial"/>
        </w:rPr>
      </w:pPr>
      <w:r w:rsidRPr="008E7AB5">
        <w:rPr>
          <w:rFonts w:cs="Arial"/>
        </w:rPr>
        <w:t xml:space="preserve">Мероприятия по развитию механизмов административной среды. </w:t>
      </w:r>
    </w:p>
    <w:p w:rsidR="008E7AB5" w:rsidRPr="008E7AB5" w:rsidRDefault="008E7AB5" w:rsidP="00676C54">
      <w:pPr>
        <w:numPr>
          <w:ilvl w:val="3"/>
          <w:numId w:val="2"/>
        </w:numPr>
        <w:ind w:left="0" w:firstLine="709"/>
        <w:contextualSpacing/>
        <w:rPr>
          <w:rFonts w:cs="Arial"/>
        </w:rPr>
      </w:pPr>
      <w:r w:rsidRPr="008E7AB5">
        <w:rPr>
          <w:rFonts w:cs="Arial"/>
        </w:rPr>
        <w:t>Совершенствование кадрового и информационно- методического обеспечения организации и проведения детской оздоровительной кампании.</w:t>
      </w:r>
    </w:p>
    <w:p w:rsidR="008E7AB5" w:rsidRPr="008E7AB5" w:rsidRDefault="008E7AB5" w:rsidP="008E7AB5">
      <w:pPr>
        <w:ind w:firstLine="709"/>
        <w:contextualSpacing/>
        <w:rPr>
          <w:rFonts w:cs="Arial"/>
        </w:rPr>
      </w:pPr>
      <w:r w:rsidRPr="008E7AB5">
        <w:rPr>
          <w:rFonts w:cs="Arial"/>
        </w:rPr>
        <w:t>Подпрограмма 5 «Обеспечение реализации муниципальной программы» позволит обеспечит деятельность отдела по образованию администрации Бутурлиновского муниципального района.</w:t>
      </w:r>
    </w:p>
    <w:p w:rsidR="008E7AB5" w:rsidRPr="008E7AB5" w:rsidRDefault="008E7AB5" w:rsidP="008E7AB5">
      <w:pPr>
        <w:ind w:firstLine="709"/>
        <w:contextualSpacing/>
        <w:rPr>
          <w:rFonts w:eastAsia="Calibri" w:cs="Arial"/>
          <w:lang w:eastAsia="en-US"/>
        </w:rPr>
      </w:pPr>
      <w:r w:rsidRPr="008E7AB5">
        <w:rPr>
          <w:rFonts w:eastAsia="Calibri" w:cs="Arial"/>
          <w:lang w:eastAsia="en-US"/>
        </w:rPr>
        <w:t>Подпрограмма 6 «Вовлечение молодежи в социальную практику».</w:t>
      </w:r>
    </w:p>
    <w:p w:rsidR="008E7AB5" w:rsidRPr="008E7AB5" w:rsidRDefault="008E7AB5" w:rsidP="008E7AB5">
      <w:pPr>
        <w:suppressAutoHyphens/>
        <w:ind w:firstLine="709"/>
        <w:contextualSpacing/>
        <w:rPr>
          <w:rFonts w:cs="Arial"/>
          <w:lang w:val="x-none"/>
        </w:rPr>
      </w:pPr>
      <w:r w:rsidRPr="008E7AB5">
        <w:rPr>
          <w:rFonts w:cs="Arial"/>
          <w:lang w:val="x-none"/>
        </w:rPr>
        <w:t>Целью, подпрограммы является создание условий успешной социализации и эффективной самореализации молодёжи, развитие потенциала молодёжи и его использование в интересах инновационного развития Бутурлиновского района.</w:t>
      </w:r>
    </w:p>
    <w:p w:rsidR="008E7AB5" w:rsidRPr="008E7AB5" w:rsidRDefault="008E7AB5" w:rsidP="008E7AB5">
      <w:pPr>
        <w:suppressAutoHyphens/>
        <w:ind w:firstLine="709"/>
        <w:contextualSpacing/>
        <w:rPr>
          <w:rFonts w:cs="Arial"/>
          <w:lang w:val="x-none"/>
        </w:rPr>
      </w:pPr>
      <w:r w:rsidRPr="008E7AB5">
        <w:rPr>
          <w:rFonts w:cs="Arial"/>
          <w:lang w:val="x-none"/>
        </w:rPr>
        <w:t>Достижение поставленной цели предполагается осуществить за счёт решения следующих задач:</w:t>
      </w:r>
    </w:p>
    <w:p w:rsidR="008E7AB5" w:rsidRPr="008E7AB5" w:rsidRDefault="008E7AB5" w:rsidP="008E7AB5">
      <w:pPr>
        <w:suppressAutoHyphens/>
        <w:ind w:firstLine="709"/>
        <w:contextualSpacing/>
        <w:rPr>
          <w:rFonts w:cs="Arial"/>
          <w:lang w:val="x-none"/>
        </w:rPr>
      </w:pPr>
      <w:r w:rsidRPr="008E7AB5">
        <w:rPr>
          <w:rFonts w:cs="Arial"/>
          <w:lang w:val="x-none"/>
        </w:rPr>
        <w:t xml:space="preserve"> - вовлечение молодёжи в общественную деятельность;</w:t>
      </w:r>
    </w:p>
    <w:p w:rsidR="008E7AB5" w:rsidRPr="008E7AB5" w:rsidRDefault="008E7AB5" w:rsidP="008E7AB5">
      <w:pPr>
        <w:suppressAutoHyphens/>
        <w:ind w:firstLine="709"/>
        <w:contextualSpacing/>
        <w:rPr>
          <w:rFonts w:cs="Arial"/>
          <w:lang w:val="x-none"/>
        </w:rPr>
      </w:pPr>
      <w:r w:rsidRPr="008E7AB5">
        <w:rPr>
          <w:rFonts w:cs="Arial"/>
          <w:lang w:val="x-none"/>
        </w:rPr>
        <w:t xml:space="preserve"> - содействие формированию целостной системы поддержки обладающей лидерскими навыками, инициативной и талантливой молодёжи;</w:t>
      </w:r>
    </w:p>
    <w:p w:rsidR="008E7AB5" w:rsidRPr="008E7AB5" w:rsidRDefault="008E7AB5" w:rsidP="008E7AB5">
      <w:pPr>
        <w:suppressAutoHyphens/>
        <w:ind w:firstLine="709"/>
        <w:contextualSpacing/>
        <w:rPr>
          <w:rFonts w:cs="Arial"/>
          <w:lang w:val="x-none"/>
        </w:rPr>
      </w:pPr>
      <w:r w:rsidRPr="008E7AB5">
        <w:rPr>
          <w:rFonts w:cs="Arial"/>
          <w:lang w:val="x-none"/>
        </w:rPr>
        <w:t xml:space="preserve"> - совершенствование формы гражданского образования и патриотического воспитания молодёжи, оказание содействия формированию правовых, культурных и нравственных ценностей, создание механизмов формирования целостной системы подготовки молодёжи к службе в Вооружённых Силах РФ; </w:t>
      </w:r>
    </w:p>
    <w:p w:rsidR="008E7AB5" w:rsidRPr="008E7AB5" w:rsidRDefault="008E7AB5" w:rsidP="008E7AB5">
      <w:pPr>
        <w:suppressAutoHyphens/>
        <w:ind w:firstLine="709"/>
        <w:contextualSpacing/>
        <w:rPr>
          <w:rFonts w:cs="Arial"/>
          <w:lang w:val="x-none"/>
        </w:rPr>
      </w:pPr>
      <w:r w:rsidRPr="008E7AB5">
        <w:rPr>
          <w:rFonts w:cs="Arial"/>
          <w:lang w:val="x-none"/>
        </w:rPr>
        <w:t>- обеспечение эффективного взаимодействия с молодёжными общественными объединениями;</w:t>
      </w:r>
    </w:p>
    <w:p w:rsidR="008E7AB5" w:rsidRPr="008E7AB5" w:rsidRDefault="008E7AB5" w:rsidP="008E7AB5">
      <w:pPr>
        <w:suppressAutoHyphens/>
        <w:ind w:firstLine="709"/>
        <w:contextualSpacing/>
        <w:rPr>
          <w:rFonts w:cs="Arial"/>
          <w:lang w:val="x-none"/>
        </w:rPr>
      </w:pPr>
      <w:r w:rsidRPr="008E7AB5">
        <w:rPr>
          <w:rFonts w:cs="Arial"/>
          <w:lang w:val="x-none"/>
        </w:rPr>
        <w:t>- организация работы по развитию системы информирования молодёжи о потенциальных возможностях саморазвития и мониторинга молодёжной политики.</w:t>
      </w:r>
    </w:p>
    <w:p w:rsidR="008E7AB5" w:rsidRPr="008E7AB5" w:rsidRDefault="008E7AB5" w:rsidP="008E7AB5">
      <w:pPr>
        <w:ind w:firstLine="709"/>
        <w:contextualSpacing/>
        <w:rPr>
          <w:rFonts w:cs="Arial"/>
          <w:color w:val="FF0000"/>
        </w:rPr>
      </w:pPr>
    </w:p>
    <w:p w:rsidR="008E7AB5" w:rsidRPr="008E7AB5" w:rsidRDefault="008E7AB5" w:rsidP="008E7AB5">
      <w:pPr>
        <w:widowControl w:val="0"/>
        <w:autoSpaceDE w:val="0"/>
        <w:autoSpaceDN w:val="0"/>
        <w:adjustRightInd w:val="0"/>
        <w:ind w:firstLine="709"/>
        <w:contextualSpacing/>
        <w:rPr>
          <w:rFonts w:cs="Arial"/>
        </w:rPr>
      </w:pPr>
      <w:r w:rsidRPr="008E7AB5">
        <w:rPr>
          <w:rFonts w:cs="Arial"/>
          <w:lang w:val="en-US"/>
        </w:rPr>
        <w:t>IV</w:t>
      </w:r>
      <w:r w:rsidRPr="008E7AB5">
        <w:rPr>
          <w:rFonts w:cs="Arial"/>
        </w:rPr>
        <w:t xml:space="preserve">.Обобщенная характеристика основных мероприятий </w:t>
      </w:r>
    </w:p>
    <w:p w:rsidR="008E7AB5" w:rsidRPr="008E7AB5" w:rsidRDefault="008E7AB5" w:rsidP="008E7AB5">
      <w:pPr>
        <w:widowControl w:val="0"/>
        <w:autoSpaceDE w:val="0"/>
        <w:autoSpaceDN w:val="0"/>
        <w:adjustRightInd w:val="0"/>
        <w:ind w:firstLine="709"/>
        <w:contextualSpacing/>
        <w:rPr>
          <w:rFonts w:cs="Arial"/>
          <w:highlight w:val="magenta"/>
        </w:rPr>
      </w:pP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Подпрограммы Программы состоят из основных мероприятий, которые отражают актуальные и перспективные направления государственной политики в сфере образования.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В Программе определены стратегические направления развития образования, под которые выделены отдельные основные мероприятия: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выявление и поддержка талантливых детей (мероприятие 3.2. подпрограммы № 3);</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создание условий для обучения граждан с ограниченными возможностями здоровья и инвалидов ( мероприятие 1.1.8 подпрограммы № 1) и ряд других основных мероприятий и мер.</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Рядом основных мероприятий предусмотрено проведение традиционных и формирование новых муниципальных мероприятий, направленных на развитие творческой, научной, спортивной составляющей деятельности обучающихся (основное мероприятие 1.1.1, подпрограммы 1, основное мероприятие 1.1.15).</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Обеспечение высокого качества образования связано не только с созданием организационных, кадровых, инфраструктурных, материально- технических и учебно-методических условий. Важной составляющей обеспечения устойчиво высокого качества образовательных услуг и его повышения является объективная и охватывающая все уровни образования система оценки качества. В сфере дополнительного образования, полномочиями по организации и финансовому обеспечению обладает администрация Бутурлиновского муниципального района. В этой связи соответствующими основными мероприятиями по развитию инфраструктуры и организационно - экономических механизмов, обеспечивающих максимально равную доступность услуг дополнительного образования детей для граждан независимо от места жительства, социально-экономического статуса, состояния здоровья являются мероприятия (основное мероприятие 3.1, 3.2, 3.3, 3.4, 3.5- подпрограммы 3).</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Обеспечение эффективного оздоровления, отдыха и занятости, развития творческого, интеллектуального потенциала и личностного развития детей и молодежи в рамках основный мероприятий (4.1, 4.2, 4.3, 4.4 подпрограммы 4).</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Основные мероприятия включают меры по формированию и финансовому обеспечению государственного задания на реализацию образовательных программ (основные мероприятия 5.1, 5.2 подпрограммы 5).</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widowControl w:val="0"/>
        <w:autoSpaceDE w:val="0"/>
        <w:autoSpaceDN w:val="0"/>
        <w:adjustRightInd w:val="0"/>
        <w:ind w:firstLine="709"/>
        <w:contextualSpacing/>
        <w:rPr>
          <w:rFonts w:cs="Arial"/>
        </w:rPr>
      </w:pPr>
      <w:bookmarkStart w:id="2" w:name="Par627"/>
      <w:bookmarkEnd w:id="2"/>
      <w:r w:rsidRPr="008E7AB5">
        <w:rPr>
          <w:rFonts w:cs="Arial"/>
        </w:rPr>
        <w:t xml:space="preserve">V. Обобщенная характеристика мер муниципального регулирования </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Система мер муниципального регулирования является универсальной для всех образовательных организаций, обучающихся в данных организациях граждан и работников системы образования независимо от уровня образования.</w:t>
      </w:r>
    </w:p>
    <w:p w:rsidR="008E7AB5" w:rsidRPr="008E7AB5" w:rsidRDefault="008E7AB5" w:rsidP="008E7AB5">
      <w:pPr>
        <w:widowControl w:val="0"/>
        <w:autoSpaceDE w:val="0"/>
        <w:autoSpaceDN w:val="0"/>
        <w:adjustRightInd w:val="0"/>
        <w:ind w:firstLine="709"/>
        <w:contextualSpacing/>
        <w:rPr>
          <w:rFonts w:cs="Arial"/>
          <w:color w:val="C00000"/>
        </w:rPr>
      </w:pPr>
      <w:r w:rsidRPr="008E7AB5">
        <w:rPr>
          <w:rFonts w:cs="Arial"/>
        </w:rPr>
        <w:t>Меры муниципального регулирования основаны на сочетании прямой поддержки (государственное финансирование, стипендиальное обеспечение, поддержка педагогических кадров, в том числе сельских учителей, финансовое обеспечение системы повышения квалификации и профессиональной переподготовки, а также специальная поддержка обучающихся с ограниченными возможностями здоровья) и косвенного регулирования, к которому относятся меры льготного налогообложения, вычеты из</w:t>
      </w:r>
      <w:r w:rsidRPr="008E7AB5">
        <w:rPr>
          <w:rFonts w:cs="Arial"/>
          <w:color w:val="C00000"/>
        </w:rPr>
        <w:t xml:space="preserve"> </w:t>
      </w:r>
      <w:r w:rsidRPr="008E7AB5">
        <w:rPr>
          <w:rFonts w:cs="Arial"/>
        </w:rPr>
        <w:t>налогов и налогооблагаемой базы для организаций и граждан, оплате коммунальных услуг для образовательных организаций, жилищно-коммунальных услуг для работников сферы образования, проживающих и работающих в сельской местности, рабочих поселках (поселках городского типа), льготы по пенсионному обеспечению и продолжительности рабочего времени и отдыха, включая длительные отпуска и другие меры социального обеспечения.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Наряду с этим планируется внесение изменений в нормативные правовые акты, связанные с оплатой труда педагогических работников, с внедрением общероссийской системы оценки качества образования и отдельных механизмов внешней оценки качества образования на разных уровнях образования.</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VI. Обобщенная характеристика основных мероприятий муниципальной программы, реализуемых отделом по образованию администрации Бутурлиновского муниципального района</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Отделом по образованию молодежной политике администрации Бутурлиновского муниципального района в рамках Программы будет проводиться оценивание достижений целевых показателей Программы:</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удельный вес населения в возрасте 5 - 18 лет, охваченного образованием, в общей численности населения в возрасте 5 - 18 лет;</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доступность предшкольного образования;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 процентов;</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Управление реализацией Программы осуществляется в соответствии с разделом V Порядка принятия решений о разработке, реализации и оценки эффективности государственных программ воронежской области (постановление Правительства Воронежской области от 6 сентября </w:t>
      </w:r>
      <w:smartTag w:uri="urn:schemas-microsoft-com:office:smarttags" w:element="metricconverter">
        <w:smartTagPr>
          <w:attr w:name="ProductID" w:val="2013 г"/>
        </w:smartTagPr>
        <w:r w:rsidRPr="008E7AB5">
          <w:rPr>
            <w:rFonts w:cs="Arial"/>
          </w:rPr>
          <w:t>2013 г</w:t>
        </w:r>
      </w:smartTag>
      <w:r w:rsidRPr="008E7AB5">
        <w:rPr>
          <w:rFonts w:cs="Arial"/>
        </w:rPr>
        <w:t>. № 786) в форме мониторинга реализации Программы. С этой целью в рамках реализации Программы муниципальными образованиями будет предоставляться информация о достижении значений целевых показателей и о причинах - в случае недостижения значений показателей.</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widowControl w:val="0"/>
        <w:autoSpaceDE w:val="0"/>
        <w:autoSpaceDN w:val="0"/>
        <w:adjustRightInd w:val="0"/>
        <w:ind w:firstLine="709"/>
        <w:contextualSpacing/>
        <w:rPr>
          <w:rFonts w:cs="Arial"/>
        </w:rPr>
      </w:pPr>
      <w:r w:rsidRPr="008E7AB5">
        <w:rPr>
          <w:rFonts w:cs="Arial"/>
          <w:lang w:val="en-US"/>
        </w:rPr>
        <w:t>VII</w:t>
      </w:r>
      <w:r w:rsidRPr="008E7AB5">
        <w:rPr>
          <w:rFonts w:cs="Arial"/>
        </w:rPr>
        <w:t>. Финансовое обеспечение реализации государственной программы</w:t>
      </w:r>
    </w:p>
    <w:p w:rsidR="008E7AB5" w:rsidRPr="008E7AB5" w:rsidRDefault="008E7AB5" w:rsidP="008E7AB5">
      <w:pPr>
        <w:widowControl w:val="0"/>
        <w:autoSpaceDE w:val="0"/>
        <w:autoSpaceDN w:val="0"/>
        <w:adjustRightInd w:val="0"/>
        <w:ind w:firstLine="709"/>
        <w:contextualSpacing/>
        <w:rPr>
          <w:rFonts w:cs="Arial"/>
          <w:color w:val="C00000"/>
        </w:rPr>
      </w:pPr>
    </w:p>
    <w:p w:rsidR="008E7AB5" w:rsidRPr="008E7AB5" w:rsidRDefault="008E7AB5" w:rsidP="008E7AB5">
      <w:pPr>
        <w:widowControl w:val="0"/>
        <w:autoSpaceDE w:val="0"/>
        <w:autoSpaceDN w:val="0"/>
        <w:adjustRightInd w:val="0"/>
        <w:ind w:firstLine="709"/>
        <w:contextualSpacing/>
        <w:rPr>
          <w:rFonts w:cs="Arial"/>
          <w:color w:val="FF0000"/>
        </w:rPr>
      </w:pPr>
      <w:r w:rsidRPr="008E7AB5">
        <w:rPr>
          <w:rFonts w:cs="Arial"/>
        </w:rPr>
        <w:t>Общий объем финансового обеспечения Программы в 2018 - 2024 годах в текущих ценах составляет 3765937,74 тыс. рублей.</w:t>
      </w:r>
      <w:r w:rsidRPr="008E7AB5">
        <w:rPr>
          <w:rFonts w:cs="Arial"/>
          <w:color w:val="FF0000"/>
        </w:rPr>
        <w:t xml:space="preserve"> </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Наибольшие ассигнования предусмотрены в рамках подпрограммы 1 «Развитие общего и дошкольного образования». Их объем составляет около 90,1 процента средств Программы. Финансовое обеспечение подпрограммы 2 «Социализация детей – сирот и детей, нуждающихся в особой защите государства» составляет около 3,6 процента от общего объема средств Программы; подпрограммы 3 «Развитие дополнительного образования и воспитания» - 1,2 процента; подпрограммы 4 «Создание условий для организации отдыха и оздоровления детей и молодежи Бутурлиновского муниципального района Воронежской области» - 0,1 процента; подпрограммы 5 «Обеспечение реализации муниципальной программы» - 4,8 процента; подпрограммы 6 «Вовлечение молодежи в социальную практику»-0,2 процента.</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Значительный темп роста бюджетных расходов подпрограммы 1 «Развитие общего и дошкольного образования» обусловлен передачей полномочий с 01.01.2014 года обеспечения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с муниципального бюджета на областной бюджет и опережающим повышением зарплат педагогических работников образовательных организаций при высоких прогнозируемых темпах роста средней зарплаты в экономике Воронежской области. </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Подходы к оцениванию объемов финансового обеспечения.</w:t>
      </w:r>
    </w:p>
    <w:p w:rsidR="008E7AB5" w:rsidRPr="008E7AB5" w:rsidRDefault="008E7AB5" w:rsidP="008E7AB5">
      <w:pPr>
        <w:ind w:firstLine="709"/>
        <w:contextualSpacing/>
        <w:rPr>
          <w:rFonts w:cs="Arial"/>
        </w:rPr>
      </w:pPr>
    </w:p>
    <w:p w:rsidR="008E7AB5" w:rsidRPr="008E7AB5" w:rsidRDefault="008E7AB5" w:rsidP="008E7AB5">
      <w:pPr>
        <w:ind w:firstLine="709"/>
        <w:contextualSpacing/>
        <w:rPr>
          <w:rFonts w:cs="Arial"/>
        </w:rPr>
      </w:pPr>
      <w:r w:rsidRPr="008E7AB5">
        <w:rPr>
          <w:rFonts w:cs="Arial"/>
        </w:rPr>
        <w:t xml:space="preserve">С 01.01.2014 года в соответствии с Федеральным законом от 29.12.2012 № 273-ФЗ «Об образовании в Российской Федерации» к полномочиям органов государственной власти субъектов Российской Федерации в сфере образования отнесено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С целью выполнения пункта 1а Указа Президента РФ от 07.05.2012 № 597 «О мероприятиях по реализации государственной социальной политики», в части доведения уровня заработной платы педагогических работников дошкольных образовательных организаций до уровня заработной платы в сфере общего образования, в рамках мероприятия «Создание условий для реализации государственного образовательного стандарта дошкольного образования в дошкольных образовательных организациях Воронежской области» запланировано ежегодное увеличение фонда оплаты труда педагогических работников. </w:t>
      </w:r>
    </w:p>
    <w:p w:rsidR="008E7AB5" w:rsidRPr="008E7AB5" w:rsidRDefault="008E7AB5" w:rsidP="008E7AB5">
      <w:pPr>
        <w:autoSpaceDE w:val="0"/>
        <w:autoSpaceDN w:val="0"/>
        <w:adjustRightInd w:val="0"/>
        <w:ind w:firstLine="709"/>
        <w:contextualSpacing/>
        <w:rPr>
          <w:rFonts w:cs="Arial"/>
        </w:rPr>
      </w:pPr>
      <w:r w:rsidRPr="008E7AB5">
        <w:rPr>
          <w:rFonts w:cs="Arial"/>
        </w:rPr>
        <w:t xml:space="preserve">Увеличение расходов в 2014 году в рамках мероприятия «Создание условий для реализации государственного стандарта общего образования в общеобразовательных учреждениях Воронежской области» обусловлено необходимостью роста оплаты труда педагогических работников общеобразовательных учреждений в соответствии с прогнозируемым ростом заработной платы в регионе. С этой целью бюджетные ассигнования на вышеуказанные цели включают в себя ежегодное увеличение фонда оплаты труда педагогических работников общеобразовательных учреждений, которое позволит выполнять Указ Президента РФ от 07.05.2012 № 597. </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Расчет финансового обеспечения мероприятий Программы на 2018 - 2024 годы, представленных в аналитическом распределении расходов областного бюджета, осуществлялся с учетом изменения прогнозной численности обучающихся в результате реализации мероприятий Программы, обеспечения повышения оплаты труда педагогических работников системы образования, а также индексации иных расходов на образование в соответствии с прогнозными значениями инфляции.</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Оценки объемов финансового обеспечения мероприятий Программы на 2018 - 2024 годы, не представленных в аналитическом распределении расходов областного бюджета, получены на основании информации о количественных и стоимостных оценках соответствующих мероприятий.</w:t>
      </w:r>
    </w:p>
    <w:p w:rsidR="008E7AB5" w:rsidRPr="008E7AB5" w:rsidRDefault="008E7AB5" w:rsidP="008E7AB5">
      <w:pPr>
        <w:ind w:firstLine="709"/>
        <w:contextualSpacing/>
        <w:rPr>
          <w:rFonts w:cs="Arial"/>
        </w:rPr>
      </w:pPr>
    </w:p>
    <w:p w:rsidR="008E7AB5" w:rsidRPr="008E7AB5" w:rsidRDefault="008E7AB5" w:rsidP="008E7AB5">
      <w:pPr>
        <w:ind w:firstLine="709"/>
        <w:contextualSpacing/>
        <w:rPr>
          <w:rFonts w:cs="Arial"/>
        </w:rPr>
      </w:pPr>
      <w:r w:rsidRPr="008E7AB5">
        <w:rPr>
          <w:rFonts w:cs="Arial"/>
        </w:rPr>
        <w:t>Финансовое обеспечение мероприятий Программы</w:t>
      </w:r>
    </w:p>
    <w:p w:rsidR="008E7AB5" w:rsidRPr="008E7AB5" w:rsidRDefault="008E7AB5" w:rsidP="008E7AB5">
      <w:pPr>
        <w:ind w:firstLine="709"/>
        <w:contextualSpacing/>
        <w:rPr>
          <w:rFonts w:cs="Arial"/>
        </w:rPr>
      </w:pPr>
    </w:p>
    <w:p w:rsidR="008E7AB5" w:rsidRPr="008E7AB5" w:rsidRDefault="008E7AB5" w:rsidP="008E7AB5">
      <w:pPr>
        <w:autoSpaceDE w:val="0"/>
        <w:autoSpaceDN w:val="0"/>
        <w:adjustRightInd w:val="0"/>
        <w:ind w:firstLine="709"/>
        <w:contextualSpacing/>
        <w:rPr>
          <w:rFonts w:cs="Arial"/>
        </w:rPr>
      </w:pPr>
      <w:r w:rsidRPr="008E7AB5">
        <w:rPr>
          <w:rFonts w:cs="Arial"/>
        </w:rPr>
        <w:t>Финансирование общеобразовательных и дошкольных образовательных организаций в рамках мероприятий «Создание условий для реализации государственного образовательного стандарта дошкольного образования в дошкольных образовательных организациях Воронежской области» и «Создание условий для реализации государственного стандарта общего образования в общеобразовательных учреждениях Воронежской области», посредством предоставления из областного бюджета субвенций местным бюджетам осуществляется по нормативно-подушевому принципу в соответствии с методикой распределения субвенций бюджетам муниципальных образований на основании нормативов, определяемых органами государственной власти Воронежской области.</w:t>
      </w:r>
    </w:p>
    <w:p w:rsidR="008E7AB5" w:rsidRPr="008E7AB5" w:rsidRDefault="008E7AB5" w:rsidP="008E7AB5">
      <w:pPr>
        <w:autoSpaceDE w:val="0"/>
        <w:autoSpaceDN w:val="0"/>
        <w:adjustRightInd w:val="0"/>
        <w:ind w:firstLine="709"/>
        <w:contextualSpacing/>
        <w:rPr>
          <w:rFonts w:cs="Arial"/>
        </w:rPr>
      </w:pPr>
      <w:r w:rsidRPr="008E7AB5">
        <w:rPr>
          <w:rFonts w:cs="Arial"/>
        </w:rPr>
        <w:t xml:space="preserve">Наряду с финансовым обеспечением государственного образовательного стандарта дошкольного образования в дошкольных образовательных организациях и государственного стандарта общего образования в общеобразовательных учреждениях Воронежской области будет осуществляться финансирование государственного задания и управления сетью подведомственных организаций </w:t>
      </w:r>
    </w:p>
    <w:p w:rsidR="008E7AB5" w:rsidRPr="008E7AB5" w:rsidRDefault="008E7AB5" w:rsidP="008E7AB5">
      <w:pPr>
        <w:ind w:firstLine="709"/>
        <w:contextualSpacing/>
        <w:rPr>
          <w:rFonts w:cs="Arial"/>
        </w:rPr>
      </w:pPr>
      <w:r w:rsidRPr="008E7AB5">
        <w:rPr>
          <w:rFonts w:cs="Arial"/>
        </w:rPr>
        <w:t xml:space="preserve">Финансовое обеспечение программы на 2018 – 2024 годы осуществляется с учетом изменения прогнозной численности обучающихся, обеспечения повышения оплаты труда педагогических работников, а также индексации иных расходов на образование в соответствии с прогнозными значениями инфляции. </w:t>
      </w:r>
    </w:p>
    <w:p w:rsidR="008E7AB5" w:rsidRPr="008E7AB5" w:rsidRDefault="008E7AB5" w:rsidP="008E7AB5">
      <w:pPr>
        <w:ind w:firstLine="709"/>
        <w:contextualSpacing/>
        <w:rPr>
          <w:rFonts w:cs="Arial"/>
        </w:rPr>
      </w:pPr>
      <w:r w:rsidRPr="008E7AB5">
        <w:rPr>
          <w:rFonts w:cs="Arial"/>
        </w:rPr>
        <w:t>В рамках программы наряду с финансовым обеспечением государственного задания, управления сетью образовательных учреждений, подведомственных департаменту – участнику подпрограммы, планируется финансовое обеспечение стимулирования повышения качества образовательных услуг, развитие перспективных направлений в учреждениях.</w:t>
      </w:r>
    </w:p>
    <w:p w:rsidR="008E7AB5" w:rsidRPr="008E7AB5" w:rsidRDefault="008E7AB5" w:rsidP="008E7AB5">
      <w:pPr>
        <w:ind w:firstLine="709"/>
        <w:contextualSpacing/>
        <w:rPr>
          <w:rFonts w:cs="Arial"/>
        </w:rPr>
      </w:pPr>
      <w:r w:rsidRPr="008E7AB5">
        <w:rPr>
          <w:rFonts w:cs="Arial"/>
        </w:rPr>
        <w:t>Планируемое финансовое обеспечение в 2018 году будет реализовано в рамках доведенных лимитов областного бюджета.</w:t>
      </w:r>
    </w:p>
    <w:p w:rsidR="008E7AB5" w:rsidRPr="008E7AB5" w:rsidRDefault="008E7AB5" w:rsidP="008E7AB5">
      <w:pPr>
        <w:ind w:firstLine="709"/>
        <w:contextualSpacing/>
        <w:rPr>
          <w:rFonts w:cs="Arial"/>
        </w:rPr>
      </w:pPr>
      <w:r w:rsidRPr="008E7AB5">
        <w:rPr>
          <w:rFonts w:cs="Arial"/>
        </w:rPr>
        <w:t>Начиная с 2018 года в рамках бюджетного процесса будет уточняться финансовое обеспечение государственного задания бюджетных (автономных) учреждений, содержания казенных учреждений.</w:t>
      </w:r>
    </w:p>
    <w:p w:rsidR="008E7AB5" w:rsidRPr="008E7AB5" w:rsidRDefault="008E7AB5" w:rsidP="008E7AB5">
      <w:pPr>
        <w:ind w:firstLine="709"/>
        <w:contextualSpacing/>
        <w:rPr>
          <w:rFonts w:cs="Arial"/>
        </w:rPr>
      </w:pPr>
      <w:r w:rsidRPr="008E7AB5">
        <w:rPr>
          <w:rFonts w:cs="Arial"/>
        </w:rPr>
        <w:t>При подготовке обосновывающих материалов ответственный исполнитель программы будет исходить из принципа соответствия объемам финансирования, определенным в паспорте программы.</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Финансовое обеспечение образовательной деятельности казенных, бюджетных и автономных образовательных учреждений осуществляются на основе расчетно-нормативных затрат, порядок определения которых утвержден приказом департамента.</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widowControl w:val="0"/>
        <w:autoSpaceDE w:val="0"/>
        <w:autoSpaceDN w:val="0"/>
        <w:adjustRightInd w:val="0"/>
        <w:ind w:firstLine="709"/>
        <w:contextualSpacing/>
        <w:rPr>
          <w:rFonts w:cs="Arial"/>
        </w:rPr>
      </w:pPr>
      <w:r w:rsidRPr="008E7AB5">
        <w:rPr>
          <w:rFonts w:cs="Arial"/>
          <w:lang w:val="en-US"/>
        </w:rPr>
        <w:t>VIII</w:t>
      </w:r>
      <w:r w:rsidRPr="008E7AB5">
        <w:rPr>
          <w:rFonts w:cs="Arial"/>
        </w:rPr>
        <w:t>. Оценка эффективности реализации муниципальной программы</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Методика оценки эффективности и результативности Программы учитывает, во-первых, степень достижения целей и решения задач Программы в целом и ее подпрограмм, во-вторых, степень соответствия запланированному уровню затрат и эффективности использования средств бюджета и, в-третьих, степень реализации мероприятий и достижения ожидаемых непосредственных результатов их реализации.</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Оценка степени достижения целей и решения задач Программы в целом осуществляется на основании показателей (индикаторов) достижения целей и решения задач Программы. Показатель степени достижения целей и решения задач Программы в целом рассчитывается по формуле (для каждого года реализации программы):</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465265" w:rsidP="008E7AB5">
      <w:pPr>
        <w:widowControl w:val="0"/>
        <w:autoSpaceDE w:val="0"/>
        <w:autoSpaceDN w:val="0"/>
        <w:adjustRightInd w:val="0"/>
        <w:ind w:firstLine="709"/>
        <w:contextualSpacing/>
        <w:rPr>
          <w:rFonts w:cs="Arial"/>
        </w:rPr>
      </w:pPr>
      <w:r>
        <w:rPr>
          <w:rFonts w:cs="Arial"/>
          <w:noProof/>
          <w:position w:val="-28"/>
        </w:rPr>
        <w:drawing>
          <wp:inline distT="0" distB="0" distL="0" distR="0">
            <wp:extent cx="1382395" cy="424815"/>
            <wp:effectExtent l="0" t="0" r="825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2395" cy="424815"/>
                    </a:xfrm>
                    <a:prstGeom prst="rect">
                      <a:avLst/>
                    </a:prstGeom>
                    <a:noFill/>
                    <a:ln>
                      <a:noFill/>
                    </a:ln>
                  </pic:spPr>
                </pic:pic>
              </a:graphicData>
            </a:graphic>
          </wp:inline>
        </w:drawing>
      </w:r>
      <w:r w:rsidR="008E7AB5" w:rsidRPr="008E7AB5">
        <w:rPr>
          <w:rFonts w:cs="Arial"/>
        </w:rPr>
        <w:t xml:space="preserve"> (1),</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где:</w:t>
      </w:r>
    </w:p>
    <w:p w:rsidR="008E7AB5" w:rsidRPr="008E7AB5" w:rsidRDefault="00465265" w:rsidP="008E7AB5">
      <w:pPr>
        <w:widowControl w:val="0"/>
        <w:autoSpaceDE w:val="0"/>
        <w:autoSpaceDN w:val="0"/>
        <w:adjustRightInd w:val="0"/>
        <w:ind w:firstLine="709"/>
        <w:contextualSpacing/>
        <w:rPr>
          <w:rFonts w:cs="Arial"/>
        </w:rPr>
      </w:pPr>
      <w:r>
        <w:rPr>
          <w:rFonts w:cs="Arial"/>
          <w:noProof/>
          <w:position w:val="-10"/>
        </w:rPr>
        <w:drawing>
          <wp:inline distT="0" distB="0" distL="0" distR="0">
            <wp:extent cx="577215" cy="228600"/>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7215" cy="228600"/>
                    </a:xfrm>
                    <a:prstGeom prst="rect">
                      <a:avLst/>
                    </a:prstGeom>
                    <a:noFill/>
                    <a:ln>
                      <a:noFill/>
                    </a:ln>
                  </pic:spPr>
                </pic:pic>
              </a:graphicData>
            </a:graphic>
          </wp:inline>
        </w:drawing>
      </w:r>
      <w:r w:rsidR="008E7AB5" w:rsidRPr="008E7AB5">
        <w:rPr>
          <w:rFonts w:cs="Arial"/>
        </w:rPr>
        <w:t xml:space="preserve"> - значение показателя степени достижения целей и решения задач Программы в целом;</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n - число показателей (индикаторов) достижения целей и решения задач Программы;</w:t>
      </w:r>
    </w:p>
    <w:p w:rsidR="008E7AB5" w:rsidRPr="008E7AB5" w:rsidRDefault="00465265" w:rsidP="008E7AB5">
      <w:pPr>
        <w:widowControl w:val="0"/>
        <w:autoSpaceDE w:val="0"/>
        <w:autoSpaceDN w:val="0"/>
        <w:adjustRightInd w:val="0"/>
        <w:ind w:firstLine="709"/>
        <w:contextualSpacing/>
        <w:rPr>
          <w:rFonts w:cs="Arial"/>
        </w:rPr>
      </w:pPr>
      <w:r>
        <w:rPr>
          <w:rFonts w:cs="Arial"/>
          <w:noProof/>
          <w:position w:val="-12"/>
        </w:rPr>
        <w:drawing>
          <wp:inline distT="0" distB="0" distL="0" distR="0">
            <wp:extent cx="370205" cy="239395"/>
            <wp:effectExtent l="0" t="0" r="0" b="8255"/>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0205" cy="239395"/>
                    </a:xfrm>
                    <a:prstGeom prst="rect">
                      <a:avLst/>
                    </a:prstGeom>
                    <a:noFill/>
                    <a:ln>
                      <a:noFill/>
                    </a:ln>
                  </pic:spPr>
                </pic:pic>
              </a:graphicData>
            </a:graphic>
          </wp:inline>
        </w:drawing>
      </w:r>
      <w:r w:rsidR="008E7AB5" w:rsidRPr="008E7AB5">
        <w:rPr>
          <w:rFonts w:cs="Arial"/>
        </w:rPr>
        <w:t xml:space="preserve"> - соотношение фактического и планового значения k-го показателя (индикатора) достижения целей и решения задач Программы.</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Значение </w:t>
      </w:r>
      <w:r w:rsidR="00465265">
        <w:rPr>
          <w:rFonts w:cs="Arial"/>
          <w:noProof/>
          <w:position w:val="-10"/>
        </w:rPr>
        <w:drawing>
          <wp:inline distT="0" distB="0" distL="0" distR="0">
            <wp:extent cx="577215" cy="228600"/>
            <wp:effectExtent l="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7215" cy="228600"/>
                    </a:xfrm>
                    <a:prstGeom prst="rect">
                      <a:avLst/>
                    </a:prstGeom>
                    <a:noFill/>
                    <a:ln>
                      <a:noFill/>
                    </a:ln>
                  </pic:spPr>
                </pic:pic>
              </a:graphicData>
            </a:graphic>
          </wp:inline>
        </w:drawing>
      </w:r>
      <w:r w:rsidRPr="008E7AB5">
        <w:rPr>
          <w:rFonts w:cs="Arial"/>
        </w:rPr>
        <w:t>, превышающее единицу, свидетельствует о высокой степени эффективности реализации Программы.</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Оценка степени достижения целей и решения задач подпрограмм Программы учитывает показатели (индикаторы) эффективности программы, показатели степени реализации мероприятий и достижения ожидаемых непосредственных результатов их реализации и рассчитывается согласно формуле:</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465265" w:rsidP="008E7AB5">
      <w:pPr>
        <w:widowControl w:val="0"/>
        <w:autoSpaceDE w:val="0"/>
        <w:autoSpaceDN w:val="0"/>
        <w:adjustRightInd w:val="0"/>
        <w:ind w:firstLine="709"/>
        <w:contextualSpacing/>
        <w:rPr>
          <w:rFonts w:cs="Arial"/>
        </w:rPr>
      </w:pPr>
      <w:r>
        <w:rPr>
          <w:rFonts w:cs="Arial"/>
          <w:noProof/>
          <w:position w:val="-30"/>
        </w:rPr>
        <w:drawing>
          <wp:inline distT="0" distB="0" distL="0" distR="0">
            <wp:extent cx="1458595" cy="424815"/>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58595" cy="424815"/>
                    </a:xfrm>
                    <a:prstGeom prst="rect">
                      <a:avLst/>
                    </a:prstGeom>
                    <a:noFill/>
                    <a:ln>
                      <a:noFill/>
                    </a:ln>
                  </pic:spPr>
                </pic:pic>
              </a:graphicData>
            </a:graphic>
          </wp:inline>
        </w:drawing>
      </w:r>
      <w:r w:rsidR="008E7AB5" w:rsidRPr="008E7AB5">
        <w:rPr>
          <w:rFonts w:cs="Arial"/>
        </w:rPr>
        <w:t xml:space="preserve"> (2),</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где:</w:t>
      </w:r>
    </w:p>
    <w:p w:rsidR="008E7AB5" w:rsidRPr="008E7AB5" w:rsidRDefault="00465265" w:rsidP="008E7AB5">
      <w:pPr>
        <w:widowControl w:val="0"/>
        <w:autoSpaceDE w:val="0"/>
        <w:autoSpaceDN w:val="0"/>
        <w:adjustRightInd w:val="0"/>
        <w:ind w:firstLine="709"/>
        <w:contextualSpacing/>
        <w:rPr>
          <w:rFonts w:cs="Arial"/>
        </w:rPr>
      </w:pPr>
      <w:r>
        <w:rPr>
          <w:rFonts w:cs="Arial"/>
          <w:noProof/>
          <w:position w:val="-12"/>
        </w:rPr>
        <w:drawing>
          <wp:inline distT="0" distB="0" distL="0" distR="0">
            <wp:extent cx="501015" cy="239395"/>
            <wp:effectExtent l="0" t="0" r="0" b="8255"/>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1015" cy="239395"/>
                    </a:xfrm>
                    <a:prstGeom prst="rect">
                      <a:avLst/>
                    </a:prstGeom>
                    <a:noFill/>
                    <a:ln>
                      <a:noFill/>
                    </a:ln>
                  </pic:spPr>
                </pic:pic>
              </a:graphicData>
            </a:graphic>
          </wp:inline>
        </w:drawing>
      </w:r>
      <w:r w:rsidR="008E7AB5" w:rsidRPr="008E7AB5">
        <w:rPr>
          <w:rFonts w:cs="Arial"/>
        </w:rPr>
        <w:t xml:space="preserve"> - значение показателя степени достижения целей и решения задач i-й подпрограммы;</w:t>
      </w:r>
    </w:p>
    <w:p w:rsidR="008E7AB5" w:rsidRPr="008E7AB5" w:rsidRDefault="00465265" w:rsidP="008E7AB5">
      <w:pPr>
        <w:widowControl w:val="0"/>
        <w:autoSpaceDE w:val="0"/>
        <w:autoSpaceDN w:val="0"/>
        <w:adjustRightInd w:val="0"/>
        <w:ind w:firstLine="709"/>
        <w:contextualSpacing/>
        <w:rPr>
          <w:rFonts w:cs="Arial"/>
        </w:rPr>
      </w:pPr>
      <w:r>
        <w:rPr>
          <w:rFonts w:cs="Arial"/>
          <w:noProof/>
          <w:position w:val="-12"/>
        </w:rPr>
        <w:drawing>
          <wp:inline distT="0" distB="0" distL="0" distR="0">
            <wp:extent cx="163195" cy="228600"/>
            <wp:effectExtent l="0" t="0" r="8255"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195" cy="228600"/>
                    </a:xfrm>
                    <a:prstGeom prst="rect">
                      <a:avLst/>
                    </a:prstGeom>
                    <a:noFill/>
                    <a:ln>
                      <a:noFill/>
                    </a:ln>
                  </pic:spPr>
                </pic:pic>
              </a:graphicData>
            </a:graphic>
          </wp:inline>
        </w:drawing>
      </w:r>
      <w:r w:rsidR="008E7AB5" w:rsidRPr="008E7AB5">
        <w:rPr>
          <w:rFonts w:cs="Arial"/>
        </w:rPr>
        <w:t xml:space="preserve"> - число показателей (индикаторов) i-й подпрограммы;</w:t>
      </w:r>
    </w:p>
    <w:p w:rsidR="008E7AB5" w:rsidRPr="008E7AB5" w:rsidRDefault="00465265" w:rsidP="008E7AB5">
      <w:pPr>
        <w:widowControl w:val="0"/>
        <w:autoSpaceDE w:val="0"/>
        <w:autoSpaceDN w:val="0"/>
        <w:adjustRightInd w:val="0"/>
        <w:ind w:firstLine="709"/>
        <w:contextualSpacing/>
        <w:rPr>
          <w:rFonts w:cs="Arial"/>
        </w:rPr>
      </w:pPr>
      <w:r>
        <w:rPr>
          <w:rFonts w:cs="Arial"/>
          <w:noProof/>
          <w:position w:val="-12"/>
        </w:rPr>
        <w:drawing>
          <wp:inline distT="0" distB="0" distL="0" distR="0">
            <wp:extent cx="337185" cy="239395"/>
            <wp:effectExtent l="0" t="0" r="0" b="8255"/>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7185" cy="239395"/>
                    </a:xfrm>
                    <a:prstGeom prst="rect">
                      <a:avLst/>
                    </a:prstGeom>
                    <a:noFill/>
                    <a:ln>
                      <a:noFill/>
                    </a:ln>
                  </pic:spPr>
                </pic:pic>
              </a:graphicData>
            </a:graphic>
          </wp:inline>
        </w:drawing>
      </w:r>
      <w:r w:rsidR="008E7AB5" w:rsidRPr="008E7AB5">
        <w:rPr>
          <w:rFonts w:cs="Arial"/>
        </w:rPr>
        <w:t xml:space="preserve"> - соотношение фактического и планового значения k-го показателя (индикатора) достижения целей и решения задач i-й подпрограммы, т.е. фактически показатели степени реализации мероприятий и достижения ожидаемых непосредственных результатов их реализации.</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Значения </w:t>
      </w:r>
      <w:r w:rsidR="00465265">
        <w:rPr>
          <w:rFonts w:cs="Arial"/>
          <w:noProof/>
          <w:position w:val="-12"/>
        </w:rPr>
        <w:drawing>
          <wp:inline distT="0" distB="0" distL="0" distR="0">
            <wp:extent cx="501015" cy="239395"/>
            <wp:effectExtent l="0" t="0" r="0" b="8255"/>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1015" cy="239395"/>
                    </a:xfrm>
                    <a:prstGeom prst="rect">
                      <a:avLst/>
                    </a:prstGeom>
                    <a:noFill/>
                    <a:ln>
                      <a:noFill/>
                    </a:ln>
                  </pic:spPr>
                </pic:pic>
              </a:graphicData>
            </a:graphic>
          </wp:inline>
        </w:drawing>
      </w:r>
      <w:r w:rsidRPr="008E7AB5">
        <w:rPr>
          <w:rFonts w:cs="Arial"/>
        </w:rPr>
        <w:t>, превышающие единицу, свидетельствуют о высокой степени эффективности реализации подпрограмм.</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Оценка степени соответствия запланированному уровню затрат и эффективности использования средств регионального бюджета рассчитывается согласно формуле:</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465265" w:rsidP="008E7AB5">
      <w:pPr>
        <w:widowControl w:val="0"/>
        <w:autoSpaceDE w:val="0"/>
        <w:autoSpaceDN w:val="0"/>
        <w:adjustRightInd w:val="0"/>
        <w:ind w:firstLine="709"/>
        <w:contextualSpacing/>
        <w:rPr>
          <w:rFonts w:cs="Arial"/>
        </w:rPr>
      </w:pPr>
      <w:r>
        <w:rPr>
          <w:rFonts w:cs="Arial"/>
          <w:noProof/>
          <w:position w:val="-24"/>
        </w:rPr>
        <w:drawing>
          <wp:inline distT="0" distB="0" distL="0" distR="0">
            <wp:extent cx="653415" cy="424815"/>
            <wp:effectExtent l="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3415" cy="424815"/>
                    </a:xfrm>
                    <a:prstGeom prst="rect">
                      <a:avLst/>
                    </a:prstGeom>
                    <a:noFill/>
                    <a:ln>
                      <a:noFill/>
                    </a:ln>
                  </pic:spPr>
                </pic:pic>
              </a:graphicData>
            </a:graphic>
          </wp:inline>
        </w:drawing>
      </w:r>
      <w:r w:rsidR="008E7AB5" w:rsidRPr="008E7AB5">
        <w:rPr>
          <w:rFonts w:cs="Arial"/>
        </w:rPr>
        <w:t xml:space="preserve"> (3),</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где:</w:t>
      </w:r>
    </w:p>
    <w:p w:rsidR="008E7AB5" w:rsidRPr="008E7AB5" w:rsidRDefault="00465265" w:rsidP="008E7AB5">
      <w:pPr>
        <w:widowControl w:val="0"/>
        <w:autoSpaceDE w:val="0"/>
        <w:autoSpaceDN w:val="0"/>
        <w:adjustRightInd w:val="0"/>
        <w:ind w:firstLine="709"/>
        <w:contextualSpacing/>
        <w:rPr>
          <w:rFonts w:cs="Arial"/>
        </w:rPr>
      </w:pPr>
      <w:r>
        <w:rPr>
          <w:rFonts w:cs="Arial"/>
          <w:noProof/>
          <w:position w:val="-6"/>
        </w:rPr>
        <w:drawing>
          <wp:inline distT="0" distB="0" distL="0" distR="0">
            <wp:extent cx="184785" cy="196215"/>
            <wp:effectExtent l="0" t="0" r="5715" b="0"/>
            <wp:docPr id="1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4785" cy="196215"/>
                    </a:xfrm>
                    <a:prstGeom prst="rect">
                      <a:avLst/>
                    </a:prstGeom>
                    <a:noFill/>
                    <a:ln>
                      <a:noFill/>
                    </a:ln>
                  </pic:spPr>
                </pic:pic>
              </a:graphicData>
            </a:graphic>
          </wp:inline>
        </w:drawing>
      </w:r>
      <w:r w:rsidR="008E7AB5" w:rsidRPr="008E7AB5">
        <w:rPr>
          <w:rFonts w:cs="Arial"/>
        </w:rPr>
        <w:t xml:space="preserve"> - запланированный объем затрат из средств областного бюджета на реализацию программы;</w:t>
      </w:r>
    </w:p>
    <w:p w:rsidR="008E7AB5" w:rsidRPr="008E7AB5" w:rsidRDefault="00465265" w:rsidP="008E7AB5">
      <w:pPr>
        <w:widowControl w:val="0"/>
        <w:autoSpaceDE w:val="0"/>
        <w:autoSpaceDN w:val="0"/>
        <w:adjustRightInd w:val="0"/>
        <w:ind w:firstLine="709"/>
        <w:contextualSpacing/>
        <w:rPr>
          <w:rFonts w:cs="Arial"/>
        </w:rPr>
      </w:pPr>
      <w:r>
        <w:rPr>
          <w:rFonts w:cs="Arial"/>
          <w:noProof/>
          <w:position w:val="-6"/>
        </w:rPr>
        <w:drawing>
          <wp:inline distT="0" distB="0" distL="0" distR="0">
            <wp:extent cx="196215" cy="196215"/>
            <wp:effectExtent l="0" t="0" r="0" b="0"/>
            <wp:docPr id="1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8E7AB5" w:rsidRPr="008E7AB5">
        <w:rPr>
          <w:rFonts w:cs="Arial"/>
        </w:rPr>
        <w:t xml:space="preserve"> - фактический объем затрат из средств областного бюджета на реализацию программы.</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средств федерального бюджета.</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Общая эффективность и результативность Программы определяется по формуле:</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465265" w:rsidP="008E7AB5">
      <w:pPr>
        <w:widowControl w:val="0"/>
        <w:autoSpaceDE w:val="0"/>
        <w:autoSpaceDN w:val="0"/>
        <w:adjustRightInd w:val="0"/>
        <w:ind w:firstLine="709"/>
        <w:contextualSpacing/>
        <w:rPr>
          <w:rFonts w:cs="Arial"/>
        </w:rPr>
      </w:pPr>
      <w:r>
        <w:rPr>
          <w:rFonts w:cs="Arial"/>
          <w:noProof/>
          <w:position w:val="-34"/>
        </w:rPr>
        <w:drawing>
          <wp:inline distT="0" distB="0" distL="0" distR="0">
            <wp:extent cx="2438400" cy="501015"/>
            <wp:effectExtent l="0" t="0" r="0" b="0"/>
            <wp:docPr id="1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38400" cy="501015"/>
                    </a:xfrm>
                    <a:prstGeom prst="rect">
                      <a:avLst/>
                    </a:prstGeom>
                    <a:noFill/>
                    <a:ln>
                      <a:noFill/>
                    </a:ln>
                  </pic:spPr>
                </pic:pic>
              </a:graphicData>
            </a:graphic>
          </wp:inline>
        </w:drawing>
      </w:r>
      <w:r w:rsidR="008E7AB5" w:rsidRPr="008E7AB5">
        <w:rPr>
          <w:rFonts w:cs="Arial"/>
        </w:rPr>
        <w:t xml:space="preserve"> (4),</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где:</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М - число подпрограмм Программы.</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Значения ПР, превышающие единицу, свидетельствуют о высокой эффективности и результативности Программы.</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 XI. Подпрограммы муниципальной программы</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widowControl w:val="0"/>
        <w:autoSpaceDE w:val="0"/>
        <w:autoSpaceDN w:val="0"/>
        <w:adjustRightInd w:val="0"/>
        <w:contextualSpacing/>
        <w:jc w:val="center"/>
        <w:rPr>
          <w:iCs/>
          <w:szCs w:val="32"/>
        </w:rPr>
      </w:pPr>
      <w:r w:rsidRPr="008E7AB5">
        <w:rPr>
          <w:iCs/>
          <w:szCs w:val="32"/>
        </w:rPr>
        <w:t xml:space="preserve"> Подпрограмма 1 «Развитие дошкольного и общего образования»</w:t>
      </w:r>
    </w:p>
    <w:p w:rsidR="008E7AB5" w:rsidRPr="008E7AB5" w:rsidRDefault="008E7AB5" w:rsidP="008E7AB5">
      <w:pPr>
        <w:widowControl w:val="0"/>
        <w:autoSpaceDE w:val="0"/>
        <w:autoSpaceDN w:val="0"/>
        <w:adjustRightInd w:val="0"/>
        <w:contextualSpacing/>
        <w:jc w:val="center"/>
        <w:rPr>
          <w:iCs/>
          <w:color w:val="FF0000"/>
          <w:szCs w:val="32"/>
        </w:rPr>
      </w:pPr>
    </w:p>
    <w:p w:rsidR="008E7AB5" w:rsidRPr="008E7AB5" w:rsidRDefault="008E7AB5" w:rsidP="008E7AB5">
      <w:pPr>
        <w:widowControl w:val="0"/>
        <w:autoSpaceDE w:val="0"/>
        <w:autoSpaceDN w:val="0"/>
        <w:adjustRightInd w:val="0"/>
        <w:contextualSpacing/>
        <w:jc w:val="center"/>
        <w:rPr>
          <w:iCs/>
          <w:szCs w:val="32"/>
        </w:rPr>
      </w:pPr>
      <w:r w:rsidRPr="008E7AB5">
        <w:rPr>
          <w:iCs/>
          <w:szCs w:val="32"/>
        </w:rPr>
        <w:t>ПАСПОРТ</w:t>
      </w:r>
    </w:p>
    <w:p w:rsidR="008E7AB5" w:rsidRPr="008E7AB5" w:rsidRDefault="008E7AB5" w:rsidP="008E7AB5">
      <w:pPr>
        <w:widowControl w:val="0"/>
        <w:autoSpaceDE w:val="0"/>
        <w:autoSpaceDN w:val="0"/>
        <w:adjustRightInd w:val="0"/>
        <w:contextualSpacing/>
        <w:jc w:val="center"/>
        <w:rPr>
          <w:iCs/>
          <w:szCs w:val="32"/>
        </w:rPr>
      </w:pPr>
      <w:r w:rsidRPr="008E7AB5">
        <w:rPr>
          <w:iCs/>
          <w:szCs w:val="32"/>
        </w:rPr>
        <w:t>подпрограммы 1 «Развитие дошкольного и общего образования» муниципальной программы Бутурлиновского муниципального района «Развитие образования» на 2018 – 2024 годы</w:t>
      </w:r>
    </w:p>
    <w:p w:rsidR="008E7AB5" w:rsidRPr="008E7AB5" w:rsidRDefault="008E7AB5" w:rsidP="008E7AB5">
      <w:pPr>
        <w:widowControl w:val="0"/>
        <w:autoSpaceDE w:val="0"/>
        <w:autoSpaceDN w:val="0"/>
        <w:adjustRightInd w:val="0"/>
        <w:ind w:firstLine="709"/>
        <w:contextualSpacing/>
        <w:rPr>
          <w:rFonts w:cs="Arial"/>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5"/>
        <w:gridCol w:w="4929"/>
      </w:tblGrid>
      <w:tr w:rsidR="008E7AB5" w:rsidRPr="008E7AB5" w:rsidTr="008E7AB5">
        <w:trPr>
          <w:trHeight w:val="20"/>
        </w:trPr>
        <w:tc>
          <w:tcPr>
            <w:tcW w:w="2499" w:type="pct"/>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rPr>
            </w:pPr>
            <w:r w:rsidRPr="008E7AB5">
              <w:rPr>
                <w:rFonts w:cs="Arial"/>
              </w:rPr>
              <w:t>Исполнители подпрограммы</w:t>
            </w:r>
          </w:p>
          <w:p w:rsidR="008E7AB5" w:rsidRPr="008E7AB5" w:rsidRDefault="008E7AB5" w:rsidP="008E7AB5">
            <w:pPr>
              <w:contextualSpacing/>
              <w:rPr>
                <w:rFonts w:cs="Arial"/>
              </w:rPr>
            </w:pPr>
            <w:r w:rsidRPr="008E7AB5">
              <w:rPr>
                <w:rFonts w:cs="Arial"/>
              </w:rPr>
              <w:t xml:space="preserve">муниципальной программы </w:t>
            </w:r>
          </w:p>
        </w:tc>
        <w:tc>
          <w:tcPr>
            <w:tcW w:w="2501" w:type="pct"/>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rPr>
            </w:pPr>
            <w:r w:rsidRPr="008E7AB5">
              <w:rPr>
                <w:rFonts w:cs="Arial"/>
              </w:rPr>
              <w:t xml:space="preserve">Отдел по образованию и молодежной политике администрации Бутурлиновского муниципального района </w:t>
            </w:r>
          </w:p>
        </w:tc>
      </w:tr>
      <w:tr w:rsidR="008E7AB5" w:rsidRPr="008E7AB5" w:rsidTr="008E7AB5">
        <w:trPr>
          <w:trHeight w:val="20"/>
        </w:trPr>
        <w:tc>
          <w:tcPr>
            <w:tcW w:w="2499" w:type="pct"/>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rPr>
            </w:pPr>
            <w:r w:rsidRPr="008E7AB5">
              <w:rPr>
                <w:rFonts w:cs="Arial"/>
              </w:rPr>
              <w:t>Основные мероприятия, входящие</w:t>
            </w:r>
          </w:p>
          <w:p w:rsidR="008E7AB5" w:rsidRPr="008E7AB5" w:rsidRDefault="008E7AB5" w:rsidP="008E7AB5">
            <w:pPr>
              <w:contextualSpacing/>
              <w:rPr>
                <w:rFonts w:cs="Arial"/>
              </w:rPr>
            </w:pPr>
            <w:r w:rsidRPr="008E7AB5">
              <w:rPr>
                <w:rFonts w:cs="Arial"/>
              </w:rPr>
              <w:t>в состав подпрограммы</w:t>
            </w:r>
          </w:p>
          <w:p w:rsidR="008E7AB5" w:rsidRPr="008E7AB5" w:rsidRDefault="008E7AB5" w:rsidP="008E7AB5">
            <w:pPr>
              <w:contextualSpacing/>
              <w:rPr>
                <w:rFonts w:cs="Arial"/>
              </w:rPr>
            </w:pPr>
            <w:r w:rsidRPr="008E7AB5">
              <w:rPr>
                <w:rFonts w:cs="Arial"/>
              </w:rPr>
              <w:t>муниципальной программы</w:t>
            </w:r>
          </w:p>
        </w:tc>
        <w:tc>
          <w:tcPr>
            <w:tcW w:w="2501" w:type="pct"/>
            <w:tcBorders>
              <w:top w:val="single" w:sz="4" w:space="0" w:color="auto"/>
              <w:left w:val="single" w:sz="4" w:space="0" w:color="auto"/>
              <w:bottom w:val="single" w:sz="4" w:space="0" w:color="auto"/>
              <w:right w:val="single" w:sz="4" w:space="0" w:color="auto"/>
            </w:tcBorders>
          </w:tcPr>
          <w:p w:rsidR="008E7AB5" w:rsidRPr="008E7AB5" w:rsidRDefault="008E7AB5" w:rsidP="008E7AB5">
            <w:pPr>
              <w:contextualSpacing/>
              <w:rPr>
                <w:rFonts w:cs="Arial"/>
              </w:rPr>
            </w:pPr>
            <w:r w:rsidRPr="008E7AB5">
              <w:rPr>
                <w:rFonts w:cs="Arial"/>
              </w:rPr>
              <w:t>развитие дошкольного образования</w:t>
            </w:r>
          </w:p>
          <w:p w:rsidR="008E7AB5" w:rsidRPr="008E7AB5" w:rsidRDefault="008E7AB5" w:rsidP="008E7AB5">
            <w:pPr>
              <w:contextualSpacing/>
              <w:rPr>
                <w:rFonts w:cs="Arial"/>
              </w:rPr>
            </w:pPr>
            <w:r w:rsidRPr="008E7AB5">
              <w:rPr>
                <w:rFonts w:cs="Arial"/>
              </w:rPr>
              <w:t>развитие общего образования</w:t>
            </w:r>
          </w:p>
          <w:p w:rsidR="008E7AB5" w:rsidRPr="008E7AB5" w:rsidRDefault="008E7AB5" w:rsidP="008E7AB5">
            <w:pPr>
              <w:contextualSpacing/>
              <w:rPr>
                <w:rFonts w:cs="Arial"/>
              </w:rPr>
            </w:pPr>
          </w:p>
        </w:tc>
      </w:tr>
      <w:tr w:rsidR="008E7AB5" w:rsidRPr="008E7AB5" w:rsidTr="008E7AB5">
        <w:trPr>
          <w:trHeight w:val="20"/>
        </w:trPr>
        <w:tc>
          <w:tcPr>
            <w:tcW w:w="2499" w:type="pct"/>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rPr>
            </w:pPr>
            <w:r w:rsidRPr="008E7AB5">
              <w:rPr>
                <w:rFonts w:cs="Arial"/>
              </w:rPr>
              <w:t>Цель подпрограммы</w:t>
            </w:r>
          </w:p>
          <w:p w:rsidR="008E7AB5" w:rsidRPr="008E7AB5" w:rsidRDefault="008E7AB5" w:rsidP="008E7AB5">
            <w:pPr>
              <w:contextualSpacing/>
              <w:rPr>
                <w:rFonts w:cs="Arial"/>
              </w:rPr>
            </w:pPr>
            <w:r w:rsidRPr="008E7AB5">
              <w:rPr>
                <w:rFonts w:cs="Arial"/>
              </w:rPr>
              <w:t>муниципальной программы</w:t>
            </w:r>
          </w:p>
        </w:tc>
        <w:tc>
          <w:tcPr>
            <w:tcW w:w="2501" w:type="pct"/>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rPr>
            </w:pPr>
            <w:r w:rsidRPr="008E7AB5">
              <w:rPr>
                <w:rFonts w:cs="Arial"/>
              </w:rPr>
              <w:t>создание в системе дошкольного и общего образования равных возможностей для современного качественного образования</w:t>
            </w:r>
          </w:p>
        </w:tc>
      </w:tr>
      <w:tr w:rsidR="008E7AB5" w:rsidRPr="008E7AB5" w:rsidTr="008E7AB5">
        <w:trPr>
          <w:trHeight w:val="20"/>
        </w:trPr>
        <w:tc>
          <w:tcPr>
            <w:tcW w:w="2499" w:type="pct"/>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rPr>
            </w:pPr>
            <w:r w:rsidRPr="008E7AB5">
              <w:rPr>
                <w:rFonts w:cs="Arial"/>
              </w:rPr>
              <w:t xml:space="preserve">Задачи подпрограммы </w:t>
            </w:r>
          </w:p>
          <w:p w:rsidR="008E7AB5" w:rsidRPr="008E7AB5" w:rsidRDefault="008E7AB5" w:rsidP="008E7AB5">
            <w:pPr>
              <w:contextualSpacing/>
              <w:rPr>
                <w:rFonts w:cs="Arial"/>
              </w:rPr>
            </w:pPr>
            <w:r w:rsidRPr="008E7AB5">
              <w:rPr>
                <w:rFonts w:cs="Arial"/>
              </w:rPr>
              <w:t>муниципальной программы</w:t>
            </w:r>
          </w:p>
        </w:tc>
        <w:tc>
          <w:tcPr>
            <w:tcW w:w="2501" w:type="pct"/>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rPr>
            </w:pPr>
            <w:r w:rsidRPr="008E7AB5">
              <w:rPr>
                <w:rFonts w:cs="Arial"/>
              </w:rPr>
              <w:t>- формирование образовательной сети и финансово-экономических механизмов, обеспечивающих равный доступ населения к услугам дошкольного и общего образования детей;</w:t>
            </w:r>
          </w:p>
          <w:p w:rsidR="008E7AB5" w:rsidRPr="008E7AB5" w:rsidRDefault="008E7AB5" w:rsidP="008E7AB5">
            <w:pPr>
              <w:contextualSpacing/>
              <w:rPr>
                <w:rFonts w:cs="Arial"/>
              </w:rPr>
            </w:pPr>
            <w:r w:rsidRPr="008E7AB5">
              <w:rPr>
                <w:rFonts w:cs="Arial"/>
              </w:rPr>
              <w:t>- 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8E7AB5" w:rsidRPr="008E7AB5" w:rsidRDefault="008E7AB5" w:rsidP="008E7AB5">
            <w:pPr>
              <w:contextualSpacing/>
              <w:rPr>
                <w:rFonts w:cs="Arial"/>
              </w:rPr>
            </w:pPr>
            <w:r w:rsidRPr="008E7AB5">
              <w:rPr>
                <w:rFonts w:cs="Arial"/>
              </w:rPr>
              <w:t>- 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tc>
      </w:tr>
      <w:tr w:rsidR="008E7AB5" w:rsidRPr="008E7AB5" w:rsidTr="008E7AB5">
        <w:trPr>
          <w:trHeight w:val="20"/>
        </w:trPr>
        <w:tc>
          <w:tcPr>
            <w:tcW w:w="2499" w:type="pct"/>
            <w:tcBorders>
              <w:top w:val="single" w:sz="4" w:space="0" w:color="auto"/>
              <w:left w:val="single" w:sz="4" w:space="0" w:color="auto"/>
              <w:bottom w:val="single" w:sz="4" w:space="0" w:color="auto"/>
              <w:right w:val="single" w:sz="4" w:space="0" w:color="auto"/>
            </w:tcBorders>
          </w:tcPr>
          <w:p w:rsidR="008E7AB5" w:rsidRPr="008E7AB5" w:rsidRDefault="008E7AB5" w:rsidP="008E7AB5">
            <w:pPr>
              <w:contextualSpacing/>
              <w:rPr>
                <w:rFonts w:cs="Arial"/>
              </w:rPr>
            </w:pPr>
          </w:p>
          <w:p w:rsidR="008E7AB5" w:rsidRPr="008E7AB5" w:rsidRDefault="008E7AB5" w:rsidP="008E7AB5">
            <w:pPr>
              <w:contextualSpacing/>
              <w:rPr>
                <w:rFonts w:cs="Arial"/>
              </w:rPr>
            </w:pPr>
            <w:r w:rsidRPr="008E7AB5">
              <w:rPr>
                <w:rFonts w:cs="Arial"/>
              </w:rPr>
              <w:t>Основные целевые индикаторы и </w:t>
            </w:r>
          </w:p>
          <w:p w:rsidR="008E7AB5" w:rsidRPr="008E7AB5" w:rsidRDefault="008E7AB5" w:rsidP="008E7AB5">
            <w:pPr>
              <w:contextualSpacing/>
              <w:rPr>
                <w:rFonts w:cs="Arial"/>
              </w:rPr>
            </w:pPr>
            <w:r w:rsidRPr="008E7AB5">
              <w:rPr>
                <w:rFonts w:cs="Arial"/>
              </w:rPr>
              <w:t>показатели подпрограммы</w:t>
            </w:r>
          </w:p>
          <w:p w:rsidR="008E7AB5" w:rsidRPr="008E7AB5" w:rsidRDefault="008E7AB5" w:rsidP="008E7AB5">
            <w:pPr>
              <w:contextualSpacing/>
              <w:rPr>
                <w:rFonts w:cs="Arial"/>
              </w:rPr>
            </w:pPr>
            <w:r w:rsidRPr="008E7AB5">
              <w:rPr>
                <w:rFonts w:cs="Arial"/>
              </w:rPr>
              <w:t xml:space="preserve">муниципальной программы </w:t>
            </w:r>
          </w:p>
          <w:p w:rsidR="008E7AB5" w:rsidRPr="008E7AB5" w:rsidRDefault="008E7AB5" w:rsidP="008E7AB5">
            <w:pPr>
              <w:contextualSpacing/>
              <w:rPr>
                <w:rFonts w:cs="Arial"/>
                <w:color w:val="FF0000"/>
              </w:rPr>
            </w:pPr>
          </w:p>
        </w:tc>
        <w:tc>
          <w:tcPr>
            <w:tcW w:w="2501" w:type="pct"/>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rPr>
            </w:pPr>
            <w:r w:rsidRPr="008E7AB5">
              <w:rPr>
                <w:rFonts w:cs="Arial"/>
              </w:rPr>
              <w:t xml:space="preserve">-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 </w:t>
            </w:r>
          </w:p>
          <w:p w:rsidR="008E7AB5" w:rsidRPr="008E7AB5" w:rsidRDefault="008E7AB5" w:rsidP="008E7AB5">
            <w:pPr>
              <w:contextualSpacing/>
              <w:rPr>
                <w:rFonts w:cs="Arial"/>
              </w:rPr>
            </w:pPr>
            <w:r w:rsidRPr="008E7AB5">
              <w:rPr>
                <w:rFonts w:cs="Arial"/>
              </w:rPr>
              <w:t>- доступность предшкольного образования (отношение численности детей 5 - 7 лет, которым предоставлена возможность получать услуги дошкольного образования, к численности детей в возрасте 5 - 7 лет, скорректированной на численность детей в возрасте 5 - 7 лет, обучающихся в школе);</w:t>
            </w:r>
          </w:p>
          <w:p w:rsidR="008E7AB5" w:rsidRPr="008E7AB5" w:rsidRDefault="008E7AB5" w:rsidP="008E7AB5">
            <w:pPr>
              <w:contextualSpacing/>
              <w:rPr>
                <w:rFonts w:cs="Arial"/>
              </w:rPr>
            </w:pPr>
            <w:r w:rsidRPr="008E7AB5">
              <w:rPr>
                <w:rFonts w:cs="Arial"/>
              </w:rPr>
              <w:t xml:space="preserve">- обеспеченность детей дошкольного возраста местами в дошкольных образовательных организациях </w:t>
            </w:r>
          </w:p>
          <w:p w:rsidR="008E7AB5" w:rsidRPr="008E7AB5" w:rsidRDefault="008E7AB5" w:rsidP="008E7AB5">
            <w:pPr>
              <w:contextualSpacing/>
              <w:rPr>
                <w:rFonts w:cs="Arial"/>
              </w:rPr>
            </w:pPr>
            <w:r w:rsidRPr="008E7AB5">
              <w:rPr>
                <w:rFonts w:cs="Arial"/>
              </w:rPr>
              <w:t>-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8E7AB5" w:rsidRPr="008E7AB5" w:rsidRDefault="008E7AB5" w:rsidP="008E7AB5">
            <w:pPr>
              <w:contextualSpacing/>
              <w:rPr>
                <w:rFonts w:cs="Arial"/>
              </w:rPr>
            </w:pPr>
            <w:r w:rsidRPr="008E7AB5">
              <w:rPr>
                <w:rFonts w:cs="Arial"/>
              </w:rPr>
              <w:t>- удельный вес численности учителей в возрасте до 30 лет в общей численности учителей общеобразовательных организаций;</w:t>
            </w:r>
          </w:p>
          <w:p w:rsidR="008E7AB5" w:rsidRPr="008E7AB5" w:rsidRDefault="008E7AB5" w:rsidP="008E7AB5">
            <w:pPr>
              <w:contextualSpacing/>
              <w:rPr>
                <w:rFonts w:cs="Arial"/>
              </w:rPr>
            </w:pPr>
            <w:r w:rsidRPr="008E7AB5">
              <w:rPr>
                <w:rFonts w:cs="Arial"/>
              </w:rPr>
              <w:t>- удельный вес численности руководителей муниципальных организаций дошкольного образования, общеобразовательных организаций и организаций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образования детей;</w:t>
            </w:r>
          </w:p>
          <w:p w:rsidR="008E7AB5" w:rsidRPr="008E7AB5" w:rsidRDefault="008E7AB5" w:rsidP="008E7AB5">
            <w:pPr>
              <w:contextualSpacing/>
              <w:rPr>
                <w:rFonts w:cs="Arial"/>
              </w:rPr>
            </w:pPr>
            <w:r w:rsidRPr="008E7AB5">
              <w:rPr>
                <w:rFonts w:cs="Arial"/>
              </w:rPr>
              <w:t>- отношение среднемесячной заработной платы педагогических работников муниципальных образовательных организаций (дошкольного образования – к средней заработной плате в общем образовании соответствующего региона, общего образования – к средней заработной плате в соответствующем регионе;</w:t>
            </w:r>
          </w:p>
          <w:p w:rsidR="008E7AB5" w:rsidRPr="008E7AB5" w:rsidRDefault="008E7AB5" w:rsidP="008E7AB5">
            <w:pPr>
              <w:contextualSpacing/>
              <w:rPr>
                <w:rFonts w:cs="Arial"/>
              </w:rPr>
            </w:pPr>
            <w:r w:rsidRPr="008E7AB5">
              <w:rPr>
                <w:rFonts w:cs="Arial"/>
              </w:rPr>
              <w:t>- 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r>
      <w:tr w:rsidR="008E7AB5" w:rsidRPr="008E7AB5" w:rsidTr="008E7AB5">
        <w:trPr>
          <w:trHeight w:val="20"/>
        </w:trPr>
        <w:tc>
          <w:tcPr>
            <w:tcW w:w="2499" w:type="pct"/>
            <w:tcBorders>
              <w:top w:val="single" w:sz="4" w:space="0" w:color="auto"/>
              <w:left w:val="single" w:sz="4" w:space="0" w:color="auto"/>
              <w:bottom w:val="single" w:sz="4" w:space="0" w:color="auto"/>
              <w:right w:val="single" w:sz="4" w:space="0" w:color="auto"/>
            </w:tcBorders>
          </w:tcPr>
          <w:p w:rsidR="008E7AB5" w:rsidRPr="008E7AB5" w:rsidRDefault="008E7AB5" w:rsidP="008E7AB5">
            <w:pPr>
              <w:contextualSpacing/>
              <w:rPr>
                <w:rFonts w:cs="Arial"/>
              </w:rPr>
            </w:pPr>
          </w:p>
          <w:p w:rsidR="008E7AB5" w:rsidRPr="008E7AB5" w:rsidRDefault="008E7AB5" w:rsidP="008E7AB5">
            <w:pPr>
              <w:contextualSpacing/>
              <w:rPr>
                <w:rFonts w:cs="Arial"/>
              </w:rPr>
            </w:pPr>
            <w:r w:rsidRPr="008E7AB5">
              <w:rPr>
                <w:rFonts w:cs="Arial"/>
              </w:rPr>
              <w:t>Сроки реализации подпрограммы</w:t>
            </w:r>
          </w:p>
          <w:p w:rsidR="008E7AB5" w:rsidRPr="008E7AB5" w:rsidRDefault="008E7AB5" w:rsidP="008E7AB5">
            <w:pPr>
              <w:contextualSpacing/>
              <w:rPr>
                <w:rFonts w:cs="Arial"/>
              </w:rPr>
            </w:pPr>
            <w:r w:rsidRPr="008E7AB5">
              <w:rPr>
                <w:rFonts w:cs="Arial"/>
              </w:rPr>
              <w:t>муниципальной программы</w:t>
            </w:r>
          </w:p>
        </w:tc>
        <w:tc>
          <w:tcPr>
            <w:tcW w:w="2501" w:type="pct"/>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rPr>
            </w:pPr>
            <w:r w:rsidRPr="008E7AB5">
              <w:rPr>
                <w:rFonts w:cs="Arial"/>
              </w:rPr>
              <w:t xml:space="preserve">срок реализации Программы - 2018 – 2024 годы: </w:t>
            </w:r>
          </w:p>
          <w:p w:rsidR="008E7AB5" w:rsidRPr="008E7AB5" w:rsidRDefault="008E7AB5" w:rsidP="008E7AB5">
            <w:pPr>
              <w:contextualSpacing/>
              <w:rPr>
                <w:rFonts w:cs="Arial"/>
              </w:rPr>
            </w:pPr>
            <w:r w:rsidRPr="008E7AB5">
              <w:rPr>
                <w:rFonts w:cs="Arial"/>
              </w:rPr>
              <w:t xml:space="preserve">первый этап - 2018 - 2020 годы; </w:t>
            </w:r>
          </w:p>
          <w:p w:rsidR="008E7AB5" w:rsidRPr="008E7AB5" w:rsidRDefault="008E7AB5" w:rsidP="008E7AB5">
            <w:pPr>
              <w:contextualSpacing/>
              <w:rPr>
                <w:rFonts w:cs="Arial"/>
              </w:rPr>
            </w:pPr>
            <w:r w:rsidRPr="008E7AB5">
              <w:rPr>
                <w:rFonts w:cs="Arial"/>
              </w:rPr>
              <w:t xml:space="preserve">второй этап - 2021- 2022годы; </w:t>
            </w:r>
          </w:p>
          <w:p w:rsidR="008E7AB5" w:rsidRPr="008E7AB5" w:rsidRDefault="008E7AB5" w:rsidP="008E7AB5">
            <w:pPr>
              <w:contextualSpacing/>
              <w:rPr>
                <w:rFonts w:cs="Arial"/>
              </w:rPr>
            </w:pPr>
            <w:r w:rsidRPr="008E7AB5">
              <w:rPr>
                <w:rFonts w:cs="Arial"/>
              </w:rPr>
              <w:t>третий этап - 2023 - 2024 годы</w:t>
            </w:r>
          </w:p>
        </w:tc>
      </w:tr>
      <w:tr w:rsidR="008E7AB5" w:rsidRPr="008E7AB5" w:rsidTr="008E7AB5">
        <w:trPr>
          <w:trHeight w:val="20"/>
        </w:trPr>
        <w:tc>
          <w:tcPr>
            <w:tcW w:w="2499" w:type="pct"/>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rPr>
            </w:pPr>
            <w:r w:rsidRPr="008E7AB5">
              <w:rPr>
                <w:rFonts w:cs="Arial"/>
              </w:rPr>
              <w:t>Объемы и источники финансирования подпрограммы муниципальной программы (в действующих ценах каждого года реализации муниципальной программы)</w:t>
            </w:r>
          </w:p>
        </w:tc>
        <w:tc>
          <w:tcPr>
            <w:tcW w:w="2501" w:type="pct"/>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rPr>
            </w:pPr>
            <w:r w:rsidRPr="008E7AB5">
              <w:rPr>
                <w:rFonts w:cs="Arial"/>
              </w:rPr>
              <w:t>Всего – 3 759 683,80 тыс. рублей,</w:t>
            </w:r>
          </w:p>
          <w:p w:rsidR="008E7AB5" w:rsidRPr="008E7AB5" w:rsidRDefault="008E7AB5" w:rsidP="008E7AB5">
            <w:pPr>
              <w:contextualSpacing/>
              <w:rPr>
                <w:rFonts w:cs="Arial"/>
              </w:rPr>
            </w:pPr>
            <w:r w:rsidRPr="008E7AB5">
              <w:rPr>
                <w:rFonts w:cs="Arial"/>
              </w:rPr>
              <w:t>в том числе:</w:t>
            </w:r>
          </w:p>
          <w:p w:rsidR="008E7AB5" w:rsidRPr="008E7AB5" w:rsidRDefault="008E7AB5" w:rsidP="008E7AB5">
            <w:pPr>
              <w:contextualSpacing/>
              <w:rPr>
                <w:rFonts w:cs="Arial"/>
              </w:rPr>
            </w:pPr>
            <w:r w:rsidRPr="008E7AB5">
              <w:rPr>
                <w:rFonts w:cs="Arial"/>
              </w:rPr>
              <w:t>- из федерального бюджета –</w:t>
            </w:r>
          </w:p>
          <w:p w:rsidR="008E7AB5" w:rsidRPr="008E7AB5" w:rsidRDefault="008E7AB5" w:rsidP="008E7AB5">
            <w:pPr>
              <w:contextualSpacing/>
              <w:rPr>
                <w:rFonts w:cs="Arial"/>
              </w:rPr>
            </w:pPr>
            <w:r w:rsidRPr="008E7AB5">
              <w:rPr>
                <w:rFonts w:cs="Arial"/>
              </w:rPr>
              <w:t xml:space="preserve"> 271 477,0 тыс. рублей:</w:t>
            </w:r>
          </w:p>
          <w:p w:rsidR="008E7AB5" w:rsidRPr="008E7AB5" w:rsidRDefault="008E7AB5" w:rsidP="008E7AB5">
            <w:pPr>
              <w:contextualSpacing/>
              <w:rPr>
                <w:rFonts w:cs="Arial"/>
              </w:rPr>
            </w:pPr>
            <w:r w:rsidRPr="008E7AB5">
              <w:rPr>
                <w:rFonts w:cs="Arial"/>
              </w:rPr>
              <w:t>2018 год – 71290,0 тыс. рублей;</w:t>
            </w:r>
          </w:p>
          <w:p w:rsidR="008E7AB5" w:rsidRPr="008E7AB5" w:rsidRDefault="008E7AB5" w:rsidP="008E7AB5">
            <w:pPr>
              <w:contextualSpacing/>
              <w:rPr>
                <w:rFonts w:cs="Arial"/>
              </w:rPr>
            </w:pPr>
            <w:r w:rsidRPr="008E7AB5">
              <w:rPr>
                <w:rFonts w:cs="Arial"/>
              </w:rPr>
              <w:t>2019 год – 94998,7 тыс. рублей;</w:t>
            </w:r>
          </w:p>
          <w:p w:rsidR="008E7AB5" w:rsidRPr="008E7AB5" w:rsidRDefault="008E7AB5" w:rsidP="008E7AB5">
            <w:pPr>
              <w:contextualSpacing/>
              <w:rPr>
                <w:rFonts w:cs="Arial"/>
              </w:rPr>
            </w:pPr>
            <w:r w:rsidRPr="008E7AB5">
              <w:rPr>
                <w:rFonts w:cs="Arial"/>
              </w:rPr>
              <w:t>2020 год – 17466,3 тыс. рублей;</w:t>
            </w:r>
          </w:p>
          <w:p w:rsidR="008E7AB5" w:rsidRPr="008E7AB5" w:rsidRDefault="008E7AB5" w:rsidP="008E7AB5">
            <w:pPr>
              <w:contextualSpacing/>
              <w:rPr>
                <w:rFonts w:cs="Arial"/>
              </w:rPr>
            </w:pPr>
            <w:r w:rsidRPr="008E7AB5">
              <w:rPr>
                <w:rFonts w:cs="Arial"/>
              </w:rPr>
              <w:t>2021 год – 49252,2 тыс. рублей;</w:t>
            </w:r>
          </w:p>
          <w:p w:rsidR="008E7AB5" w:rsidRPr="008E7AB5" w:rsidRDefault="008E7AB5" w:rsidP="008E7AB5">
            <w:pPr>
              <w:contextualSpacing/>
              <w:rPr>
                <w:rFonts w:cs="Arial"/>
              </w:rPr>
            </w:pPr>
            <w:r w:rsidRPr="008E7AB5">
              <w:rPr>
                <w:rFonts w:cs="Arial"/>
              </w:rPr>
              <w:t>2022 год – 12638,74 тыс. рублей;</w:t>
            </w:r>
          </w:p>
          <w:p w:rsidR="008E7AB5" w:rsidRPr="008E7AB5" w:rsidRDefault="008E7AB5" w:rsidP="008E7AB5">
            <w:pPr>
              <w:contextualSpacing/>
              <w:rPr>
                <w:rFonts w:cs="Arial"/>
              </w:rPr>
            </w:pPr>
            <w:r w:rsidRPr="008E7AB5">
              <w:rPr>
                <w:rFonts w:cs="Arial"/>
              </w:rPr>
              <w:t>2023 год – 12714,2 тыс. рублей;</w:t>
            </w:r>
          </w:p>
          <w:p w:rsidR="008E7AB5" w:rsidRPr="008E7AB5" w:rsidRDefault="008E7AB5" w:rsidP="008E7AB5">
            <w:pPr>
              <w:contextualSpacing/>
              <w:rPr>
                <w:rFonts w:cs="Arial"/>
              </w:rPr>
            </w:pPr>
            <w:r w:rsidRPr="008E7AB5">
              <w:rPr>
                <w:rFonts w:cs="Arial"/>
              </w:rPr>
              <w:t>2024 год – 13116,94тыс. рублей.</w:t>
            </w:r>
          </w:p>
          <w:p w:rsidR="008E7AB5" w:rsidRPr="008E7AB5" w:rsidRDefault="008E7AB5" w:rsidP="008E7AB5">
            <w:pPr>
              <w:contextualSpacing/>
              <w:rPr>
                <w:rFonts w:cs="Arial"/>
              </w:rPr>
            </w:pPr>
            <w:r w:rsidRPr="008E7AB5">
              <w:rPr>
                <w:rFonts w:cs="Arial"/>
              </w:rPr>
              <w:t>- из областного бюджета – 2 439 818,6 тыс. рублей:</w:t>
            </w:r>
          </w:p>
          <w:p w:rsidR="008E7AB5" w:rsidRPr="008E7AB5" w:rsidRDefault="008E7AB5" w:rsidP="008E7AB5">
            <w:pPr>
              <w:contextualSpacing/>
              <w:rPr>
                <w:rFonts w:cs="Arial"/>
              </w:rPr>
            </w:pPr>
            <w:r w:rsidRPr="008E7AB5">
              <w:rPr>
                <w:rFonts w:cs="Arial"/>
              </w:rPr>
              <w:t>2018 год – 305549,5 тыс. рублей;</w:t>
            </w:r>
          </w:p>
          <w:p w:rsidR="008E7AB5" w:rsidRPr="008E7AB5" w:rsidRDefault="008E7AB5" w:rsidP="008E7AB5">
            <w:pPr>
              <w:contextualSpacing/>
              <w:rPr>
                <w:rFonts w:cs="Arial"/>
              </w:rPr>
            </w:pPr>
            <w:r w:rsidRPr="008E7AB5">
              <w:rPr>
                <w:rFonts w:cs="Arial"/>
              </w:rPr>
              <w:t>2019 год – 393994,9 тыс. рублей;</w:t>
            </w:r>
          </w:p>
          <w:p w:rsidR="008E7AB5" w:rsidRPr="008E7AB5" w:rsidRDefault="008E7AB5" w:rsidP="008E7AB5">
            <w:pPr>
              <w:contextualSpacing/>
              <w:rPr>
                <w:rFonts w:cs="Arial"/>
              </w:rPr>
            </w:pPr>
            <w:r w:rsidRPr="008E7AB5">
              <w:rPr>
                <w:rFonts w:cs="Arial"/>
              </w:rPr>
              <w:t>2020 год – 319367,9 тыс. рублей;</w:t>
            </w:r>
          </w:p>
          <w:p w:rsidR="008E7AB5" w:rsidRPr="008E7AB5" w:rsidRDefault="008E7AB5" w:rsidP="008E7AB5">
            <w:pPr>
              <w:contextualSpacing/>
              <w:rPr>
                <w:rFonts w:cs="Arial"/>
              </w:rPr>
            </w:pPr>
            <w:r w:rsidRPr="008E7AB5">
              <w:rPr>
                <w:rFonts w:cs="Arial"/>
              </w:rPr>
              <w:t>2021 год – 373685,9 тыс. рублей;</w:t>
            </w:r>
          </w:p>
          <w:p w:rsidR="008E7AB5" w:rsidRPr="008E7AB5" w:rsidRDefault="008E7AB5" w:rsidP="008E7AB5">
            <w:pPr>
              <w:contextualSpacing/>
              <w:rPr>
                <w:rFonts w:cs="Arial"/>
              </w:rPr>
            </w:pPr>
            <w:r w:rsidRPr="008E7AB5">
              <w:rPr>
                <w:rFonts w:cs="Arial"/>
              </w:rPr>
              <w:t>2022 год – 336626,4 тыс. рублей;</w:t>
            </w:r>
          </w:p>
          <w:p w:rsidR="008E7AB5" w:rsidRPr="008E7AB5" w:rsidRDefault="008E7AB5" w:rsidP="008E7AB5">
            <w:pPr>
              <w:contextualSpacing/>
              <w:rPr>
                <w:rFonts w:cs="Arial"/>
              </w:rPr>
            </w:pPr>
            <w:r w:rsidRPr="008E7AB5">
              <w:rPr>
                <w:rFonts w:cs="Arial"/>
              </w:rPr>
              <w:t>2023 год – 350746,1 тыс. рублей;</w:t>
            </w:r>
          </w:p>
          <w:p w:rsidR="008E7AB5" w:rsidRPr="008E7AB5" w:rsidRDefault="008E7AB5" w:rsidP="008E7AB5">
            <w:pPr>
              <w:contextualSpacing/>
              <w:rPr>
                <w:rFonts w:cs="Arial"/>
              </w:rPr>
            </w:pPr>
            <w:r w:rsidRPr="008E7AB5">
              <w:rPr>
                <w:rFonts w:cs="Arial"/>
              </w:rPr>
              <w:t>2024 год – 359847,8 тыс. рублей.</w:t>
            </w:r>
          </w:p>
          <w:p w:rsidR="008E7AB5" w:rsidRPr="008E7AB5" w:rsidRDefault="008E7AB5" w:rsidP="008E7AB5">
            <w:pPr>
              <w:contextualSpacing/>
              <w:rPr>
                <w:rFonts w:cs="Arial"/>
              </w:rPr>
            </w:pPr>
            <w:r w:rsidRPr="008E7AB5">
              <w:rPr>
                <w:rFonts w:cs="Arial"/>
              </w:rPr>
              <w:t>- из местного бюджета- 1048388,1 тыс. рублей</w:t>
            </w:r>
          </w:p>
          <w:p w:rsidR="008E7AB5" w:rsidRPr="008E7AB5" w:rsidRDefault="008E7AB5" w:rsidP="008E7AB5">
            <w:pPr>
              <w:contextualSpacing/>
              <w:rPr>
                <w:rFonts w:cs="Arial"/>
              </w:rPr>
            </w:pPr>
            <w:r w:rsidRPr="008E7AB5">
              <w:rPr>
                <w:rFonts w:cs="Arial"/>
              </w:rPr>
              <w:t>2018 год – 142265,0 тыс. рублей;</w:t>
            </w:r>
          </w:p>
          <w:p w:rsidR="008E7AB5" w:rsidRPr="008E7AB5" w:rsidRDefault="008E7AB5" w:rsidP="008E7AB5">
            <w:pPr>
              <w:contextualSpacing/>
              <w:rPr>
                <w:rFonts w:cs="Arial"/>
              </w:rPr>
            </w:pPr>
            <w:r w:rsidRPr="008E7AB5">
              <w:rPr>
                <w:rFonts w:cs="Arial"/>
              </w:rPr>
              <w:t>2019 год – 168793,0 тыс. рублей;</w:t>
            </w:r>
          </w:p>
          <w:p w:rsidR="008E7AB5" w:rsidRPr="008E7AB5" w:rsidRDefault="008E7AB5" w:rsidP="008E7AB5">
            <w:pPr>
              <w:contextualSpacing/>
              <w:rPr>
                <w:rFonts w:cs="Arial"/>
              </w:rPr>
            </w:pPr>
            <w:r w:rsidRPr="008E7AB5">
              <w:rPr>
                <w:rFonts w:cs="Arial"/>
              </w:rPr>
              <w:t>2020 год – 167572,6 тыс. рублей;</w:t>
            </w:r>
          </w:p>
          <w:p w:rsidR="008E7AB5" w:rsidRPr="008E7AB5" w:rsidRDefault="008E7AB5" w:rsidP="008E7AB5">
            <w:pPr>
              <w:contextualSpacing/>
              <w:rPr>
                <w:rFonts w:cs="Arial"/>
              </w:rPr>
            </w:pPr>
            <w:r w:rsidRPr="008E7AB5">
              <w:rPr>
                <w:rFonts w:cs="Arial"/>
              </w:rPr>
              <w:t>2021 год – 160470,6 тыс. рублей;</w:t>
            </w:r>
          </w:p>
          <w:p w:rsidR="008E7AB5" w:rsidRPr="008E7AB5" w:rsidRDefault="008E7AB5" w:rsidP="008E7AB5">
            <w:pPr>
              <w:contextualSpacing/>
              <w:rPr>
                <w:rFonts w:cs="Arial"/>
              </w:rPr>
            </w:pPr>
            <w:r w:rsidRPr="008E7AB5">
              <w:rPr>
                <w:rFonts w:cs="Arial"/>
              </w:rPr>
              <w:t>2022 год – 156357,9 тыс. рублей;</w:t>
            </w:r>
          </w:p>
          <w:p w:rsidR="008E7AB5" w:rsidRPr="008E7AB5" w:rsidRDefault="008E7AB5" w:rsidP="008E7AB5">
            <w:pPr>
              <w:contextualSpacing/>
              <w:rPr>
                <w:rFonts w:cs="Arial"/>
              </w:rPr>
            </w:pPr>
            <w:r w:rsidRPr="008E7AB5">
              <w:rPr>
                <w:rFonts w:cs="Arial"/>
              </w:rPr>
              <w:t>2023 год – 130065,1 тыс. рублей;</w:t>
            </w:r>
          </w:p>
          <w:p w:rsidR="008E7AB5" w:rsidRPr="008E7AB5" w:rsidRDefault="008E7AB5" w:rsidP="008E7AB5">
            <w:pPr>
              <w:contextualSpacing/>
              <w:rPr>
                <w:rFonts w:cs="Arial"/>
              </w:rPr>
            </w:pPr>
            <w:r w:rsidRPr="008E7AB5">
              <w:rPr>
                <w:rFonts w:cs="Arial"/>
              </w:rPr>
              <w:t>2024 год – 122863,9 тыс. рублей.</w:t>
            </w:r>
          </w:p>
        </w:tc>
      </w:tr>
      <w:tr w:rsidR="008E7AB5" w:rsidRPr="008E7AB5" w:rsidTr="008E7AB5">
        <w:trPr>
          <w:trHeight w:val="20"/>
        </w:trPr>
        <w:tc>
          <w:tcPr>
            <w:tcW w:w="2499" w:type="pct"/>
            <w:tcBorders>
              <w:top w:val="single" w:sz="4" w:space="0" w:color="auto"/>
              <w:left w:val="single" w:sz="4" w:space="0" w:color="auto"/>
              <w:bottom w:val="single" w:sz="4" w:space="0" w:color="auto"/>
              <w:right w:val="single" w:sz="4" w:space="0" w:color="auto"/>
            </w:tcBorders>
          </w:tcPr>
          <w:p w:rsidR="008E7AB5" w:rsidRPr="008E7AB5" w:rsidRDefault="008E7AB5" w:rsidP="008E7AB5">
            <w:pPr>
              <w:contextualSpacing/>
              <w:rPr>
                <w:rFonts w:cs="Arial"/>
              </w:rPr>
            </w:pPr>
          </w:p>
          <w:p w:rsidR="008E7AB5" w:rsidRPr="008E7AB5" w:rsidRDefault="008E7AB5" w:rsidP="008E7AB5">
            <w:pPr>
              <w:contextualSpacing/>
              <w:rPr>
                <w:rFonts w:cs="Arial"/>
              </w:rPr>
            </w:pPr>
            <w:r w:rsidRPr="008E7AB5">
              <w:rPr>
                <w:rFonts w:cs="Arial"/>
              </w:rPr>
              <w:t>Ожидаемые непосредственные результаты реализации муниципальной подпрограммы муниципальной программы</w:t>
            </w:r>
          </w:p>
        </w:tc>
        <w:tc>
          <w:tcPr>
            <w:tcW w:w="2501" w:type="pct"/>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rPr>
            </w:pPr>
            <w:r w:rsidRPr="008E7AB5">
              <w:rPr>
                <w:rFonts w:cs="Arial"/>
              </w:rPr>
              <w:t>-будет обеспечено выполнение государственных гарантий общедоступности и бесплатности дошкольного и общего образования;</w:t>
            </w:r>
          </w:p>
          <w:p w:rsidR="008E7AB5" w:rsidRPr="008E7AB5" w:rsidRDefault="008E7AB5" w:rsidP="008E7AB5">
            <w:pPr>
              <w:contextualSpacing/>
              <w:rPr>
                <w:rFonts w:cs="Arial"/>
              </w:rPr>
            </w:pPr>
            <w:r w:rsidRPr="008E7AB5">
              <w:rPr>
                <w:rFonts w:cs="Arial"/>
              </w:rPr>
              <w:t>- семьям, нуждающимся в поддержке в воспитании детей раннего возраста, будут предоставлены консультационные услуги;</w:t>
            </w:r>
          </w:p>
          <w:p w:rsidR="008E7AB5" w:rsidRPr="008E7AB5" w:rsidRDefault="008E7AB5" w:rsidP="008E7AB5">
            <w:pPr>
              <w:contextualSpacing/>
              <w:rPr>
                <w:rFonts w:cs="Arial"/>
              </w:rPr>
            </w:pPr>
            <w:r w:rsidRPr="008E7AB5">
              <w:rPr>
                <w:rFonts w:cs="Arial"/>
              </w:rPr>
              <w:t>- будут ликвидированы очереди в дошкольные образовательные организации;</w:t>
            </w:r>
          </w:p>
          <w:p w:rsidR="008E7AB5" w:rsidRPr="008E7AB5" w:rsidRDefault="008E7AB5" w:rsidP="008E7AB5">
            <w:pPr>
              <w:contextualSpacing/>
              <w:rPr>
                <w:rFonts w:cs="Arial"/>
              </w:rPr>
            </w:pPr>
            <w:r w:rsidRPr="008E7AB5">
              <w:rPr>
                <w:rFonts w:cs="Arial"/>
              </w:rPr>
              <w:t>- всем детям-инвалидам будут предоставлены возможности освоения образовательных программ общего образования в форме дистанционного, специального (коррекционного) или инклюзивного образования;</w:t>
            </w:r>
          </w:p>
          <w:p w:rsidR="008E7AB5" w:rsidRPr="008E7AB5" w:rsidRDefault="008E7AB5" w:rsidP="008E7AB5">
            <w:pPr>
              <w:contextualSpacing/>
              <w:rPr>
                <w:rFonts w:cs="Arial"/>
              </w:rPr>
            </w:pPr>
            <w:r w:rsidRPr="008E7AB5">
              <w:rPr>
                <w:rFonts w:cs="Arial"/>
              </w:rPr>
              <w:t>- всем обучающимся независимо от места жительства будет обеспечен доступ к современным условиям обучения;</w:t>
            </w:r>
          </w:p>
          <w:p w:rsidR="008E7AB5" w:rsidRPr="008E7AB5" w:rsidRDefault="008E7AB5" w:rsidP="008E7AB5">
            <w:pPr>
              <w:contextualSpacing/>
              <w:rPr>
                <w:rFonts w:cs="Arial"/>
              </w:rPr>
            </w:pPr>
            <w:r w:rsidRPr="008E7AB5">
              <w:rPr>
                <w:rFonts w:cs="Arial"/>
              </w:rPr>
              <w:t>- все старшеклассники получат возможность обучаться по образовательным программам профильного обучения;</w:t>
            </w:r>
          </w:p>
          <w:p w:rsidR="008E7AB5" w:rsidRPr="008E7AB5" w:rsidRDefault="008E7AB5" w:rsidP="008E7AB5">
            <w:pPr>
              <w:contextualSpacing/>
              <w:rPr>
                <w:rFonts w:cs="Arial"/>
              </w:rPr>
            </w:pPr>
            <w:r w:rsidRPr="008E7AB5">
              <w:rPr>
                <w:rFonts w:cs="Arial"/>
              </w:rPr>
              <w:t>- будет сокращен разрыв в качестве образования между наиболее и наименее успешными школами;</w:t>
            </w:r>
          </w:p>
          <w:p w:rsidR="008E7AB5" w:rsidRPr="008E7AB5" w:rsidRDefault="008E7AB5" w:rsidP="008E7AB5">
            <w:pPr>
              <w:contextualSpacing/>
              <w:rPr>
                <w:rFonts w:cs="Arial"/>
              </w:rPr>
            </w:pPr>
            <w:r w:rsidRPr="008E7AB5">
              <w:rPr>
                <w:rFonts w:cs="Arial"/>
              </w:rPr>
              <w:t>- работников общеобразовательных организаций из всех источников составит не менее 100 процентов от средней заработной платы по экономике региона;</w:t>
            </w:r>
          </w:p>
          <w:p w:rsidR="008E7AB5" w:rsidRPr="008E7AB5" w:rsidRDefault="008E7AB5" w:rsidP="008E7AB5">
            <w:pPr>
              <w:contextualSpacing/>
              <w:rPr>
                <w:rFonts w:cs="Arial"/>
              </w:rPr>
            </w:pPr>
            <w:r w:rsidRPr="008E7AB5">
              <w:rPr>
                <w:rFonts w:cs="Arial"/>
              </w:rPr>
              <w:t>- средняя заработная плата педагогических работников дошкольных образовательных организаций из всех источников составит не менее 100 процентов от средней заработной платы в сфере общего образования в соответствующем регионе;</w:t>
            </w:r>
          </w:p>
          <w:p w:rsidR="008E7AB5" w:rsidRPr="008E7AB5" w:rsidRDefault="008E7AB5" w:rsidP="008E7AB5">
            <w:pPr>
              <w:contextualSpacing/>
              <w:rPr>
                <w:rFonts w:cs="Arial"/>
              </w:rPr>
            </w:pPr>
            <w:r w:rsidRPr="008E7AB5">
              <w:rPr>
                <w:rFonts w:cs="Arial"/>
              </w:rPr>
              <w:t>- всем педагогам будут обеспечены возможности непрерывного профессионального развития;</w:t>
            </w:r>
          </w:p>
          <w:p w:rsidR="008E7AB5" w:rsidRPr="008E7AB5" w:rsidRDefault="008E7AB5" w:rsidP="008E7AB5">
            <w:pPr>
              <w:contextualSpacing/>
              <w:rPr>
                <w:rFonts w:cs="Arial"/>
              </w:rPr>
            </w:pPr>
            <w:r w:rsidRPr="008E7AB5">
              <w:rPr>
                <w:rFonts w:cs="Arial"/>
              </w:rPr>
              <w:t>- в общеобразовательных организациях увеличится доля молодых педагогов, имеющих высокие образовательные результаты по итогам обучения в вузе.</w:t>
            </w:r>
          </w:p>
        </w:tc>
      </w:tr>
    </w:tbl>
    <w:p w:rsidR="008E7AB5" w:rsidRPr="008E7AB5" w:rsidRDefault="008E7AB5" w:rsidP="008E7AB5">
      <w:pPr>
        <w:widowControl w:val="0"/>
        <w:autoSpaceDE w:val="0"/>
        <w:autoSpaceDN w:val="0"/>
        <w:adjustRightInd w:val="0"/>
        <w:ind w:firstLine="709"/>
        <w:contextualSpacing/>
        <w:rPr>
          <w:rFonts w:cs="Arial"/>
          <w:bCs/>
        </w:rPr>
      </w:pPr>
    </w:p>
    <w:p w:rsidR="008E7AB5" w:rsidRPr="008E7AB5" w:rsidRDefault="008E7AB5" w:rsidP="008E7AB5">
      <w:pPr>
        <w:widowControl w:val="0"/>
        <w:autoSpaceDE w:val="0"/>
        <w:autoSpaceDN w:val="0"/>
        <w:adjustRightInd w:val="0"/>
        <w:ind w:firstLine="709"/>
        <w:contextualSpacing/>
        <w:rPr>
          <w:rFonts w:cs="Arial"/>
          <w:bCs/>
        </w:rPr>
      </w:pPr>
      <w:r w:rsidRPr="008E7AB5">
        <w:rPr>
          <w:rFonts w:cs="Arial"/>
          <w:bCs/>
        </w:rPr>
        <w:t>1.1. Характеристика сферы реализации подпрограммы, описание основных проблем в указанной сфере и прогноз ее развития</w:t>
      </w:r>
    </w:p>
    <w:p w:rsidR="008E7AB5" w:rsidRPr="008E7AB5" w:rsidRDefault="008E7AB5" w:rsidP="008E7AB5">
      <w:pPr>
        <w:widowControl w:val="0"/>
        <w:autoSpaceDE w:val="0"/>
        <w:autoSpaceDN w:val="0"/>
        <w:adjustRightInd w:val="0"/>
        <w:ind w:firstLine="709"/>
        <w:contextualSpacing/>
        <w:rPr>
          <w:rFonts w:cs="Arial"/>
          <w:bCs/>
        </w:rPr>
      </w:pP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В Бутурлиновском муниципальном районе в настоящее время действует:</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19 дошкольных образовательных организаций, 10 из которых имеют статус самостоятельного юридического лица:</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22 общеобразовательных организаций;</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Численность обучающихся и воспитанников составляет:</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в дошкольных организациях – 1527 человек;</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в муниципальных общеобразовательных организациях – 4012 человек;</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Определяющее влияние на развитие дошкольного и общего образования оказывают демографические тенденции.</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Следствием спада рождаемости и уменьшения численности, обучающихся в 90-е годы </w:t>
      </w:r>
      <w:r w:rsidRPr="008E7AB5">
        <w:rPr>
          <w:rFonts w:cs="Arial"/>
          <w:lang w:val="en-US"/>
        </w:rPr>
        <w:t>XX</w:t>
      </w:r>
      <w:r w:rsidRPr="008E7AB5">
        <w:rPr>
          <w:rFonts w:cs="Arial"/>
        </w:rPr>
        <w:t xml:space="preserve"> века стало сокращение числа дошкольных и общеобразовательных организаций.</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С 2000 года рост показателей рождаемости (в среднем на 1,3 процента в год) обусловил рост численности детей, состоящих на учете для предоставления места в дошкольных образовательных учреждениях.</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В период реализации Программы продолжится рост численности детей, что потребует создания дополнительных мест в образовательных учреждениях дошкольного и общего образования.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Численность педагогических работников дошкольного, общего образования: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воспитателей в дошкольных организациях – 159 человек;</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педагогических работников в общеобразовательных организациях – 349 человек;</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На текущий момент в сфере дошкольного, общего образования детей сохраняются следующие острые проблемы, требующие решения: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дефицит мест в дошкольных образовательных организациях в условиях роста численности детского населения;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недостаточный объем предложения услуг для детей по сопровождению раннего развития детей (от 0 до 3 лет);</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разрывы в качестве образовательных результатов между общеобразовательными организациями, работающими в разных социокультурных условиях;</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низкие темпы обновления состава и компетенций педагогических кадров;</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межмуниципальная дифференциация доступности услуг дошкольного образования, качества школьной инфраструктуры;</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значительная доля школьников, не достигающих удовлетворительного уровня функциональной грамотности;</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недостаточные условия для удовлетворения потребностей детей с ограниченными возможностями здоровья в программах дистанционного и инклюзивного образования, психолого-медико - социального сопровождения;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недостаточный потенциал системы воспитания и медленное обновление ее технологий;</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несоответствие темпов обновления учебно-материальной базы и номенклатуры услуг организаций дополнительного образования детей и изменяющихся потребностей населения;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Отсутствие эффективных мер по решению этих проблем может вести к возникновению следующих рисков:</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ограничение доступа к качественным услугам дошкольного, общего образования детей особенно в сельской местности;</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снижение потенциала образования как канала вертикальной социальной мобильности;</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недостаточный уровень сформированности социальных компетенций и гражданских установок обучающихся, рост числа правонарушений и асоциальных проявлений в подростковой и молодежной среде;</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неудовлетворенность населения качеством образовательных услуг.</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widowControl w:val="0"/>
        <w:autoSpaceDE w:val="0"/>
        <w:autoSpaceDN w:val="0"/>
        <w:adjustRightInd w:val="0"/>
        <w:ind w:firstLine="709"/>
        <w:contextualSpacing/>
        <w:rPr>
          <w:rFonts w:cs="Arial"/>
          <w:bCs/>
        </w:rPr>
      </w:pPr>
      <w:r w:rsidRPr="008E7AB5">
        <w:rPr>
          <w:rFonts w:cs="Arial"/>
          <w:bCs/>
        </w:rPr>
        <w:t>1.2.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8E7AB5" w:rsidRPr="008E7AB5" w:rsidRDefault="008E7AB5" w:rsidP="008E7AB5">
      <w:pPr>
        <w:widowControl w:val="0"/>
        <w:autoSpaceDE w:val="0"/>
        <w:autoSpaceDN w:val="0"/>
        <w:adjustRightInd w:val="0"/>
        <w:ind w:firstLine="709"/>
        <w:contextualSpacing/>
        <w:rPr>
          <w:rFonts w:cs="Arial"/>
          <w:bCs/>
        </w:rPr>
      </w:pP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Основным направлением муниципальной политики в сфере дошкольного, общего образования детей на период реализации Программы является обеспечение 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Принципиальные изменения будут происходить в следующих направлениях:</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качественное изменение содержания и методов преподавания с акцентом на развитие интереса и активности обучающихся, формирование полноценной системы профильного обучения на основе индивидуальных учебных планов;</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внедрение механизмов выравнивания возможностей детей, оказавшихся в трудной жизненной ситуации, на получение качественного образования;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формирование эффективной системы выявления и поддержки молодых талантов;</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омоложение и рост профессионального уровня педагогических кадров;</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формирование демонополизированной и персонифицированной системы повышения квалификации и переподготовки педагогов;</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поддержка инноваций и инициатив педагогов, профессиональных сообществ, образовательных организаций и их сетей;</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развитие сектора услуг по сопровождению раннего развития детей (0 - 3);</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Важнейшим приоритетом муниципальной политики на данном этапе развития образования является обеспечение доступности дошкольного образования.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Необходимо ликвидировать очереди на зачисление детей в дошкольные образовательные организации и обеспечить к 2024 году стопроцентную доступность дошкольного образования для детей в возрасте от трех до семи лет. Решение этой задачи будет обеспечено за счет строительства и реконструкции зданий дошкольных организаций и развития вариативных форм дошкольного. В общем образовании приоритетом первого этапа реализации Программы является завершение модернизации инфраструктуры, направленной на обеспечение во всех школах современных условий обучения. Данная задача должна быть решена как за счет мероприятий по реконструкции и ремонту зданий, закупке современного оборудования, так и путем реализации дистанционного обучения.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Существующие различия между образовательными организациями по уровню доступности образовательных услуг и развитию инфраструктуры потребуют использования инструментов выравнивания в сочетании с мерами стимулирования развития и усиления организационно-управленческого потенциала. В совокупности это должно обеспечить единство образовательного пространства в районе, при котором в любом месте проживания ребенок имеет равные возможности доступа к образовательным ресурсам.</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Наряду с созданием базовых условий обучения, должна последовательно разворачиваться работа по формированию в школах современной информационной среды для преподавания (высокоскоростной доступ к сети Интернет, цифровые образовательные ресурсы нового поколения, современное экспериментальное оборудование) и управления (электронный документооборот).</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Другим приоритетом в сфере общего образования станет обеспечение учебной успешности каждого ребенка, независимо от состояния его здоровья, социального положения семьи. Для этого должна быть создана система поддержки школ и педагогов, обучающих сложные категории учащихся (дети в трудной жизненной ситуации, дети-сироты, дети с ограниченными возможностями здоровья, дети мигрантов), сформирован прозрачный механизм приема в школы с повышенным уровнем обучения.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Детям-инвалидам и детям с ограниченными возможностями здоровья необходимо предоставить возможности выбора варианта освоения программ общего образования в дистанционной форме, в рамках специального (коррекционного) или инклюзивного образования, а также обеспечить психолого-медико-социальное сопровождение и поддержку в профессиональной ориентации.</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Для снижения дифференциации в качестве образования между образовательными организациями должны быть реализованы адресные программы перевода в эффективный режим работы школ, демонстрирующих низкие образовательные результаты.</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Переход на новые федеральные государственные образовательные стандарты открывает возможности для распространения деятельностных (проектных, исследовательских) методов, позволяющих поддерживать у школьников интерес к учению на всем протяжении обучения, формирующих инициативность, самостоятельность, способность к сотрудничеству. Параллельно введению федеральных государственных образовательных стандартов следует продолжить работу по поиску, разработке и распространению новых эффективных средств и форм организации образовательного процесса на базе школ - инновационных площадок и их сетей. </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Безусловным приоритетом является переход от административно-командного управления системой образования к управлению, основанному на доверии и обратной связи. Для этого уже реализуются меры по укреплению участия общественности в управлении образовательными организациями и территориальными сетями, по поддержке инициатив, инноваций и экспериментов. </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Достижение нового качества дошкольного, общего образования предполагает в качестве приоритетной задачи обновление состава и компетенций педагогических кадров. Для этого реализуется комплекс мер, включающий:</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доведение среднего уровня заработной платы педагогических работников общеобразовательных организаций до 100 процентов от средней по экономике;</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доведение среднего уровня заработной платы педагогических работников дошкольных образовательных организаций до средней заработной платы в сфере общего образования региона;</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Должен быть обеспечен переход к качественно новому уровню индивидуализации образования через реализацию учебных траекторий в образовательных организациях всех форм собственности и их сетях, в формах семейного образования, самообразования. Это потребует выхода на новый уровень развития дистанционного образования, распространение тьюторства и информационно-консультационных сервисов (навигаторов).</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Цели и задачи подпрограммы</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 </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Целью подпрограммы является: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создание в системе дошкольного и общего образования детей равных возможностей для получения качественного образования.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Задачи подпрограммы:</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формирование образовательной сети и финансово-экономических механизмов, обеспечивающих равный доступ населения к качественным услугам дошкольного, общего образования;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модернизация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widowControl w:val="0"/>
        <w:autoSpaceDE w:val="0"/>
        <w:autoSpaceDN w:val="0"/>
        <w:adjustRightInd w:val="0"/>
        <w:ind w:firstLine="709"/>
        <w:contextualSpacing/>
        <w:rPr>
          <w:rFonts w:cs="Arial"/>
        </w:rPr>
      </w:pPr>
      <w:bookmarkStart w:id="3" w:name="Par1901"/>
      <w:bookmarkEnd w:id="3"/>
      <w:r w:rsidRPr="008E7AB5">
        <w:rPr>
          <w:rFonts w:cs="Arial"/>
        </w:rPr>
        <w:t xml:space="preserve">Целевые показатели (индикаторы) подпрограммы </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Показатель 1.1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 характеризует доступность для семей услуг по сопровождению раннего развития детей. Инвестиции в сектор раннего развития детей признаны сегодня в мире наиболее эффективными с точки зрения развития человеческого потенциала.</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 Показатель 1.2 «Доступность предшкольного образования (отношение численности детей 5 - 7 лет, которым предоставлена возможность получать услуги дошкольного образования, к численности детей в возрасте 5 - 7 лет, скорректированной на численность детей в возрасте 5 - 7 лет, обучающихся в школе)» характеризует состояние предшкольной подготовки, которая имеет критическое значение для успешности обучения в начальной школе. Увеличение охвата предшкольным образованием рассматривается как приоритет государственной образовательной политики последнего десятилетия.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Показатель 1.3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 характеризует доступность качественных образовательных услуг для детей с ограниченными возможностями здоровья. В этом направлении уже предприняты серьезные шаги в рамках приоритетного национального проекта «Образование» и национальной образовательной инициативы «Наша новая школа», которые получат продолжение в рамках Программы.</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Показатель 1.4 «Удельный вес численности учителей в возрасте до 30 лет в общей численности учителей общеобразовательных организаций» характеризует кадровый ресурс системы образования.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Показатель 1.5 «Удельный вес численности руководителей муниципальных организаций дошкольного образования, общеобразовательных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образования детей» отражает эффективность предусмотренных Программой мер по обновлению компетенций управленческих кадров, в том числе в условиях внедрения новых федеральных государственных образовательных стандартов, совершенствования организационных форм образовательных организаций.</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Показатель 1.6 «Отношение среднемесячной заработной платы педагогических работников муниципальных образовательных организаций (дошкольного образования - к средней заработной плате в общем образовании в регионе, общего образования - к средней заработной плате в регионе)» характеризует результативность перехода на эффективный контракт с учителями (воспитателями) общеобразовательных организаций и дошкольных организаций, престиж профессии учителя (воспитателя) и привлекательность ее для молодых специалистов.</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Показатель 1.7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характеризует качество образования в части внеучебных достижений обучающихся, а также результативность мероприятий по поддержке талантливых детей и молодежи.</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В рамках подпрограммы будут обеспечены следующие результаты:</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выполнение государственных гарантий общедоступности и бесплатности дошкольного, общего образования;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семьям, нуждающимся в поддержке в воспитании детей раннего возраста, будут предоставлены консультационные услуги;</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будут ликвидированы очереди в дошкольные образовательные организации;</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детям с ограниченными возможностями здоровья будут предоставлены возможности освоения образовательных программ общего образования в форме дистанционного, специального (коррекционного) или инклюзивного образования;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обучающимся независимо от места жительства будет обеспечен доступ к современным условиям обучения;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все старшеклассники получат возможность обучаться по образовательным программам профильного обучения;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средняя заработная плата педагогических работников общеобразовательных организаций составит не менее 100 процентов от средней заработной платы по экономике региона;</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средняя заработная плата педагогических работников дошкольных образовательных организаций составит не менее 100 процентов от средней заработной платы в сфере общего образования в регионе;</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всем педагогам будут обеспечены возможности непрерывного профессионального развития;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в общеобразовательных организациях увеличится доля молодых педагогов, имеющих высокие образовательные результаты по итогам обучения в вузе;</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будет обеспечено единство образовательного пространства Воронежской области.</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widowControl w:val="0"/>
        <w:autoSpaceDE w:val="0"/>
        <w:autoSpaceDN w:val="0"/>
        <w:adjustRightInd w:val="0"/>
        <w:ind w:firstLine="709"/>
        <w:contextualSpacing/>
        <w:rPr>
          <w:rFonts w:cs="Arial"/>
        </w:rPr>
      </w:pPr>
      <w:bookmarkStart w:id="4" w:name="Par1928"/>
      <w:bookmarkEnd w:id="4"/>
      <w:r w:rsidRPr="008E7AB5">
        <w:rPr>
          <w:rFonts w:cs="Arial"/>
        </w:rPr>
        <w:t xml:space="preserve">Сроки и контрольные этапы реализации подпрограммы </w:t>
      </w:r>
    </w:p>
    <w:p w:rsidR="008E7AB5" w:rsidRPr="008E7AB5" w:rsidRDefault="008E7AB5" w:rsidP="008E7AB5">
      <w:pPr>
        <w:widowControl w:val="0"/>
        <w:autoSpaceDE w:val="0"/>
        <w:autoSpaceDN w:val="0"/>
        <w:adjustRightInd w:val="0"/>
        <w:ind w:firstLine="709"/>
        <w:contextualSpacing/>
        <w:rPr>
          <w:rFonts w:cs="Arial"/>
          <w:bCs/>
        </w:rPr>
      </w:pP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Реализация подпрограммы будет осуществляться в 3 этапа:</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1 этап - 2018 - 2020год;</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2 этап - 2021 - 2022 год;</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3 этап - 2023 - 2024 год.</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На первом этапе реализации подпрограммы решается приоритетная задача обеспечения равного доступа к услугам дошкольного, общего образования детей независимо от их места жительства, состояния здоровья и социально-экономического положения их семей.</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В образовательных организациях будут созданы условия, обеспечивающие безопасность и комфорт детей, использование новых технологий обучения, а также - современная прозрачная для потребителей информационная среда управления и оценки качества образования.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Для этого будет обеспечена модернизация образовательной сети и инфраструктуры дошкольного, общего образования детей с опорой на лучшие примеры. Будет внедрен федеральный государственный образовательный стандарт основного общего образования и федеральный государственный образовательный стандарт дошкольного общего образования, финансово-экономические механизмы предоставления услуг в дистанционной форме и в рамках сетевого взаимодействия.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В дошкольном образовании получат развитие вариативные формы предоставления услуг, что в совокупности со строительством эффективных зданий детских садов обеспечит существенное сокращение дефицита мест. Особое внимание на данном этапе будет уделяться формированию инструментов поддержки особых групп детей в системе образования (одаренные дети, дети с ограниченными возможностями здоровья, дети в трудной жизненной ситуации). Это позволит на следующем этапе сократить разрыв в качестве образования между лучшими и худшими группами учащихся и школ, увеличив при этом численность детей, демонстрирующих высокий уровень достижений (в международных обследованиях и олимпиадах).</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Для этого будут внедрены эффективные модели финансового обеспечения школ, работающих со сложным контингентом детей, малокомплектных школ, программ работы с одаренными детьми, программ дистанционного и инклюзивного образования. Будут разработаны модели поддержки школ, показывающих низкие результаты обучения.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В сельской местности будут реализованы модели сетевого взаимодействия образовательных организаций и организаций социально-культурной сферы. Будут проанализированы лучшие примеры повышения участия местного населения в развитии дошкольной и школьной инфраструктуры и предложены для распространения.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Все дети с ограниченными возможностями здоровья, которым показано обучение, получат возможность получения общего образования в дистанционной форме или в форме инклюзивного образования и соответствующего психолого-медико-социального сопровождения.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Будет осуществлена модернизация системы интеллектуальных и творческих состязаний для одаренных детей, внедрены новые инструменты их выявления и поддержки, существенно расширяющие масштаб охвата и качество сопровождения детей данной категории.</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На основе разработанных стандартов профессиональной деятельности педагогов будут построены новые инструменты оценки качества и оплаты труда, проведена модернизация системы повышения квалификации педагогов. Данная работа будет проводиться с опорой на профессиональные ассоциации и саморегулируемые организации в сфере образования.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По итогам реализации первого этапа (2018 - 2020 годы):</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всем детям старшего дошкольного возраста будет предоставлена возможность освоения программ предшкольного образования;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соответствующем регионе;</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все дети с ограниченными возможностями здоровья, которым показано обучение в форме дистанционного образования, будут иметь возможность получения общего образования в такой форме;</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будет сформирован кадровый резерв руководителей системы общего образования, в том числе руководителей общеобразовательных организаций, механизмы его регулярного обновления, реализованы масштабные программы повышения квалификации и переподготовки педагогических и управленческих кадров, включая организацию стажировок и обучение в ведущих образовательных центрах;</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не менее 10,9 процентов, обучающихся по программам общего образования, будут участвовать в олимпиадах и конкурсах различного уровня.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На втором этапе реализации подпрограммы (2021 - 2022 годы) на основе созданного задела будут запущены механизмы модернизации образования, обеспечивающие достижение нового качества результатов обучения и социализации детей.</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Эффективный контракт с педагогами обеспечит мотивацию к повышению качества образования и непрерывному профессиональному развитию, привлечет в школы лучших выпускников вузов, талантливых специалистов в различных областях знания, культуры, техники.</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Расширится масштаб деятельности инновационных площадок по обновлению содержания и технологий образования в приоритетных областях. Будет запущен механизм распространения апробированных моделей и программ.</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Профессиональными сообществами педагогов будут реализоваться проекты по повышению квалификации педагогов, разработке и распространению учебно-методического обеспечения, консультированию и наставничеству в отношении образовательных организаций и педагогов.</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Будет развиваться инфраструктура сопровождения раннего развития детей (отделения и программы при организациях дошкольного и дополнительного образования, лекотеки). Масштабные общественные просветительские проекты с использованием современных медийных инструментов охватят значительную часть детей и подростков.</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По итогам второго этапа реализации подпрограммы к 2018 году:</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все педагоги и руководители организаций дошкольного, общего образования детей пройдут повышение квалификации или профессиональную переподготовку по современным программам обучения с возможностью выбора;</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не менее 11,3 процентов, обучающихся по программам общего образования, будут участвовать в олимпиадах и конкурсах различного уровня;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Третий этап программы (2023- 2024 годы) ориентирован на развитие системы образовательных сервисов для удовлетворения разнообразных запросов подрастающего поколения и семей, формирование мотивации к непрерывному образованию.</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Возрастет активность семей в воспитании и образовании детей.</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В организациях общего образования будут созданы условия для реализации федерального государственного образовательного стандарта среднего (полного) образования, сформирована высокотехнологичная среда, включающая новое поколение цифровых образовательных ресурсов, виртуальных тренажеров и др.</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Будет осуществляться широкомасштабное внедрение апробированных образовательных моделей и программ в приоритетных областях модернизации общего образования; будет обеспечен качественно новый уровень индивидуализации образования, позволяющий реализовывать образовательные траектории в организациях всех форм собственности и их сетях, в формах семейного, дистанционного образования, самообразования.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Поддержка семей в воспитании и образовании детей (начиная с раннего (0 - 3 года) возраста) будет обеспечиваться за счет информационно-консультационных сервисов в сети Интернет, программ повышения родительской компетентности и тьюторства.</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По итогам третьего этапа реализации подпрограммы к 2024 году:</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сократится разрыв результатов единого государственного экзамена между за счет улучшения результатов обучения в слабых школах;</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100 процентов, учащихся будут иметь возможность выбора профиля обучения и освоения образовательной программы с использованием форм сетевого и дистанционного образования;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11,5 процентов, обучающихся по программам общего образования, будут участвовать в олимпиадах и конкурсах различного уровня;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не менее 75 процентов учащихся и семей будут использовать информационно-консультационные и образовательные сервисы в сети Интернет для проектирования и реализации индивидуальных образовательных траекторий.</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widowControl w:val="0"/>
        <w:autoSpaceDE w:val="0"/>
        <w:autoSpaceDN w:val="0"/>
        <w:adjustRightInd w:val="0"/>
        <w:ind w:firstLine="709"/>
        <w:contextualSpacing/>
        <w:rPr>
          <w:rFonts w:cs="Arial"/>
          <w:bCs/>
        </w:rPr>
      </w:pPr>
      <w:r w:rsidRPr="008E7AB5">
        <w:rPr>
          <w:rFonts w:cs="Arial"/>
          <w:bCs/>
        </w:rPr>
        <w:t xml:space="preserve">1.3. Характеристика основных мероприятий и мероприятий подпрограммы </w:t>
      </w:r>
    </w:p>
    <w:p w:rsidR="008E7AB5" w:rsidRPr="008E7AB5" w:rsidRDefault="008E7AB5" w:rsidP="008E7AB5">
      <w:pPr>
        <w:widowControl w:val="0"/>
        <w:autoSpaceDE w:val="0"/>
        <w:autoSpaceDN w:val="0"/>
        <w:adjustRightInd w:val="0"/>
        <w:ind w:firstLine="709"/>
        <w:contextualSpacing/>
        <w:rPr>
          <w:rFonts w:cs="Arial"/>
          <w:bCs/>
        </w:rPr>
      </w:pPr>
      <w:r w:rsidRPr="008E7AB5">
        <w:rPr>
          <w:rFonts w:cs="Arial"/>
          <w:bCs/>
        </w:rPr>
        <w:t xml:space="preserve"> </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Подпрограмма 1 «Развитие дошкольного и общего образования» содержит 3 основных мероприятия, направленных на обеспечение реализации государственных заданий государственными образовательными организациями дошкольного, общего образования детей, реализацию приоритетов государственной политики на территории Бутурлиновского муниципального района Воронежской области.</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Основное мероприятие 1.1 подпрограммы 1</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Основное мероприятие 1.1 «Развитие дошкольного образования» направлено на обеспечение мер по формированию и финансированию муниципальных заданий на реализацию программ дошкольного образования, осуществляемого с учетом показателей по объему и качеству оказываемых услуг, создание равных возможностей для современного качества дошкольного образования. </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С принятием федерального закона «Об образовании в Российской Федерации» к полномочиям органов государственной власти субъекта Российской Федерации отнесено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путем выделения субвенций местным бюджетам в размере, необходимом для реализации образовательных программ дошкольного образования в части финансового обеспечения расходов на оплату труда работников дошкольных образовательных организаций, расходов на учебные и наглядные пособия, средства обучения, игры и игрушки, расходные материалы (за исключением расходов на содержание зданий, хозяйственные нужды и коммунальных расходов, осуществляемых из местных бюджетов) в соответствии с нормативными затратами на образовательную деятельность.</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Для решения задачи увеличения охвата услугами дошкольного образования в рамках основного мероприятия предполагается следующие мероприятия: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 Введён в эксплуатацию в 2019 году детский сад на 220 мест в городе Бутурлиновка, также в МКДОУ Бутурлиновский детский сад №8 добавили 15 ясельных мест</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 в 2021 году будет произведена реконструкция здания для открытия структурного подразделения детский сад в МКОУ Клеповская СОШ;</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 проведение мероприятий, способствующих развитию вариативных форм дошкольного образования; </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формирование инфраструктуры услуг по сопровождению раннего развития детей (0 - 3 года), включая широкую информационную поддержку семей; </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материально-техническое оснащение муниципальных дошкольных образовательных организаций в соответствии с современными требованиями;</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повышение квалификации педагогических и руководящих работников дошкольных образовательных учреждений;</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организация мероприятий, направленных на совершенствование научно-методического обеспечения системы дошкольного образования;</w:t>
      </w:r>
    </w:p>
    <w:p w:rsidR="008E7AB5" w:rsidRPr="008E7AB5" w:rsidRDefault="008E7AB5" w:rsidP="008E7AB5">
      <w:pPr>
        <w:ind w:firstLine="709"/>
        <w:contextualSpacing/>
        <w:rPr>
          <w:rFonts w:cs="Arial"/>
        </w:rPr>
      </w:pPr>
      <w:r w:rsidRPr="008E7AB5">
        <w:rPr>
          <w:rFonts w:cs="Arial"/>
        </w:rPr>
        <w:t>создание условий для реализации государственного образовательного стандарта дошкольного образования в дошкольных образовательных организациях Бутурлиновского муниципального района на 2018-2024 годы;</w:t>
      </w:r>
    </w:p>
    <w:p w:rsidR="008E7AB5" w:rsidRPr="008E7AB5" w:rsidRDefault="008E7AB5" w:rsidP="008E7AB5">
      <w:pPr>
        <w:ind w:firstLine="709"/>
        <w:contextualSpacing/>
        <w:rPr>
          <w:rFonts w:cs="Arial"/>
        </w:rPr>
      </w:pPr>
      <w:r w:rsidRPr="008E7AB5">
        <w:rPr>
          <w:rFonts w:cs="Arial"/>
        </w:rPr>
        <w:t xml:space="preserve"> повышение квалификации руководящих работников муниципальных организаций дошкольного образования.</w:t>
      </w:r>
    </w:p>
    <w:p w:rsidR="008E7AB5" w:rsidRPr="008E7AB5" w:rsidRDefault="008E7AB5" w:rsidP="008E7AB5">
      <w:pPr>
        <w:ind w:firstLine="709"/>
        <w:contextualSpacing/>
        <w:rPr>
          <w:rFonts w:cs="Arial"/>
        </w:rPr>
      </w:pPr>
      <w:r w:rsidRPr="008E7AB5">
        <w:rPr>
          <w:rFonts w:cs="Arial"/>
        </w:rPr>
        <w:t>Введен в эксплуатацию в 2019 году МКДОУ Бутурлиновский детский сад Лесная сказка на 220 мест , а также в МКДОУ Бутурлиновском детском саду №8 добавили 15 ясельных мест.</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Для обеспечения современного качества дошкольного образования в соответствии с федеральным законом «Об образовании в Российской Федерации» организовано внедрение федерального государственного образовательного стандарта дошкольного общего образования. </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Для обеспечения результативности программ дошкольного образования будет запущена экспериментальная деятельность, направленная на повышение эффективности программ дошкольного образования. Данные о результатах экспериментальной деятельности будут доступны для общественности и послужат основой для дальнейшего совершенствования данных программ.</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Будут организованы мероприятия, направленные на совершенствование научно-методического обеспечения системы дошкольного образования с целью внедрения инновационных учебно-методических комплексов и образовательных ресурсов для подготовки и переподготовки специалистов в сфере дошкольного образования, а также для просвещения родителей.</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В рамках данного основного мероприятия будут реализованы меры по формированию современной качественной предметно-развивающей среды в дошкольных образовательных организациях и центрах раннего развития детей.</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Реализация основного мероприятия 1.1 направлена на достижение:</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а) целевого показателя Программы: доступность дошкольного образования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б) показателей подпрограммы:</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1)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2) доступность предшкольного образования (отношение численности детей 5 - 7 лет, которым предоставлена возможность получать услуги дошкольного образования, к численности детей в возрасте 5 - 7 лет, скорректированной на численность детей в возрасте 5 - 7 лет, обучающихся в школе);</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3) обеспеченность детей дошкольного возраста местами в дошкольных образовательных организациях.</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в) показателей мероприятий:</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количество вновь построенных и реконструированных дошкольных образовательных организаций;</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количество дошкольных образовательных организаций, в которых был проведен капитальный ремонт;</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доля детей дошкольного возраста, получающих услуги дошкольного образования в вариативных формах, в общей численности детей, получающих услуги дошкольного образования;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доля дошкольных образовательных организаций, оснащенных в соответствии с современными требованиями, в общей численности дошкольных образовательных организаций;</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доля педагогических и руководящих работников дошкольных образовательных организаций, прошедших курсы повышения квалификации по персонифицированной модели повышения квалификации, в общей численности педагогических и руководящих работников дошкольных образовательных организаций;</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общее количество мероприятий (конференций, семинаров и т.д.), проведенных в целях совершенствования научно-методического обеспечения развития системы дошкольного образования;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в муниципалитете;</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доля родителей, получающих в соответствии с законодательством компенсацию части родительской платы за присмотр и уход за детьми в дошкольных образовательных организациях, в общей численности родителей, чьи дети посещают дошкольные образовательные организации;</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удельный вес руководящих работников муниципальных организаций дошкольного образования, прошедших в течение последних трех лет повышение квалификации или профессиональную переподготовку, в общей численности руководящих работников дошкольных образовательных организаций.</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В ходе реализации данного основного мероприятия будут достигнуты следующие результаты:</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будет создана инфраструктура сопровождения раннего развития детей (от 0 до 3 лет);</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семьям с детьми раннего возраста будут предоставлены консультационные услуги;</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всем детям в возрасте до 3 лет будут предоставлены услуги дошкольного образования;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будут созданы передовые модели современных детских садов;</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регионе;</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вырастет доля первоклассников, у которых сформирована готовность к освоению программ начального общего образования.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 Сроки реализации основного мероприятия 1.1 - 2018 - 2024 годы.</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Исполнителями основного мероприятия являются: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Отдел по образованию и молодежной политике администрации Бутурлиновского муниципального района</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Мероприятие 1.1.1. «Строительство и реконструкция объектов дошкольного образования».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Мероприятие предполагает строительство современных зданий дошкольных образовательных организаций с высоким уровнем дефицита мест и реконструкцию образовательных учреждений, создание для детей, не посещающих детские сады, дошкольных групп в общеобразовательных школах (строительство здания детского сада на 220 мест в г. Бутурлиновка в 2018-2019гг., </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Региональный проект Р2 «Содействие занятости женщин - создание условий дошкольного образования для детей в возрасте до трёх лет»</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В 2019 году реализован региональный проект «Содействие занятости женщин - создание условий дошкольного образования для детей в возрасте до трёх лет», на строительство детского сада израсходовали всего 109587,4 тыс.руб.: из федерального бюджета 76488,8 тыс. руб, из областного бюджета 32373,8 тыс. руб., из местного бюджета 724,8 тыс.руб..</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 Сроки реализации мероприятия - 2018 - 2024 годы.</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 Мероприятие 1.1.2. «Капитальный ремонт объектов образования с целью предоставления услуг дошкольного образования»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Будет проведена работа по модернизации требований санитарных и строительных норм, пожарной безопасности и иных требований к инфраструктуре дошкольных образовательных организаций, с учетом современных условий технологической среды образования, образовательного процесса и управления образованием требующих перехода от запрещающих требований к руководствам по организации среды с требованием к минимальному стандарту .</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В рамках адресной программы для МКДОУ Бутурлиновский детский сад№ 10 на ремонт выделено 2538,0 тыс.руб,а так же из средств муниципального бюджета на асфальтирование было выделено 1140,3 тыс.руб..</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Сроки реализации мероприятия - 2018 - 2024 годы.</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Мероприятие 1.1.3. «Развитие вариативных форм дошкольного образования»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Задачами мероприятия являются создание и развитие в муниципалитете новых форм дошкольного образования в соответствии с современными потребностями семьи, со своевременным реагированием на потребности общества, государства и школы.</w:t>
      </w:r>
    </w:p>
    <w:p w:rsidR="008E7AB5" w:rsidRPr="008E7AB5" w:rsidRDefault="008E7AB5" w:rsidP="008E7AB5">
      <w:pPr>
        <w:ind w:firstLine="709"/>
        <w:contextualSpacing/>
        <w:rPr>
          <w:rFonts w:cs="Arial"/>
        </w:rPr>
      </w:pPr>
      <w:r w:rsidRPr="008E7AB5">
        <w:rPr>
          <w:rFonts w:cs="Arial"/>
        </w:rPr>
        <w:t>Мероприятием предусматривается выявление наиболее успешных примеров создания вариативных форм дошкольного образования, а также распространение и популяризация передового опыта в этом направлении.</w:t>
      </w:r>
    </w:p>
    <w:p w:rsidR="008E7AB5" w:rsidRPr="008E7AB5" w:rsidRDefault="008E7AB5" w:rsidP="008E7AB5">
      <w:pPr>
        <w:ind w:firstLine="709"/>
        <w:contextualSpacing/>
        <w:rPr>
          <w:rFonts w:cs="Arial"/>
        </w:rPr>
      </w:pPr>
      <w:r w:rsidRPr="008E7AB5">
        <w:rPr>
          <w:rFonts w:cs="Arial"/>
        </w:rPr>
        <w:t>Эффективность реализации мероприятия определяется увеличением доли детей, получающих услугу дошкольного образования в вариатиной форме вариативных форм (семейные, домашние детские сады и т. д.) в общем количестве детей, получающих услугу дошкольного образования.</w:t>
      </w:r>
    </w:p>
    <w:p w:rsidR="008E7AB5" w:rsidRPr="008E7AB5" w:rsidRDefault="008E7AB5" w:rsidP="008E7AB5">
      <w:pPr>
        <w:ind w:firstLine="709"/>
        <w:contextualSpacing/>
        <w:rPr>
          <w:rFonts w:cs="Arial"/>
        </w:rPr>
      </w:pPr>
      <w:r w:rsidRPr="008E7AB5">
        <w:rPr>
          <w:rFonts w:cs="Arial"/>
        </w:rPr>
        <w:t>Срок реализации мероприятия - 2018 – 2024годы.</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Мероприятие 1.1.4. «Материально-техническое оснащение муниципальных дошкольных образовательных организаций в соответствии с современными требованиями».</w:t>
      </w:r>
    </w:p>
    <w:p w:rsidR="008E7AB5" w:rsidRPr="008E7AB5" w:rsidRDefault="008E7AB5" w:rsidP="008E7AB5">
      <w:pPr>
        <w:ind w:firstLine="709"/>
        <w:contextualSpacing/>
        <w:rPr>
          <w:rFonts w:cs="Arial"/>
        </w:rPr>
      </w:pPr>
      <w:r w:rsidRPr="008E7AB5">
        <w:rPr>
          <w:rFonts w:cs="Arial"/>
        </w:rPr>
        <w:t>Целью мероприятия является совершенствование материально-технического оснащения муниципальных дошкольных образовательных организаций в соответствии с современными требованиями.</w:t>
      </w:r>
    </w:p>
    <w:p w:rsidR="008E7AB5" w:rsidRPr="008E7AB5" w:rsidRDefault="008E7AB5" w:rsidP="008E7AB5">
      <w:pPr>
        <w:ind w:firstLine="709"/>
        <w:contextualSpacing/>
        <w:rPr>
          <w:rFonts w:cs="Arial"/>
        </w:rPr>
      </w:pPr>
      <w:r w:rsidRPr="008E7AB5">
        <w:rPr>
          <w:rFonts w:cs="Arial"/>
        </w:rPr>
        <w:t>Мероприятием предусматривается приобретение мебели и оборудования для оснащения муниципальных дошкольных образовательных организаций.</w:t>
      </w:r>
    </w:p>
    <w:p w:rsidR="008E7AB5" w:rsidRPr="008E7AB5" w:rsidRDefault="008E7AB5" w:rsidP="008E7AB5">
      <w:pPr>
        <w:ind w:firstLine="709"/>
        <w:contextualSpacing/>
        <w:rPr>
          <w:rFonts w:cs="Arial"/>
        </w:rPr>
      </w:pPr>
      <w:r w:rsidRPr="008E7AB5">
        <w:rPr>
          <w:rFonts w:cs="Arial"/>
        </w:rPr>
        <w:t>Срок реализации мероприятия - 2018 – 2024 годы.</w:t>
      </w:r>
    </w:p>
    <w:p w:rsidR="008E7AB5" w:rsidRPr="008E7AB5" w:rsidRDefault="008E7AB5" w:rsidP="008E7AB5">
      <w:pPr>
        <w:ind w:firstLine="709"/>
        <w:contextualSpacing/>
        <w:rPr>
          <w:rFonts w:cs="Arial"/>
        </w:rPr>
      </w:pPr>
      <w:r w:rsidRPr="008E7AB5">
        <w:rPr>
          <w:rFonts w:cs="Arial"/>
        </w:rPr>
        <w:t xml:space="preserve"> Было приобретено оборудование в МДОУ Бутурлиновский детский сад № 8, для ясельной группы на сумму 1151,4 тыс. рублей.</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Мероприятие 1.1.5. «Формирование инфраструктуры услуг по сопровождению раннего развития детей (0 - 3 года), включая широкую информационную поддержку семей».</w:t>
      </w:r>
    </w:p>
    <w:p w:rsidR="008E7AB5" w:rsidRPr="008E7AB5" w:rsidRDefault="008E7AB5" w:rsidP="008E7AB5">
      <w:pPr>
        <w:widowControl w:val="0"/>
        <w:autoSpaceDE w:val="0"/>
        <w:autoSpaceDN w:val="0"/>
        <w:adjustRightInd w:val="0"/>
        <w:ind w:firstLine="709"/>
        <w:contextualSpacing/>
        <w:rPr>
          <w:rFonts w:cs="Arial"/>
          <w:spacing w:val="-1"/>
        </w:rPr>
      </w:pPr>
      <w:r w:rsidRPr="008E7AB5">
        <w:rPr>
          <w:rFonts w:cs="Arial"/>
        </w:rPr>
        <w:t xml:space="preserve">Мероприятие направлено на создание инфраструктуры поддержки раннего развития детей (0-3 </w:t>
      </w:r>
      <w:r w:rsidRPr="008E7AB5">
        <w:rPr>
          <w:rFonts w:cs="Arial"/>
          <w:spacing w:val="-1"/>
        </w:rPr>
        <w:t xml:space="preserve">года). </w:t>
      </w:r>
    </w:p>
    <w:p w:rsidR="008E7AB5" w:rsidRPr="008E7AB5" w:rsidRDefault="008E7AB5" w:rsidP="008E7AB5">
      <w:pPr>
        <w:widowControl w:val="0"/>
        <w:autoSpaceDE w:val="0"/>
        <w:autoSpaceDN w:val="0"/>
        <w:adjustRightInd w:val="0"/>
        <w:ind w:firstLine="709"/>
        <w:contextualSpacing/>
        <w:rPr>
          <w:rFonts w:cs="Arial"/>
        </w:rPr>
      </w:pPr>
      <w:r w:rsidRPr="008E7AB5">
        <w:rPr>
          <w:rFonts w:cs="Arial"/>
          <w:spacing w:val="-1"/>
        </w:rPr>
        <w:t xml:space="preserve">Семьи, нуждающиеся в поддержке в воспитании детей раннего </w:t>
      </w:r>
      <w:r w:rsidRPr="008E7AB5">
        <w:rPr>
          <w:rFonts w:cs="Arial"/>
        </w:rPr>
        <w:t>возраста, будут обеспечены консультационными услугами в центрах по месту жительства и дистанционно</w:t>
      </w:r>
    </w:p>
    <w:p w:rsidR="008E7AB5" w:rsidRPr="008E7AB5" w:rsidRDefault="008E7AB5" w:rsidP="008E7AB5">
      <w:pPr>
        <w:ind w:firstLine="709"/>
        <w:contextualSpacing/>
        <w:rPr>
          <w:rFonts w:cs="Arial"/>
        </w:rPr>
      </w:pPr>
      <w:r w:rsidRPr="008E7AB5">
        <w:rPr>
          <w:rFonts w:cs="Arial"/>
        </w:rPr>
        <w:t>Срок реализации мероприятия - 2020 – 2024 годы.</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Мероприятие 1.1.6. «Повышение квалификации педагогических и руководящих работников дошкольных образовательных учреждений по персонифицированной модели повышения квалификации».</w:t>
      </w:r>
    </w:p>
    <w:p w:rsidR="008E7AB5" w:rsidRPr="008E7AB5" w:rsidRDefault="008E7AB5" w:rsidP="008E7AB5">
      <w:pPr>
        <w:autoSpaceDE w:val="0"/>
        <w:autoSpaceDN w:val="0"/>
        <w:adjustRightInd w:val="0"/>
        <w:ind w:firstLine="709"/>
        <w:contextualSpacing/>
        <w:rPr>
          <w:rFonts w:cs="Arial"/>
        </w:rPr>
      </w:pPr>
      <w:r w:rsidRPr="008E7AB5">
        <w:rPr>
          <w:rFonts w:cs="Arial"/>
        </w:rPr>
        <w:t>Целью мероприятия является</w:t>
      </w:r>
      <w:r w:rsidRPr="008E7AB5">
        <w:rPr>
          <w:rFonts w:cs="Arial"/>
          <w:bCs/>
        </w:rPr>
        <w:t xml:space="preserve"> </w:t>
      </w:r>
      <w:r w:rsidRPr="008E7AB5">
        <w:rPr>
          <w:rFonts w:cs="Arial"/>
        </w:rPr>
        <w:t>повышение профессионального мастерства педагогических и руководящих работников дошкольных образовательных учреждений для обеспечения эффективного введения в действие федерального государственного образовательного стандарта дошкольного образования.</w:t>
      </w:r>
    </w:p>
    <w:p w:rsidR="008E7AB5" w:rsidRPr="008E7AB5" w:rsidRDefault="008E7AB5" w:rsidP="008E7AB5">
      <w:pPr>
        <w:autoSpaceDE w:val="0"/>
        <w:autoSpaceDN w:val="0"/>
        <w:adjustRightInd w:val="0"/>
        <w:ind w:firstLine="709"/>
        <w:contextualSpacing/>
        <w:rPr>
          <w:rFonts w:cs="Arial"/>
        </w:rPr>
      </w:pPr>
      <w:r w:rsidRPr="008E7AB5">
        <w:rPr>
          <w:rFonts w:cs="Arial"/>
        </w:rPr>
        <w:t>Мероприятием предусматривается разработка и реализация программ повышения квалификации по приоритетным направлениям в сфере дошкольного образования.</w:t>
      </w:r>
    </w:p>
    <w:p w:rsidR="008E7AB5" w:rsidRPr="008E7AB5" w:rsidRDefault="008E7AB5" w:rsidP="008E7AB5">
      <w:pPr>
        <w:ind w:firstLine="709"/>
        <w:contextualSpacing/>
        <w:rPr>
          <w:rFonts w:cs="Arial"/>
        </w:rPr>
      </w:pPr>
      <w:r w:rsidRPr="008E7AB5">
        <w:rPr>
          <w:rFonts w:cs="Arial"/>
        </w:rPr>
        <w:t xml:space="preserve">Эффективность реализации мероприятия определяется увеличением доли педагогических и руководящих работников, прошедших курсы повышения квалификации по персонифицированной модели повышения квалификации, до 20 %. </w:t>
      </w:r>
    </w:p>
    <w:p w:rsidR="008E7AB5" w:rsidRPr="008E7AB5" w:rsidRDefault="008E7AB5" w:rsidP="008E7AB5">
      <w:pPr>
        <w:ind w:firstLine="709"/>
        <w:contextualSpacing/>
        <w:rPr>
          <w:rFonts w:cs="Arial"/>
        </w:rPr>
      </w:pPr>
      <w:r w:rsidRPr="008E7AB5">
        <w:rPr>
          <w:rFonts w:cs="Arial"/>
        </w:rPr>
        <w:t>Срок реализации мероприятия- 2018 – 2024 годы.</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 Мероприятие 1.1.7. «Организация мероприятий, направленных на совершенствование научно-методического обеспечения системы дошкольного образования». </w:t>
      </w:r>
    </w:p>
    <w:p w:rsidR="008E7AB5" w:rsidRPr="008E7AB5" w:rsidRDefault="008E7AB5" w:rsidP="008E7AB5">
      <w:pPr>
        <w:ind w:firstLine="709"/>
        <w:contextualSpacing/>
        <w:rPr>
          <w:rFonts w:cs="Arial"/>
        </w:rPr>
      </w:pPr>
      <w:r w:rsidRPr="008E7AB5">
        <w:rPr>
          <w:rFonts w:cs="Arial"/>
        </w:rPr>
        <w:t>Целью мероприятия является внедрение инновационных учебно-методических комплексов и образовательных ресурсов для подготовки и переподготовки специалистов в сфере дошкольного образования, а также для просвещения родителей.</w:t>
      </w:r>
    </w:p>
    <w:p w:rsidR="008E7AB5" w:rsidRPr="008E7AB5" w:rsidRDefault="008E7AB5" w:rsidP="008E7AB5">
      <w:pPr>
        <w:autoSpaceDE w:val="0"/>
        <w:autoSpaceDN w:val="0"/>
        <w:adjustRightInd w:val="0"/>
        <w:ind w:firstLine="709"/>
        <w:contextualSpacing/>
        <w:rPr>
          <w:rFonts w:cs="Arial"/>
        </w:rPr>
      </w:pPr>
      <w:r w:rsidRPr="008E7AB5">
        <w:rPr>
          <w:rFonts w:cs="Arial"/>
        </w:rPr>
        <w:t xml:space="preserve">Мероприятием предусматривается </w:t>
      </w:r>
      <w:r w:rsidRPr="008E7AB5">
        <w:rPr>
          <w:rFonts w:cs="Arial"/>
          <w:kern w:val="2"/>
        </w:rPr>
        <w:t xml:space="preserve">проведение различных мероприятий (конференций, семинаров и т. д.), а также издание методических пособий и других видов печатной продукции в целях совершенствования научно-методического обеспечения развития системы дошкольного образования. </w:t>
      </w:r>
      <w:r w:rsidRPr="008E7AB5">
        <w:rPr>
          <w:rFonts w:cs="Arial"/>
        </w:rPr>
        <w:t>Эффективность реализации мероприятия определяется о</w:t>
      </w:r>
      <w:r w:rsidRPr="008E7AB5">
        <w:rPr>
          <w:rFonts w:cs="Arial"/>
          <w:kern w:val="2"/>
        </w:rPr>
        <w:t xml:space="preserve">бщим количеством проведенных мероприятий (конференций, семинаров и т. д.), а также количеством методических пособий. </w:t>
      </w:r>
    </w:p>
    <w:p w:rsidR="008E7AB5" w:rsidRPr="008E7AB5" w:rsidRDefault="008E7AB5" w:rsidP="008E7AB5">
      <w:pPr>
        <w:widowControl w:val="0"/>
        <w:autoSpaceDE w:val="0"/>
        <w:autoSpaceDN w:val="0"/>
        <w:adjustRightInd w:val="0"/>
        <w:ind w:firstLine="709"/>
        <w:contextualSpacing/>
        <w:rPr>
          <w:rFonts w:cs="Arial"/>
        </w:rPr>
      </w:pPr>
      <w:r w:rsidRPr="008E7AB5">
        <w:rPr>
          <w:rFonts w:cs="Arial"/>
          <w:bCs/>
          <w:iCs/>
        </w:rPr>
        <w:t xml:space="preserve"> </w:t>
      </w:r>
      <w:r w:rsidRPr="008E7AB5">
        <w:rPr>
          <w:rFonts w:cs="Arial"/>
        </w:rPr>
        <w:t>Срок реализации мероприятия - 2018 – 2024 годы.</w:t>
      </w:r>
    </w:p>
    <w:p w:rsidR="008E7AB5" w:rsidRPr="008E7AB5" w:rsidRDefault="008E7AB5" w:rsidP="008E7AB5">
      <w:pPr>
        <w:ind w:firstLine="709"/>
        <w:contextualSpacing/>
        <w:rPr>
          <w:rFonts w:cs="Arial"/>
        </w:rPr>
      </w:pPr>
      <w:r w:rsidRPr="008E7AB5">
        <w:rPr>
          <w:rFonts w:cs="Arial"/>
        </w:rPr>
        <w:t>Мероприятие 1.1.8. «Создание условий для реализации государственного образовательного стандарта дошкольного образования в дошкольных образовательных организациях Бутурлиновского муниципального района Воронежской области на 2018-2024 годы».</w:t>
      </w:r>
    </w:p>
    <w:p w:rsidR="008E7AB5" w:rsidRPr="008E7AB5" w:rsidRDefault="008E7AB5" w:rsidP="008E7AB5">
      <w:pPr>
        <w:ind w:firstLine="709"/>
        <w:contextualSpacing/>
        <w:rPr>
          <w:rFonts w:cs="Arial"/>
        </w:rPr>
      </w:pPr>
      <w:r w:rsidRPr="008E7AB5">
        <w:rPr>
          <w:rFonts w:cs="Arial"/>
        </w:rPr>
        <w:t>Мероприятия предусматривает доведение средней заработной платы педагогических работников дошкольных образовательных организаций до уровня средней заработной платы в сфере общего образования в Воронежской области. В дальнейшем ее значение будет индексироваться с учетом роста средней заработной платы в сфере общего образования</w:t>
      </w:r>
    </w:p>
    <w:p w:rsidR="008E7AB5" w:rsidRPr="008E7AB5" w:rsidRDefault="008E7AB5" w:rsidP="008E7AB5">
      <w:pPr>
        <w:ind w:firstLine="709"/>
        <w:contextualSpacing/>
        <w:rPr>
          <w:rFonts w:cs="Arial"/>
        </w:rPr>
      </w:pPr>
      <w:r w:rsidRPr="008E7AB5">
        <w:rPr>
          <w:rFonts w:cs="Arial"/>
        </w:rPr>
        <w:t>Срок реализации мероприятия- 2018 – 2024годы.</w:t>
      </w:r>
    </w:p>
    <w:p w:rsidR="008E7AB5" w:rsidRPr="008E7AB5" w:rsidRDefault="008E7AB5" w:rsidP="008E7AB5">
      <w:pPr>
        <w:ind w:firstLine="709"/>
        <w:contextualSpacing/>
        <w:rPr>
          <w:rFonts w:cs="Arial"/>
        </w:rPr>
      </w:pP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Направлено на обеспечение доступности и высокого качества образовательных услуг общего образования, обеспечение единого образовательного пространства, осуществление формирования и финансового обеспечения муниципальных заданий на реализацию основных образовательных программ общего образования с учетом показателей по объему и качеству оказываемых услуг.</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Для решения задачи повышения качества и конкурентоспособности отечественного образования, соответствия содержания общего образования целям опережающего развития основное мероприятие 1.2 предусматривает:</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внедрение федеральных государственных образовательных стандартов начального общего, основного общего образования, среднего (полного) общего образования; </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формирование новой технологической среды в системе образования, в том числе подключение школ к высокоскоростному доступу в сеть Интернет;</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создание механизмов обеспечения равенства доступа к качественному образованию, независимо от места жительства и социально-экономического статуса;</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поддержку инноваций и инициатив образовательных организаций.</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Основным механизмом обновления содержания общего образования и модернизации условий его получения станет внедрение новых федеральных государственных образовательных стандартов.</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Оснащение общеобразовательных организаций учебным и учебно-лабораторным оборудованием, необходимым для реализации федерального государственного образовательного стандарта основного общего образования, организации проектной деятельности, моделирования и технического творчества обучающихся, будет осуществляться в соответствии с рекомендациями, разработанными Министерством образования и науки Российской Федерации на основе анализа лучших практик российской и международной школы.</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Будет обеспечена разработка индивидуализированных механизмов хранения и использования результатов обучения.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Задача выравнивания образовательных возможностей учащихся, снижения разрыва в качестве образования между школами и группами учащихся будет решаться за счет реализации мероприятия, направленного на обеспечение одинаково высокого качества общего образования независимо от места жительства и социально-экономического статуса семей.</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Мероприятия включают:</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механизмы предоставления дополнительных образовательных ресурсов для детей из семей с низким социально-экономическим и культурным капиталом, отстающих учащихся;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проекты перевода в эффективный режим работы школ с устойчиво низкими образовательными результатами, в том числе через привлечение лучших управленческих и педагогических кадров, повышение квалификации персонала, создание партнерств между школами, привлечение родителей и местного сообщества к поддержке школ.</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Реализация основного мероприятия 1.2. направлена на достижение целевых показателей:</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а) Программы:</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удельный вес численности населения в возрасте 5 - 18 лет, охваченного образованием, в общей численности населения в возрасте 5 - 18 лет;</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б) подпрограммы:</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 удельный вес численности учителей в возрасте до 30 лет в общей численности учителей общеобразовательных организаций;</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 удельный вес численности руководителей муниципальных организаций дошкольного образования, общеобразовательных организаций и организаций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образования детей;</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 отношение среднемесячной заработной платы педагогических работников муниципальных образовательных организаций дошкольного образования – к средней заработной плате в общем образовании региона, общего образования – к средней заработной плате в регионе;</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 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в) показателей мероприятий:</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доля педагогических работников, включенных в систему поддержки творческих педагогов, в общей численности педагогических работников образовательных учреждений области;</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удельный вес численности педагогических работников общеобразовательных организаций, прошедших аттестацию в соответствии с новым порядком аттестации, в общей численности педагогических работников общеобразовательных организаций;</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доля обучающихся муниципальных общеобразовательных учреждений, освоивших основные общеобразовательные программы основного общего образования, успешно прошедших государственную (итоговую) аттестацию в форме независимого оценивания, в общей численности обучающихся муниципальных общеобразовательных учреждений;</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доля общеобразовательных организаций, в которых внедряются новые информационные технологии, в общем количестве общеобразовательных учреждений;</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доля обучающихся в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количество построенных и реконструированных зданий общеобразовательных организаций;</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доля муниципальных общеобразовательных организаций, реализующих программы общего образования, имеющих физкультурный зал, в общей численности муниципальных общеобразовательных организаций, реализующих программы общего образования;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доля муниципальных общеобразовательных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общеобразовательных организаций;</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доля образовательных учреждений, в которых обеспечивается требуемый уровень комплексной безопасности;</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удельный вес общеобразовательных организаций, в которых оборудование пищеблоков соответствует современным требованиям;</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удельный вес учащихся 1-9-х классов общеобразовательных организаций, обеспеченных молочной продукцией, в общей численности учащихся 1-9-х классов общеобразовательных организаций;</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доля педагогических работников муниципальных образовательных организаций Бутурлиновского муниципального района Воронежской области и муниципальных образовательных учреждений, получающих денежное вознаграждение за выполнение функций классного руководителя, в общей численности классных руководителей государственных образовательных организаций Воронежской области и муниципальных образовательных учреждений;</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регионе;</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отношение среднемесячной номинальной начисленной заработной платы работников муниципальных дошкольных учреждений к среднемесячной номинальной начисленной заработной плате работников, занятых в сфере экономики района удельный вес численности руководителей муниципальных общеобразовательных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муниципальных общеобразовательных организаций;</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отношение среднемесячной номинальной начисленной заработной платы работников муниципальных общеобразовательных учреждений к среднемесячной номинальной начисленной заработной плате работников, занятых в сфере экономики региона.</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В результате реализации данного основного мероприятия будут достигнуты следующие результаты:</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во всех общеобразовательных организациях будут созданы условия, соответствующие требованиям федеральных государственных образовательных стандартов;</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будет создан муниципальный банк лучших практик (образовательных программ и технологий) общего образования и система инновационных площадок (образовательные организации и их сети), апробирующая и распространяющая эффективные модели обновления содержания образования;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будет сокращен разрыв в качестве образования между школами, работающими в разных социальных контекстах;</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все старшеклассники получат возможность обучаться по образовательным программам профильного обучения и получать профессиональную подготовку;</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улучшатся показатели готовности учащихся к освоению программ основного, среднего общего и профессионального образования (по данным национальных мониторингов);</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в общеобразовательных организациях увеличится доля молодых педагогов, имеющих высокие образовательные результаты по итогам обучения в вузе;</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будет обеспечено единство образовательного пространства Российской Федерации.</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Сроки реализации основного мероприятия 2.2 - 2018 - 2024 годы.</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Мероприятие осуществляется отделом по образованию администрации Бутурлиновского муниципального района.</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Мероприятие 1.2.1 «Развитие системы поддержки талантливых детей и творческих педагогов»</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Мероприятием предусматривается: проведение муниципальных конкурсов, фестивалей, смотров, соревнований и олимпиад различной направленности; организация участия одаренных детей в межрегиональных, всероссийских и международных конкурсных мероприятиях, научно-практических конференциях, заключительном этапе Всероссийской олимпиады школьников; обобщение и распространение педагогического опыта путем проведения областных конкурсов профессионального мастерства; вручение стипендий администрации Бутурлиновского муниципального района. Применительно к данному мероприятию под понятием «творческие педагоги» подразумеваются педагоги, разрабатывающие инновационные методики обучения, воспитания и формирования личности как социального субъекта. Мероприятием предусматривается проведение конкурсов и смотров различной направленности, мониторинговых и социологических исследований, способствующих созданию в муниципальные образовательные организации Бутурлиновском муниципальном районе Воронежской области целостной системы выявления и поддержки творческих педагогов, а также развитию профессионального педагогического сообщества. </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Сроки реализации мероприятия - 2018 - 2024 годы.</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Мероприятия 1.2.2 «Вознаграждение за классное руководство педагогическим работникам общеобразовательных организаций»</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В 2020 году на данное мероприятие из федерального бюджета израсходовано 4619,5 тыс. рублей. </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В 2021 году на данное мероприятие из федерального бюджета израсходовано 19295,6 тыс. руб.</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В 2022 году на данное мероприятие запланировано 19295,6 тыс. руб.</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В 2023 году на данное мероприятие запланировано 19295,6 тыс. руб.</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 Мероприятие 1.2.3 «Совершенствование процедуры аттестации педагогических работников»</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Мероприятием предусматривается: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поддержка и сопровождение процедуры аттестации педагогических работников;</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-стимулирование целенаправленного,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8E7AB5" w:rsidRPr="008E7AB5" w:rsidRDefault="008E7AB5" w:rsidP="008E7AB5">
      <w:pPr>
        <w:ind w:firstLine="709"/>
        <w:contextualSpacing/>
        <w:rPr>
          <w:rFonts w:cs="Arial"/>
        </w:rPr>
      </w:pPr>
      <w:r w:rsidRPr="008E7AB5">
        <w:rPr>
          <w:rFonts w:cs="Arial"/>
        </w:rPr>
        <w:t>-повышение эффективности и качества педагогического труда;</w:t>
      </w:r>
    </w:p>
    <w:p w:rsidR="008E7AB5" w:rsidRPr="008E7AB5" w:rsidRDefault="008E7AB5" w:rsidP="008E7AB5">
      <w:pPr>
        <w:ind w:firstLine="709"/>
        <w:contextualSpacing/>
        <w:rPr>
          <w:rFonts w:cs="Arial"/>
        </w:rPr>
      </w:pPr>
      <w:r w:rsidRPr="008E7AB5">
        <w:rPr>
          <w:rFonts w:cs="Arial"/>
        </w:rPr>
        <w:t>-выявление перспектив использования потенциальных возможностей педагогических работников;</w:t>
      </w:r>
    </w:p>
    <w:p w:rsidR="008E7AB5" w:rsidRPr="008E7AB5" w:rsidRDefault="008E7AB5" w:rsidP="008E7AB5">
      <w:pPr>
        <w:ind w:firstLine="709"/>
        <w:contextualSpacing/>
        <w:rPr>
          <w:rFonts w:cs="Arial"/>
        </w:rPr>
      </w:pPr>
      <w:r w:rsidRPr="008E7AB5">
        <w:rPr>
          <w:rFonts w:cs="Arial"/>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w:t>
      </w:r>
    </w:p>
    <w:p w:rsidR="008E7AB5" w:rsidRPr="008E7AB5" w:rsidRDefault="008E7AB5" w:rsidP="008E7AB5">
      <w:pPr>
        <w:ind w:firstLine="709"/>
        <w:contextualSpacing/>
        <w:rPr>
          <w:rFonts w:cs="Arial"/>
        </w:rPr>
      </w:pPr>
      <w:r w:rsidRPr="008E7AB5">
        <w:rPr>
          <w:rFonts w:cs="Arial"/>
        </w:rPr>
        <w:t>-определение необходимости повышения квалификации педагогических работников;</w:t>
      </w:r>
    </w:p>
    <w:p w:rsidR="008E7AB5" w:rsidRPr="008E7AB5" w:rsidRDefault="008E7AB5" w:rsidP="008E7AB5">
      <w:pPr>
        <w:ind w:firstLine="709"/>
        <w:contextualSpacing/>
        <w:rPr>
          <w:rFonts w:cs="Arial"/>
        </w:rPr>
      </w:pPr>
      <w:r w:rsidRPr="008E7AB5">
        <w:rPr>
          <w:rFonts w:cs="Arial"/>
        </w:rPr>
        <w:t>-обеспечение дифференциации уровня оплаты труда педагогических работников.</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Сроки реализации мероприятия - 2018 – 2024 годы.</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Мероприятие 1.2.4 «Создание условий для обучения детей-инвалидов в форме дистанционного образования».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Мероприятием предусматривается создание условий для обучения детей-инвалидов в форме дистанционного образования:</w:t>
      </w:r>
    </w:p>
    <w:p w:rsidR="008E7AB5" w:rsidRPr="008E7AB5" w:rsidRDefault="008E7AB5" w:rsidP="008E7AB5">
      <w:pPr>
        <w:autoSpaceDE w:val="0"/>
        <w:ind w:firstLine="709"/>
        <w:contextualSpacing/>
        <w:rPr>
          <w:rFonts w:cs="Arial"/>
        </w:rPr>
      </w:pPr>
      <w:r w:rsidRPr="008E7AB5">
        <w:rPr>
          <w:rFonts w:cs="Arial"/>
        </w:rPr>
        <w:t>-организацию образовательного процесса для детей-инвалидов;</w:t>
      </w:r>
    </w:p>
    <w:p w:rsidR="008E7AB5" w:rsidRPr="008E7AB5" w:rsidRDefault="008E7AB5" w:rsidP="008E7AB5">
      <w:pPr>
        <w:ind w:firstLine="709"/>
        <w:contextualSpacing/>
        <w:rPr>
          <w:rFonts w:cs="Arial"/>
        </w:rPr>
      </w:pPr>
      <w:r w:rsidRPr="008E7AB5">
        <w:rPr>
          <w:rFonts w:cs="Arial"/>
        </w:rPr>
        <w:t>-обеспечение информационно-методической поддержки деятельности по организации дистанционного обучения детей-инвалидов (включая проведение обучающих мероприятий для учителей, иных работников образовательных учреждений и органов, осуществляющих управление в сфере образования, ответственных за организацию дистанционного обучения детей-инвалидов, разработку учебно-методических материалов, мониторинга реализуемых мероприятий);</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Сроки реализации мероприятия: - 2018 - 2020 годы, 2021 - 2024 годы.</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Мероприятие 1.2.5 «Строительство и реконструкция образовательных учреждений»</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Мероприятие предполагает продолжение работы по разработке и внедрению эффективных проектов строительства и реконструкции школьных зданий, предусматривающих современные технологические и дизайнерские решения для реализации новых организационных и методических подходов.</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Перечень объектов социальной и инженерной инфраструктуры Бутурлиновского муниципального района предлагаемых к включению в областную адресную инвестиционную программу</w:t>
      </w:r>
    </w:p>
    <w:p w:rsidR="008E7AB5" w:rsidRPr="008E7AB5" w:rsidRDefault="008E7AB5" w:rsidP="008E7AB5">
      <w:pPr>
        <w:widowControl w:val="0"/>
        <w:autoSpaceDE w:val="0"/>
        <w:autoSpaceDN w:val="0"/>
        <w:adjustRightInd w:val="0"/>
        <w:ind w:firstLine="709"/>
        <w:contextualSpacing/>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742"/>
        <w:gridCol w:w="4840"/>
        <w:gridCol w:w="976"/>
        <w:gridCol w:w="1098"/>
        <w:gridCol w:w="1100"/>
        <w:gridCol w:w="1098"/>
      </w:tblGrid>
      <w:tr w:rsidR="008E7AB5" w:rsidRPr="008E7AB5" w:rsidTr="008E7AB5">
        <w:tc>
          <w:tcPr>
            <w:tcW w:w="377" w:type="pct"/>
            <w:tcBorders>
              <w:top w:val="single" w:sz="4" w:space="0" w:color="auto"/>
              <w:left w:val="single" w:sz="4" w:space="0" w:color="auto"/>
              <w:bottom w:val="single" w:sz="4" w:space="0" w:color="auto"/>
              <w:right w:val="single" w:sz="4" w:space="0" w:color="auto"/>
            </w:tcBorders>
            <w:shd w:val="clear" w:color="auto" w:fill="FFFFFF"/>
            <w:hideMark/>
          </w:tcPr>
          <w:p w:rsidR="008E7AB5" w:rsidRPr="008E7AB5" w:rsidRDefault="008E7AB5" w:rsidP="008E7AB5">
            <w:pPr>
              <w:contextualSpacing/>
              <w:rPr>
                <w:rFonts w:cs="Arial"/>
              </w:rPr>
            </w:pPr>
            <w:r w:rsidRPr="008E7AB5">
              <w:rPr>
                <w:rFonts w:cs="Arial"/>
              </w:rPr>
              <w:t>№ п/п</w:t>
            </w:r>
          </w:p>
        </w:tc>
        <w:tc>
          <w:tcPr>
            <w:tcW w:w="2456" w:type="pct"/>
            <w:tcBorders>
              <w:top w:val="single" w:sz="4" w:space="0" w:color="auto"/>
              <w:left w:val="single" w:sz="4" w:space="0" w:color="auto"/>
              <w:bottom w:val="single" w:sz="4" w:space="0" w:color="auto"/>
              <w:right w:val="single" w:sz="4" w:space="0" w:color="auto"/>
            </w:tcBorders>
            <w:shd w:val="clear" w:color="auto" w:fill="FFFFFF"/>
            <w:hideMark/>
          </w:tcPr>
          <w:p w:rsidR="008E7AB5" w:rsidRPr="008E7AB5" w:rsidRDefault="008E7AB5" w:rsidP="008E7AB5">
            <w:pPr>
              <w:contextualSpacing/>
              <w:rPr>
                <w:rFonts w:cs="Arial"/>
              </w:rPr>
            </w:pPr>
            <w:r w:rsidRPr="008E7AB5">
              <w:rPr>
                <w:rFonts w:cs="Arial"/>
              </w:rPr>
              <w:t>Наименование</w:t>
            </w:r>
          </w:p>
        </w:tc>
        <w:tc>
          <w:tcPr>
            <w:tcW w:w="495" w:type="pct"/>
            <w:tcBorders>
              <w:top w:val="single" w:sz="4" w:space="0" w:color="auto"/>
              <w:left w:val="single" w:sz="4" w:space="0" w:color="auto"/>
              <w:bottom w:val="single" w:sz="4" w:space="0" w:color="auto"/>
              <w:right w:val="single" w:sz="4" w:space="0" w:color="auto"/>
            </w:tcBorders>
            <w:shd w:val="clear" w:color="auto" w:fill="FFFFFF"/>
            <w:hideMark/>
          </w:tcPr>
          <w:p w:rsidR="008E7AB5" w:rsidRPr="008E7AB5" w:rsidRDefault="008E7AB5" w:rsidP="008E7AB5">
            <w:pPr>
              <w:contextualSpacing/>
              <w:rPr>
                <w:rFonts w:cs="Arial"/>
              </w:rPr>
            </w:pPr>
            <w:r w:rsidRPr="008E7AB5">
              <w:rPr>
                <w:rFonts w:cs="Arial"/>
              </w:rPr>
              <w:t>2021 год</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8E7AB5" w:rsidRPr="008E7AB5" w:rsidRDefault="008E7AB5" w:rsidP="008E7AB5">
            <w:pPr>
              <w:contextualSpacing/>
              <w:rPr>
                <w:rFonts w:cs="Arial"/>
              </w:rPr>
            </w:pPr>
            <w:r w:rsidRPr="008E7AB5">
              <w:rPr>
                <w:rFonts w:cs="Arial"/>
              </w:rPr>
              <w:t>2022 год</w:t>
            </w:r>
          </w:p>
        </w:tc>
        <w:tc>
          <w:tcPr>
            <w:tcW w:w="558" w:type="pct"/>
            <w:tcBorders>
              <w:top w:val="single" w:sz="4" w:space="0" w:color="auto"/>
              <w:left w:val="single" w:sz="4" w:space="0" w:color="auto"/>
              <w:bottom w:val="single" w:sz="4" w:space="0" w:color="auto"/>
              <w:right w:val="single" w:sz="4" w:space="0" w:color="auto"/>
            </w:tcBorders>
            <w:shd w:val="clear" w:color="auto" w:fill="FFFFFF"/>
            <w:hideMark/>
          </w:tcPr>
          <w:p w:rsidR="008E7AB5" w:rsidRPr="008E7AB5" w:rsidRDefault="008E7AB5" w:rsidP="008E7AB5">
            <w:pPr>
              <w:contextualSpacing/>
              <w:rPr>
                <w:rFonts w:cs="Arial"/>
              </w:rPr>
            </w:pPr>
            <w:r w:rsidRPr="008E7AB5">
              <w:rPr>
                <w:rFonts w:cs="Arial"/>
              </w:rPr>
              <w:t>2023 год</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8E7AB5" w:rsidRPr="008E7AB5" w:rsidRDefault="008E7AB5" w:rsidP="008E7AB5">
            <w:pPr>
              <w:contextualSpacing/>
              <w:rPr>
                <w:rFonts w:cs="Arial"/>
              </w:rPr>
            </w:pPr>
            <w:r w:rsidRPr="008E7AB5">
              <w:rPr>
                <w:rFonts w:cs="Arial"/>
              </w:rPr>
              <w:t>2024</w:t>
            </w:r>
          </w:p>
          <w:p w:rsidR="008E7AB5" w:rsidRPr="008E7AB5" w:rsidRDefault="008E7AB5" w:rsidP="008E7AB5">
            <w:pPr>
              <w:contextualSpacing/>
              <w:rPr>
                <w:rFonts w:cs="Arial"/>
              </w:rPr>
            </w:pPr>
            <w:r w:rsidRPr="008E7AB5">
              <w:rPr>
                <w:rFonts w:cs="Arial"/>
              </w:rPr>
              <w:t>год</w:t>
            </w:r>
          </w:p>
        </w:tc>
      </w:tr>
      <w:tr w:rsidR="008E7AB5" w:rsidRPr="008E7AB5" w:rsidTr="008E7AB5">
        <w:tc>
          <w:tcPr>
            <w:tcW w:w="377" w:type="pct"/>
            <w:tcBorders>
              <w:top w:val="single" w:sz="4" w:space="0" w:color="auto"/>
              <w:left w:val="single" w:sz="4" w:space="0" w:color="auto"/>
              <w:bottom w:val="single" w:sz="4" w:space="0" w:color="auto"/>
              <w:right w:val="single" w:sz="4" w:space="0" w:color="auto"/>
            </w:tcBorders>
            <w:shd w:val="clear" w:color="auto" w:fill="FFFFFF"/>
            <w:hideMark/>
          </w:tcPr>
          <w:p w:rsidR="008E7AB5" w:rsidRPr="008E7AB5" w:rsidRDefault="008E7AB5" w:rsidP="008E7AB5">
            <w:pPr>
              <w:contextualSpacing/>
              <w:rPr>
                <w:rFonts w:cs="Arial"/>
              </w:rPr>
            </w:pPr>
            <w:r w:rsidRPr="008E7AB5">
              <w:rPr>
                <w:rFonts w:cs="Arial"/>
              </w:rPr>
              <w:t>1</w:t>
            </w:r>
          </w:p>
        </w:tc>
        <w:tc>
          <w:tcPr>
            <w:tcW w:w="2456" w:type="pct"/>
            <w:tcBorders>
              <w:top w:val="single" w:sz="4" w:space="0" w:color="auto"/>
              <w:left w:val="single" w:sz="4" w:space="0" w:color="auto"/>
              <w:bottom w:val="single" w:sz="4" w:space="0" w:color="auto"/>
              <w:right w:val="single" w:sz="4" w:space="0" w:color="auto"/>
            </w:tcBorders>
            <w:shd w:val="clear" w:color="auto" w:fill="FFFFFF"/>
            <w:hideMark/>
          </w:tcPr>
          <w:p w:rsidR="008E7AB5" w:rsidRPr="008E7AB5" w:rsidRDefault="008E7AB5" w:rsidP="008E7AB5">
            <w:pPr>
              <w:contextualSpacing/>
              <w:rPr>
                <w:rFonts w:cs="Arial"/>
              </w:rPr>
            </w:pPr>
            <w:r w:rsidRPr="008E7AB5">
              <w:rPr>
                <w:rFonts w:cs="Arial"/>
              </w:rPr>
              <w:t>Пристройка блока учебных помещений начальных классов к МБОУ Бутурлиновская ООШ №1</w:t>
            </w:r>
          </w:p>
        </w:tc>
        <w:tc>
          <w:tcPr>
            <w:tcW w:w="495" w:type="pct"/>
            <w:tcBorders>
              <w:top w:val="single" w:sz="4" w:space="0" w:color="auto"/>
              <w:left w:val="single" w:sz="4" w:space="0" w:color="auto"/>
              <w:bottom w:val="single" w:sz="4" w:space="0" w:color="auto"/>
              <w:right w:val="single" w:sz="4" w:space="0" w:color="auto"/>
            </w:tcBorders>
            <w:shd w:val="clear" w:color="auto" w:fill="7F7F7F"/>
          </w:tcPr>
          <w:p w:rsidR="008E7AB5" w:rsidRPr="008E7AB5" w:rsidRDefault="008E7AB5" w:rsidP="008E7AB5">
            <w:pPr>
              <w:contextualSpacing/>
              <w:rPr>
                <w:rFonts w:cs="Arial"/>
                <w:color w:val="FF0000"/>
              </w:rPr>
            </w:pPr>
          </w:p>
        </w:tc>
        <w:tc>
          <w:tcPr>
            <w:tcW w:w="557" w:type="pct"/>
            <w:tcBorders>
              <w:top w:val="single" w:sz="4" w:space="0" w:color="auto"/>
              <w:left w:val="single" w:sz="4" w:space="0" w:color="auto"/>
              <w:bottom w:val="single" w:sz="4" w:space="0" w:color="auto"/>
              <w:right w:val="single" w:sz="4" w:space="0" w:color="auto"/>
            </w:tcBorders>
            <w:shd w:val="clear" w:color="auto" w:fill="7F7F7F"/>
          </w:tcPr>
          <w:p w:rsidR="008E7AB5" w:rsidRPr="008E7AB5" w:rsidRDefault="008E7AB5" w:rsidP="008E7AB5">
            <w:pPr>
              <w:contextualSpacing/>
              <w:rPr>
                <w:rFonts w:cs="Arial"/>
              </w:rPr>
            </w:pPr>
          </w:p>
        </w:tc>
        <w:tc>
          <w:tcPr>
            <w:tcW w:w="558" w:type="pct"/>
            <w:tcBorders>
              <w:top w:val="single" w:sz="4" w:space="0" w:color="auto"/>
              <w:left w:val="single" w:sz="4" w:space="0" w:color="auto"/>
              <w:bottom w:val="single" w:sz="4" w:space="0" w:color="auto"/>
              <w:right w:val="single" w:sz="4" w:space="0" w:color="auto"/>
            </w:tcBorders>
            <w:shd w:val="clear" w:color="auto" w:fill="FFFFFF"/>
          </w:tcPr>
          <w:p w:rsidR="008E7AB5" w:rsidRPr="008E7AB5" w:rsidRDefault="008E7AB5" w:rsidP="008E7AB5">
            <w:pPr>
              <w:contextualSpacing/>
              <w:rPr>
                <w:rFonts w:cs="Arial"/>
              </w:rPr>
            </w:pP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8E7AB5" w:rsidRPr="008E7AB5" w:rsidRDefault="008E7AB5" w:rsidP="008E7AB5">
            <w:pPr>
              <w:contextualSpacing/>
              <w:rPr>
                <w:rFonts w:cs="Arial"/>
              </w:rPr>
            </w:pPr>
          </w:p>
        </w:tc>
      </w:tr>
      <w:tr w:rsidR="008E7AB5" w:rsidRPr="008E7AB5" w:rsidTr="008E7AB5">
        <w:tc>
          <w:tcPr>
            <w:tcW w:w="377" w:type="pct"/>
            <w:tcBorders>
              <w:top w:val="single" w:sz="4" w:space="0" w:color="auto"/>
              <w:left w:val="single" w:sz="4" w:space="0" w:color="auto"/>
              <w:bottom w:val="single" w:sz="4" w:space="0" w:color="auto"/>
              <w:right w:val="single" w:sz="4" w:space="0" w:color="auto"/>
            </w:tcBorders>
            <w:shd w:val="clear" w:color="auto" w:fill="FFFFFF"/>
            <w:hideMark/>
          </w:tcPr>
          <w:p w:rsidR="008E7AB5" w:rsidRPr="008E7AB5" w:rsidRDefault="008E7AB5" w:rsidP="008E7AB5">
            <w:pPr>
              <w:contextualSpacing/>
              <w:rPr>
                <w:rFonts w:cs="Arial"/>
              </w:rPr>
            </w:pPr>
            <w:r w:rsidRPr="008E7AB5">
              <w:rPr>
                <w:rFonts w:cs="Arial"/>
              </w:rPr>
              <w:t>2</w:t>
            </w:r>
          </w:p>
        </w:tc>
        <w:tc>
          <w:tcPr>
            <w:tcW w:w="2456" w:type="pct"/>
            <w:tcBorders>
              <w:top w:val="single" w:sz="4" w:space="0" w:color="auto"/>
              <w:left w:val="single" w:sz="4" w:space="0" w:color="auto"/>
              <w:bottom w:val="single" w:sz="4" w:space="0" w:color="auto"/>
              <w:right w:val="single" w:sz="4" w:space="0" w:color="auto"/>
            </w:tcBorders>
            <w:shd w:val="clear" w:color="auto" w:fill="FFFFFF"/>
            <w:hideMark/>
          </w:tcPr>
          <w:p w:rsidR="008E7AB5" w:rsidRPr="008E7AB5" w:rsidRDefault="008E7AB5" w:rsidP="008E7AB5">
            <w:pPr>
              <w:contextualSpacing/>
              <w:rPr>
                <w:rFonts w:cs="Arial"/>
              </w:rPr>
            </w:pPr>
            <w:r w:rsidRPr="008E7AB5">
              <w:rPr>
                <w:rFonts w:cs="Arial"/>
              </w:rPr>
              <w:t>Строительство здания начальной школы на 200 мест с детским садом на 110 мест по адресу: Воронежская облась, г.Бутурлиновка, ул. Красная, 201</w:t>
            </w:r>
          </w:p>
        </w:tc>
        <w:tc>
          <w:tcPr>
            <w:tcW w:w="495" w:type="pct"/>
            <w:tcBorders>
              <w:top w:val="single" w:sz="4" w:space="0" w:color="auto"/>
              <w:left w:val="single" w:sz="4" w:space="0" w:color="auto"/>
              <w:bottom w:val="single" w:sz="4" w:space="0" w:color="auto"/>
              <w:right w:val="single" w:sz="4" w:space="0" w:color="auto"/>
            </w:tcBorders>
            <w:shd w:val="clear" w:color="auto" w:fill="7F7F7F"/>
          </w:tcPr>
          <w:p w:rsidR="008E7AB5" w:rsidRPr="008E7AB5" w:rsidRDefault="008E7AB5" w:rsidP="008E7AB5">
            <w:pPr>
              <w:contextualSpacing/>
              <w:rPr>
                <w:rFonts w:cs="Arial"/>
              </w:rPr>
            </w:pPr>
          </w:p>
        </w:tc>
        <w:tc>
          <w:tcPr>
            <w:tcW w:w="557" w:type="pct"/>
            <w:tcBorders>
              <w:top w:val="single" w:sz="4" w:space="0" w:color="auto"/>
              <w:left w:val="single" w:sz="4" w:space="0" w:color="auto"/>
              <w:bottom w:val="single" w:sz="4" w:space="0" w:color="auto"/>
              <w:right w:val="single" w:sz="4" w:space="0" w:color="auto"/>
            </w:tcBorders>
            <w:shd w:val="clear" w:color="auto" w:fill="7F7F7F"/>
          </w:tcPr>
          <w:p w:rsidR="008E7AB5" w:rsidRPr="008E7AB5" w:rsidRDefault="008E7AB5" w:rsidP="008E7AB5">
            <w:pPr>
              <w:contextualSpacing/>
              <w:rPr>
                <w:rFonts w:cs="Arial"/>
              </w:rPr>
            </w:pPr>
          </w:p>
        </w:tc>
        <w:tc>
          <w:tcPr>
            <w:tcW w:w="558" w:type="pct"/>
            <w:tcBorders>
              <w:top w:val="single" w:sz="4" w:space="0" w:color="auto"/>
              <w:left w:val="single" w:sz="4" w:space="0" w:color="auto"/>
              <w:bottom w:val="single" w:sz="4" w:space="0" w:color="auto"/>
              <w:right w:val="single" w:sz="4" w:space="0" w:color="auto"/>
            </w:tcBorders>
            <w:shd w:val="clear" w:color="auto" w:fill="7F7F7F"/>
          </w:tcPr>
          <w:p w:rsidR="008E7AB5" w:rsidRPr="008E7AB5" w:rsidRDefault="008E7AB5" w:rsidP="008E7AB5">
            <w:pPr>
              <w:contextualSpacing/>
              <w:rPr>
                <w:rFonts w:cs="Arial"/>
              </w:rPr>
            </w:pP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8E7AB5" w:rsidRPr="008E7AB5" w:rsidRDefault="008E7AB5" w:rsidP="008E7AB5">
            <w:pPr>
              <w:contextualSpacing/>
              <w:rPr>
                <w:rFonts w:cs="Arial"/>
              </w:rPr>
            </w:pPr>
          </w:p>
        </w:tc>
      </w:tr>
      <w:tr w:rsidR="008E7AB5" w:rsidRPr="008E7AB5" w:rsidTr="008E7AB5">
        <w:tc>
          <w:tcPr>
            <w:tcW w:w="377" w:type="pct"/>
            <w:tcBorders>
              <w:top w:val="single" w:sz="4" w:space="0" w:color="auto"/>
              <w:left w:val="single" w:sz="4" w:space="0" w:color="auto"/>
              <w:bottom w:val="single" w:sz="4" w:space="0" w:color="auto"/>
              <w:right w:val="single" w:sz="4" w:space="0" w:color="auto"/>
            </w:tcBorders>
            <w:shd w:val="clear" w:color="auto" w:fill="FFFFFF"/>
            <w:hideMark/>
          </w:tcPr>
          <w:p w:rsidR="008E7AB5" w:rsidRPr="008E7AB5" w:rsidRDefault="008E7AB5" w:rsidP="008E7AB5">
            <w:pPr>
              <w:contextualSpacing/>
              <w:rPr>
                <w:rFonts w:cs="Arial"/>
              </w:rPr>
            </w:pPr>
            <w:r w:rsidRPr="008E7AB5">
              <w:rPr>
                <w:rFonts w:cs="Arial"/>
              </w:rPr>
              <w:t>3</w:t>
            </w:r>
          </w:p>
        </w:tc>
        <w:tc>
          <w:tcPr>
            <w:tcW w:w="2456" w:type="pct"/>
            <w:tcBorders>
              <w:top w:val="single" w:sz="4" w:space="0" w:color="auto"/>
              <w:left w:val="single" w:sz="4" w:space="0" w:color="auto"/>
              <w:bottom w:val="single" w:sz="4" w:space="0" w:color="auto"/>
              <w:right w:val="single" w:sz="4" w:space="0" w:color="auto"/>
            </w:tcBorders>
            <w:shd w:val="clear" w:color="auto" w:fill="FFFFFF"/>
            <w:hideMark/>
          </w:tcPr>
          <w:p w:rsidR="008E7AB5" w:rsidRPr="008E7AB5" w:rsidRDefault="008E7AB5" w:rsidP="008E7AB5">
            <w:pPr>
              <w:contextualSpacing/>
              <w:rPr>
                <w:rFonts w:cs="Arial"/>
              </w:rPr>
            </w:pPr>
            <w:r w:rsidRPr="008E7AB5">
              <w:rPr>
                <w:rFonts w:cs="Arial"/>
              </w:rPr>
              <w:t>Строительство пристройки(пищеблок и спортивный зал) к зданию КОУ Клёповская СОШ</w:t>
            </w:r>
          </w:p>
        </w:tc>
        <w:tc>
          <w:tcPr>
            <w:tcW w:w="495" w:type="pct"/>
            <w:tcBorders>
              <w:top w:val="single" w:sz="4" w:space="0" w:color="auto"/>
              <w:left w:val="single" w:sz="4" w:space="0" w:color="auto"/>
              <w:bottom w:val="single" w:sz="4" w:space="0" w:color="auto"/>
              <w:right w:val="single" w:sz="4" w:space="0" w:color="auto"/>
            </w:tcBorders>
            <w:shd w:val="clear" w:color="auto" w:fill="FFFFFF"/>
          </w:tcPr>
          <w:p w:rsidR="008E7AB5" w:rsidRPr="008E7AB5" w:rsidRDefault="008E7AB5" w:rsidP="008E7AB5">
            <w:pPr>
              <w:contextualSpacing/>
              <w:rPr>
                <w:rFonts w:cs="Arial"/>
                <w:color w:val="FFFFFF"/>
              </w:rPr>
            </w:pPr>
          </w:p>
        </w:tc>
        <w:tc>
          <w:tcPr>
            <w:tcW w:w="557" w:type="pct"/>
            <w:tcBorders>
              <w:top w:val="single" w:sz="4" w:space="0" w:color="auto"/>
              <w:left w:val="single" w:sz="4" w:space="0" w:color="auto"/>
              <w:bottom w:val="single" w:sz="4" w:space="0" w:color="auto"/>
              <w:right w:val="single" w:sz="4" w:space="0" w:color="auto"/>
            </w:tcBorders>
            <w:shd w:val="clear" w:color="auto" w:fill="7F7F7F"/>
          </w:tcPr>
          <w:p w:rsidR="008E7AB5" w:rsidRPr="008E7AB5" w:rsidRDefault="008E7AB5" w:rsidP="008E7AB5">
            <w:pPr>
              <w:contextualSpacing/>
              <w:rPr>
                <w:rFonts w:cs="Arial"/>
              </w:rPr>
            </w:pPr>
          </w:p>
        </w:tc>
        <w:tc>
          <w:tcPr>
            <w:tcW w:w="558" w:type="pct"/>
            <w:tcBorders>
              <w:top w:val="single" w:sz="4" w:space="0" w:color="auto"/>
              <w:left w:val="single" w:sz="4" w:space="0" w:color="auto"/>
              <w:bottom w:val="single" w:sz="4" w:space="0" w:color="auto"/>
              <w:right w:val="single" w:sz="4" w:space="0" w:color="auto"/>
            </w:tcBorders>
            <w:shd w:val="clear" w:color="auto" w:fill="7F7F7F"/>
          </w:tcPr>
          <w:p w:rsidR="008E7AB5" w:rsidRPr="008E7AB5" w:rsidRDefault="008E7AB5" w:rsidP="008E7AB5">
            <w:pPr>
              <w:contextualSpacing/>
              <w:rPr>
                <w:rFonts w:cs="Arial"/>
              </w:rPr>
            </w:pPr>
          </w:p>
        </w:tc>
        <w:tc>
          <w:tcPr>
            <w:tcW w:w="557" w:type="pct"/>
            <w:tcBorders>
              <w:top w:val="single" w:sz="4" w:space="0" w:color="auto"/>
              <w:left w:val="single" w:sz="4" w:space="0" w:color="auto"/>
              <w:bottom w:val="single" w:sz="4" w:space="0" w:color="auto"/>
              <w:right w:val="single" w:sz="4" w:space="0" w:color="auto"/>
            </w:tcBorders>
            <w:shd w:val="clear" w:color="auto" w:fill="7F7F7F"/>
          </w:tcPr>
          <w:p w:rsidR="008E7AB5" w:rsidRPr="008E7AB5" w:rsidRDefault="008E7AB5" w:rsidP="008E7AB5">
            <w:pPr>
              <w:contextualSpacing/>
              <w:rPr>
                <w:rFonts w:cs="Arial"/>
              </w:rPr>
            </w:pPr>
          </w:p>
        </w:tc>
      </w:tr>
    </w:tbl>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 </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Сроки реализации мероприятия - 2018 - 2024 годы.</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Мероприятие 1.2.6 «Капитальный ремонт образовательных учреждений»</w:t>
      </w:r>
    </w:p>
    <w:p w:rsidR="008E7AB5" w:rsidRPr="008E7AB5" w:rsidRDefault="008E7AB5" w:rsidP="008E7AB5">
      <w:pPr>
        <w:widowControl w:val="0"/>
        <w:autoSpaceDE w:val="0"/>
        <w:autoSpaceDN w:val="0"/>
        <w:adjustRightInd w:val="0"/>
        <w:ind w:firstLine="709"/>
        <w:contextualSpacing/>
        <w:rPr>
          <w:rFonts w:cs="Arial"/>
          <w:shd w:val="clear" w:color="auto" w:fill="FFFF00"/>
        </w:rPr>
      </w:pPr>
      <w:r w:rsidRPr="008E7AB5">
        <w:rPr>
          <w:rFonts w:cs="Arial"/>
        </w:rPr>
        <w:t>Мероприятие предусматривает проведение капитального ремонта с целью обеспечения требований санитарных и строительных норм, пожарной безопасности и иных требований к инфраструктуре образовательных организаций, с учетом современных условий технологической среды образования, образовательного процесса и управления образованием:</w:t>
      </w:r>
      <w:r w:rsidRPr="008E7AB5">
        <w:rPr>
          <w:rFonts w:cs="Arial"/>
          <w:shd w:val="clear" w:color="auto" w:fill="FFFF00"/>
        </w:rPr>
        <w:t xml:space="preserve"> </w:t>
      </w:r>
    </w:p>
    <w:p w:rsidR="008E7AB5" w:rsidRPr="008E7AB5" w:rsidRDefault="008E7AB5" w:rsidP="008E7AB5">
      <w:pPr>
        <w:widowControl w:val="0"/>
        <w:autoSpaceDE w:val="0"/>
        <w:autoSpaceDN w:val="0"/>
        <w:adjustRightInd w:val="0"/>
        <w:ind w:firstLine="709"/>
        <w:contextualSpacing/>
        <w:rPr>
          <w:rFonts w:cs="Arial"/>
          <w:color w:val="000000"/>
        </w:rPr>
      </w:pP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Капитальные ремонты образовательных организаций</w:t>
      </w:r>
    </w:p>
    <w:p w:rsidR="008E7AB5" w:rsidRPr="008E7AB5" w:rsidRDefault="008E7AB5" w:rsidP="008E7AB5">
      <w:pPr>
        <w:widowControl w:val="0"/>
        <w:autoSpaceDE w:val="0"/>
        <w:autoSpaceDN w:val="0"/>
        <w:adjustRightInd w:val="0"/>
        <w:ind w:firstLine="709"/>
        <w:contextualSpacing/>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732"/>
        <w:gridCol w:w="4763"/>
        <w:gridCol w:w="2195"/>
        <w:gridCol w:w="2164"/>
      </w:tblGrid>
      <w:tr w:rsidR="008E7AB5" w:rsidRPr="008E7AB5" w:rsidTr="008E7AB5">
        <w:tc>
          <w:tcPr>
            <w:tcW w:w="371" w:type="pct"/>
            <w:tcBorders>
              <w:top w:val="single" w:sz="4" w:space="0" w:color="auto"/>
              <w:left w:val="single" w:sz="4" w:space="0" w:color="auto"/>
              <w:bottom w:val="single" w:sz="4" w:space="0" w:color="auto"/>
              <w:right w:val="single" w:sz="4" w:space="0" w:color="auto"/>
            </w:tcBorders>
            <w:shd w:val="clear" w:color="auto" w:fill="FFFFFF"/>
            <w:hideMark/>
          </w:tcPr>
          <w:p w:rsidR="008E7AB5" w:rsidRPr="008E7AB5" w:rsidRDefault="008E7AB5" w:rsidP="008E7AB5">
            <w:pPr>
              <w:contextualSpacing/>
              <w:rPr>
                <w:rFonts w:cs="Arial"/>
              </w:rPr>
            </w:pPr>
            <w:r w:rsidRPr="008E7AB5">
              <w:rPr>
                <w:rFonts w:cs="Arial"/>
              </w:rPr>
              <w:t>№ п/п</w:t>
            </w:r>
          </w:p>
        </w:tc>
        <w:tc>
          <w:tcPr>
            <w:tcW w:w="2417" w:type="pct"/>
            <w:tcBorders>
              <w:top w:val="single" w:sz="4" w:space="0" w:color="auto"/>
              <w:left w:val="single" w:sz="4" w:space="0" w:color="auto"/>
              <w:bottom w:val="single" w:sz="4" w:space="0" w:color="auto"/>
              <w:right w:val="single" w:sz="4" w:space="0" w:color="auto"/>
            </w:tcBorders>
            <w:shd w:val="clear" w:color="auto" w:fill="FFFFFF"/>
            <w:hideMark/>
          </w:tcPr>
          <w:p w:rsidR="008E7AB5" w:rsidRPr="008E7AB5" w:rsidRDefault="008E7AB5" w:rsidP="008E7AB5">
            <w:pPr>
              <w:contextualSpacing/>
              <w:rPr>
                <w:rFonts w:cs="Arial"/>
              </w:rPr>
            </w:pPr>
            <w:r w:rsidRPr="008E7AB5">
              <w:rPr>
                <w:rFonts w:cs="Arial"/>
              </w:rPr>
              <w:t>Наименование</w:t>
            </w:r>
          </w:p>
        </w:tc>
        <w:tc>
          <w:tcPr>
            <w:tcW w:w="1114" w:type="pct"/>
            <w:tcBorders>
              <w:top w:val="single" w:sz="4" w:space="0" w:color="auto"/>
              <w:left w:val="single" w:sz="4" w:space="0" w:color="auto"/>
              <w:bottom w:val="single" w:sz="4" w:space="0" w:color="auto"/>
              <w:right w:val="single" w:sz="4" w:space="0" w:color="auto"/>
            </w:tcBorders>
            <w:shd w:val="clear" w:color="auto" w:fill="FFFFFF"/>
            <w:hideMark/>
          </w:tcPr>
          <w:p w:rsidR="008E7AB5" w:rsidRPr="008E7AB5" w:rsidRDefault="008E7AB5" w:rsidP="008E7AB5">
            <w:pPr>
              <w:contextualSpacing/>
              <w:rPr>
                <w:rFonts w:cs="Arial"/>
              </w:rPr>
            </w:pPr>
            <w:r w:rsidRPr="008E7AB5">
              <w:rPr>
                <w:rFonts w:cs="Arial"/>
              </w:rPr>
              <w:t>2021 год</w:t>
            </w:r>
          </w:p>
        </w:tc>
        <w:tc>
          <w:tcPr>
            <w:tcW w:w="1098" w:type="pct"/>
            <w:tcBorders>
              <w:top w:val="single" w:sz="4" w:space="0" w:color="auto"/>
              <w:left w:val="single" w:sz="4" w:space="0" w:color="auto"/>
              <w:bottom w:val="single" w:sz="4" w:space="0" w:color="auto"/>
              <w:right w:val="single" w:sz="4" w:space="0" w:color="auto"/>
            </w:tcBorders>
            <w:shd w:val="clear" w:color="auto" w:fill="FFFFFF"/>
            <w:hideMark/>
          </w:tcPr>
          <w:p w:rsidR="008E7AB5" w:rsidRPr="008E7AB5" w:rsidRDefault="008E7AB5" w:rsidP="008E7AB5">
            <w:pPr>
              <w:contextualSpacing/>
              <w:rPr>
                <w:rFonts w:cs="Arial"/>
              </w:rPr>
            </w:pPr>
            <w:r w:rsidRPr="008E7AB5">
              <w:rPr>
                <w:rFonts w:cs="Arial"/>
              </w:rPr>
              <w:t>2022 год</w:t>
            </w:r>
          </w:p>
        </w:tc>
      </w:tr>
      <w:tr w:rsidR="008E7AB5" w:rsidRPr="008E7AB5" w:rsidTr="008E7AB5">
        <w:tc>
          <w:tcPr>
            <w:tcW w:w="371" w:type="pct"/>
            <w:tcBorders>
              <w:top w:val="single" w:sz="4" w:space="0" w:color="auto"/>
              <w:left w:val="single" w:sz="4" w:space="0" w:color="auto"/>
              <w:bottom w:val="single" w:sz="4" w:space="0" w:color="auto"/>
              <w:right w:val="single" w:sz="4" w:space="0" w:color="auto"/>
            </w:tcBorders>
            <w:shd w:val="clear" w:color="auto" w:fill="FFFFFF"/>
            <w:hideMark/>
          </w:tcPr>
          <w:p w:rsidR="008E7AB5" w:rsidRPr="008E7AB5" w:rsidRDefault="008E7AB5" w:rsidP="008E7AB5">
            <w:pPr>
              <w:contextualSpacing/>
              <w:rPr>
                <w:rFonts w:cs="Arial"/>
              </w:rPr>
            </w:pPr>
            <w:r w:rsidRPr="008E7AB5">
              <w:rPr>
                <w:rFonts w:cs="Arial"/>
              </w:rPr>
              <w:t>1</w:t>
            </w:r>
          </w:p>
        </w:tc>
        <w:tc>
          <w:tcPr>
            <w:tcW w:w="2417" w:type="pct"/>
            <w:tcBorders>
              <w:top w:val="single" w:sz="4" w:space="0" w:color="auto"/>
              <w:left w:val="single" w:sz="4" w:space="0" w:color="auto"/>
              <w:bottom w:val="single" w:sz="4" w:space="0" w:color="auto"/>
              <w:right w:val="single" w:sz="4" w:space="0" w:color="auto"/>
            </w:tcBorders>
            <w:shd w:val="clear" w:color="auto" w:fill="FFFFFF"/>
            <w:hideMark/>
          </w:tcPr>
          <w:p w:rsidR="008E7AB5" w:rsidRPr="008E7AB5" w:rsidRDefault="008E7AB5" w:rsidP="008E7AB5">
            <w:pPr>
              <w:contextualSpacing/>
              <w:rPr>
                <w:rFonts w:cs="Arial"/>
              </w:rPr>
            </w:pPr>
            <w:r w:rsidRPr="008E7AB5">
              <w:rPr>
                <w:rFonts w:cs="Arial"/>
              </w:rPr>
              <w:t>Капитальный ремонт МБОУ Бутурлиновская ООШ№4</w:t>
            </w:r>
          </w:p>
        </w:tc>
        <w:tc>
          <w:tcPr>
            <w:tcW w:w="1114" w:type="pct"/>
            <w:tcBorders>
              <w:top w:val="single" w:sz="4" w:space="0" w:color="auto"/>
              <w:left w:val="single" w:sz="4" w:space="0" w:color="auto"/>
              <w:bottom w:val="single" w:sz="4" w:space="0" w:color="auto"/>
              <w:right w:val="single" w:sz="4" w:space="0" w:color="auto"/>
            </w:tcBorders>
            <w:shd w:val="clear" w:color="auto" w:fill="7F7F7F"/>
          </w:tcPr>
          <w:p w:rsidR="008E7AB5" w:rsidRPr="008E7AB5" w:rsidRDefault="008E7AB5" w:rsidP="008E7AB5">
            <w:pPr>
              <w:contextualSpacing/>
              <w:rPr>
                <w:rFonts w:cs="Arial"/>
              </w:rPr>
            </w:pPr>
          </w:p>
        </w:tc>
        <w:tc>
          <w:tcPr>
            <w:tcW w:w="1098" w:type="pct"/>
            <w:tcBorders>
              <w:top w:val="single" w:sz="4" w:space="0" w:color="auto"/>
              <w:left w:val="single" w:sz="4" w:space="0" w:color="auto"/>
              <w:bottom w:val="single" w:sz="4" w:space="0" w:color="auto"/>
              <w:right w:val="single" w:sz="4" w:space="0" w:color="auto"/>
            </w:tcBorders>
            <w:shd w:val="clear" w:color="auto" w:fill="FFFFFF"/>
          </w:tcPr>
          <w:p w:rsidR="008E7AB5" w:rsidRPr="008E7AB5" w:rsidRDefault="008E7AB5" w:rsidP="008E7AB5">
            <w:pPr>
              <w:contextualSpacing/>
              <w:rPr>
                <w:rFonts w:cs="Arial"/>
              </w:rPr>
            </w:pPr>
          </w:p>
        </w:tc>
      </w:tr>
      <w:tr w:rsidR="008E7AB5" w:rsidRPr="008E7AB5" w:rsidTr="008E7AB5">
        <w:tc>
          <w:tcPr>
            <w:tcW w:w="371" w:type="pct"/>
            <w:tcBorders>
              <w:top w:val="single" w:sz="4" w:space="0" w:color="auto"/>
              <w:left w:val="single" w:sz="4" w:space="0" w:color="auto"/>
              <w:bottom w:val="single" w:sz="4" w:space="0" w:color="auto"/>
              <w:right w:val="single" w:sz="4" w:space="0" w:color="auto"/>
            </w:tcBorders>
            <w:shd w:val="clear" w:color="auto" w:fill="FFFFFF"/>
            <w:hideMark/>
          </w:tcPr>
          <w:p w:rsidR="008E7AB5" w:rsidRPr="008E7AB5" w:rsidRDefault="008E7AB5" w:rsidP="008E7AB5">
            <w:pPr>
              <w:contextualSpacing/>
              <w:rPr>
                <w:rFonts w:cs="Arial"/>
              </w:rPr>
            </w:pPr>
            <w:r w:rsidRPr="008E7AB5">
              <w:rPr>
                <w:rFonts w:cs="Arial"/>
              </w:rPr>
              <w:t>2</w:t>
            </w:r>
          </w:p>
        </w:tc>
        <w:tc>
          <w:tcPr>
            <w:tcW w:w="2417" w:type="pct"/>
            <w:tcBorders>
              <w:top w:val="single" w:sz="4" w:space="0" w:color="auto"/>
              <w:left w:val="single" w:sz="4" w:space="0" w:color="auto"/>
              <w:bottom w:val="single" w:sz="4" w:space="0" w:color="auto"/>
              <w:right w:val="single" w:sz="4" w:space="0" w:color="auto"/>
            </w:tcBorders>
            <w:shd w:val="clear" w:color="auto" w:fill="FFFFFF"/>
            <w:hideMark/>
          </w:tcPr>
          <w:p w:rsidR="008E7AB5" w:rsidRPr="008E7AB5" w:rsidRDefault="008E7AB5" w:rsidP="008E7AB5">
            <w:pPr>
              <w:contextualSpacing/>
              <w:rPr>
                <w:rFonts w:cs="Arial"/>
              </w:rPr>
            </w:pPr>
            <w:r w:rsidRPr="008E7AB5">
              <w:rPr>
                <w:rFonts w:cs="Arial"/>
              </w:rPr>
              <w:t>Капитальный ремонт МКОУ Бутурлиновская ООШ №1</w:t>
            </w:r>
          </w:p>
        </w:tc>
        <w:tc>
          <w:tcPr>
            <w:tcW w:w="1114" w:type="pct"/>
            <w:tcBorders>
              <w:top w:val="single" w:sz="4" w:space="0" w:color="auto"/>
              <w:left w:val="single" w:sz="4" w:space="0" w:color="auto"/>
              <w:bottom w:val="single" w:sz="4" w:space="0" w:color="auto"/>
              <w:right w:val="single" w:sz="4" w:space="0" w:color="auto"/>
            </w:tcBorders>
            <w:shd w:val="clear" w:color="auto" w:fill="808080"/>
          </w:tcPr>
          <w:p w:rsidR="008E7AB5" w:rsidRPr="008E7AB5" w:rsidRDefault="008E7AB5" w:rsidP="008E7AB5">
            <w:pPr>
              <w:contextualSpacing/>
              <w:rPr>
                <w:rFonts w:cs="Arial"/>
              </w:rPr>
            </w:pPr>
          </w:p>
        </w:tc>
        <w:tc>
          <w:tcPr>
            <w:tcW w:w="1098" w:type="pct"/>
            <w:tcBorders>
              <w:top w:val="single" w:sz="4" w:space="0" w:color="auto"/>
              <w:left w:val="single" w:sz="4" w:space="0" w:color="auto"/>
              <w:bottom w:val="single" w:sz="4" w:space="0" w:color="auto"/>
              <w:right w:val="single" w:sz="4" w:space="0" w:color="auto"/>
            </w:tcBorders>
            <w:shd w:val="clear" w:color="auto" w:fill="FFFFFF"/>
          </w:tcPr>
          <w:p w:rsidR="008E7AB5" w:rsidRPr="008E7AB5" w:rsidRDefault="008E7AB5" w:rsidP="008E7AB5">
            <w:pPr>
              <w:contextualSpacing/>
              <w:rPr>
                <w:rFonts w:cs="Arial"/>
              </w:rPr>
            </w:pPr>
          </w:p>
        </w:tc>
      </w:tr>
      <w:tr w:rsidR="008E7AB5" w:rsidRPr="008E7AB5" w:rsidTr="008E7AB5">
        <w:tc>
          <w:tcPr>
            <w:tcW w:w="371" w:type="pct"/>
            <w:tcBorders>
              <w:top w:val="single" w:sz="4" w:space="0" w:color="auto"/>
              <w:left w:val="single" w:sz="4" w:space="0" w:color="auto"/>
              <w:bottom w:val="single" w:sz="4" w:space="0" w:color="auto"/>
              <w:right w:val="single" w:sz="4" w:space="0" w:color="auto"/>
            </w:tcBorders>
            <w:shd w:val="clear" w:color="auto" w:fill="FFFFFF"/>
            <w:hideMark/>
          </w:tcPr>
          <w:p w:rsidR="008E7AB5" w:rsidRPr="008E7AB5" w:rsidRDefault="008E7AB5" w:rsidP="008E7AB5">
            <w:pPr>
              <w:contextualSpacing/>
              <w:rPr>
                <w:rFonts w:cs="Arial"/>
              </w:rPr>
            </w:pPr>
            <w:r w:rsidRPr="008E7AB5">
              <w:rPr>
                <w:rFonts w:cs="Arial"/>
              </w:rPr>
              <w:t>3</w:t>
            </w:r>
          </w:p>
        </w:tc>
        <w:tc>
          <w:tcPr>
            <w:tcW w:w="2417" w:type="pct"/>
            <w:tcBorders>
              <w:top w:val="single" w:sz="4" w:space="0" w:color="auto"/>
              <w:left w:val="single" w:sz="4" w:space="0" w:color="auto"/>
              <w:bottom w:val="single" w:sz="4" w:space="0" w:color="auto"/>
              <w:right w:val="single" w:sz="4" w:space="0" w:color="auto"/>
            </w:tcBorders>
            <w:shd w:val="clear" w:color="auto" w:fill="FFFFFF"/>
            <w:hideMark/>
          </w:tcPr>
          <w:p w:rsidR="008E7AB5" w:rsidRPr="008E7AB5" w:rsidRDefault="008E7AB5" w:rsidP="008E7AB5">
            <w:pPr>
              <w:contextualSpacing/>
              <w:rPr>
                <w:rFonts w:cs="Arial"/>
              </w:rPr>
            </w:pPr>
            <w:r w:rsidRPr="008E7AB5">
              <w:rPr>
                <w:rFonts w:cs="Arial"/>
              </w:rPr>
              <w:t>Капитальный ремонт МКОУ Бутурлиновская ООШ №7</w:t>
            </w:r>
          </w:p>
        </w:tc>
        <w:tc>
          <w:tcPr>
            <w:tcW w:w="1114" w:type="pct"/>
            <w:tcBorders>
              <w:top w:val="single" w:sz="4" w:space="0" w:color="auto"/>
              <w:left w:val="single" w:sz="4" w:space="0" w:color="auto"/>
              <w:bottom w:val="single" w:sz="4" w:space="0" w:color="auto"/>
              <w:right w:val="single" w:sz="4" w:space="0" w:color="auto"/>
            </w:tcBorders>
            <w:shd w:val="clear" w:color="auto" w:fill="FFFFFF"/>
          </w:tcPr>
          <w:p w:rsidR="008E7AB5" w:rsidRPr="008E7AB5" w:rsidRDefault="008E7AB5" w:rsidP="008E7AB5">
            <w:pPr>
              <w:contextualSpacing/>
              <w:rPr>
                <w:rFonts w:cs="Arial"/>
              </w:rPr>
            </w:pPr>
          </w:p>
        </w:tc>
        <w:tc>
          <w:tcPr>
            <w:tcW w:w="1098" w:type="pct"/>
            <w:tcBorders>
              <w:top w:val="single" w:sz="4" w:space="0" w:color="auto"/>
              <w:left w:val="single" w:sz="4" w:space="0" w:color="auto"/>
              <w:bottom w:val="single" w:sz="4" w:space="0" w:color="auto"/>
              <w:right w:val="single" w:sz="4" w:space="0" w:color="auto"/>
            </w:tcBorders>
            <w:shd w:val="clear" w:color="auto" w:fill="7F7F7F"/>
          </w:tcPr>
          <w:p w:rsidR="008E7AB5" w:rsidRPr="008E7AB5" w:rsidRDefault="008E7AB5" w:rsidP="008E7AB5">
            <w:pPr>
              <w:contextualSpacing/>
              <w:rPr>
                <w:rFonts w:cs="Arial"/>
              </w:rPr>
            </w:pPr>
          </w:p>
        </w:tc>
      </w:tr>
    </w:tbl>
    <w:p w:rsidR="008E7AB5" w:rsidRPr="008E7AB5" w:rsidRDefault="008E7AB5" w:rsidP="008E7AB5">
      <w:pPr>
        <w:widowControl w:val="0"/>
        <w:autoSpaceDE w:val="0"/>
        <w:autoSpaceDN w:val="0"/>
        <w:adjustRightInd w:val="0"/>
        <w:ind w:firstLine="709"/>
        <w:contextualSpacing/>
        <w:rPr>
          <w:rFonts w:cs="Arial"/>
          <w:color w:val="000000"/>
        </w:rPr>
      </w:pPr>
      <w:r w:rsidRPr="008E7AB5">
        <w:rPr>
          <w:rFonts w:cs="Arial"/>
          <w:color w:val="000000"/>
        </w:rPr>
        <w:t xml:space="preserve"> </w:t>
      </w:r>
    </w:p>
    <w:p w:rsidR="008E7AB5" w:rsidRPr="008E7AB5" w:rsidRDefault="008E7AB5" w:rsidP="008E7AB5">
      <w:pPr>
        <w:widowControl w:val="0"/>
        <w:autoSpaceDE w:val="0"/>
        <w:autoSpaceDN w:val="0"/>
        <w:adjustRightInd w:val="0"/>
        <w:ind w:firstLine="709"/>
        <w:contextualSpacing/>
        <w:rPr>
          <w:rFonts w:cs="Arial"/>
          <w:color w:val="000000"/>
        </w:rPr>
      </w:pPr>
      <w:r w:rsidRPr="008E7AB5">
        <w:rPr>
          <w:rFonts w:cs="Arial"/>
          <w:color w:val="000000"/>
        </w:rPr>
        <w:t>В 2019году за счёт областного бюджета отремонтировали МКОУ Козловскую СОШ по адресу с. Козловка ул. Октябрьская д.21( было выделено 30 000 тыс. руб. и МКОУ Пузевскую СОШ ( было выделено 1078,1 тыс. руб.0.</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В 2020 году в рамках областной адресной программы капитального ремонта (точка роста) приняли участие 2 организации МБОУ Бутурлиновская ООШ №4 и МКОУ Нижнекисляйская СОШ им. Полякова всего было выделено 3654,82 тыс. руб. </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В 2021 году в рамках областной адресной программы капитального ремонта обьектов капитального строительства (точка роста) приняли участие МБОУ Бутурлиновская СОШ выделено из областных средств 1300,0 тыс.руб.. и муниципальных средств 19,8 тыс.руб.., МКОУ Бутурлиновская ООШ №9 выделено областных средств на ремонт кабинетов 1300,0 тыс.руб. и муниципальных средств 19,8 тыс. руб., МКОУ Гвазденская СОШ из областных средств 1293,0 тыс.руб.. и муниципальных средств 19,8 тыс.руб., МКОУ Карайчевская ООШ из областных средств 899,8 тыс.руб.. и муниципальных средств 13,7 тыс.руб. , МКОУ Великоархангельская СОШ из областных средств 900,0 тыс.руб.. и муниципальных средств 13,7 тыс.руб. , МКОУ Озёрская СОШ из областных средств 900,0 тыс.руб.. и муниципальных средств 13,7 тыс.руб.</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В 2021 году капитальный ремонт здания для МКОУ Бутурлиновская ООШ (ограждение и асфальтирование её территории,оборудование спортивной игровой площадки) было выделено из областных средств 22800,0 тыс руб., а также из муниципальных средств 6711,3 тыс.руб. и выполнен ремонт входной группе для МКОУ Кучеряевская ООШ за муниципальные среддства в размере 4221,9 тыс.руб..</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Из спонсорских средств было выдено для МКОУ Карайчевская ООШ(ремонт пола входной группы) 400,0 тыс.руб., а так же для МКОУ Васильевской ООШ(замена оконных блоков 450,0 тыс.руб..</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Мероприятие 1.2.7 «Обеспечение комплексной безопасности муниципальных образовательных учреждений»</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В рамках мероприятия планируется построить систему комплексной защищенности учреждений на основе совершенствования организации защиты и технического оснащения образовательных учреждений современными системами безопасности. Мероприятием предполагается изготовление проектно-сметной документации на работы по комплексной безопасности и монтажу электрооборудования, установка периметрального ограждения, оборудование зданий молниезащитой и контуром заземления, обработка огнезащитным составом деревянных конструкций, приобретение и зарядка огнетушителей, средств, изготовление планов эвакуации, строительство и ремонт пожарного водоема, внутреннего противопожарного водопровода, установка насосов-повысителей, проверка сопротивления изоляции электропроводки, установка и эксплуатационно-техническое обслуживание системы передачи извещений о пожаре, ликвидация сгораемой отделки на путях эвакуации, оборудование уплотнителями и притворами, монтаж противопожарных дверей и распашных решеток, расчет взрывопожарной опасности, оценка пожарного риска, обучение персонала пожарно-техническому минимуму, испытание пожарных лестниц, ремонт и техническое обслуживание оборудования вентиляционных систем, закупка технических средств и систем, обеспечивающих безопасность образовательных учреждений от предполагаемых угроз внешнего и внутреннего характера. Мероприятие включает в себя установку систем контроля управления и доступа, систем охранной и пожарной сигнализации, видеонаблюдения, оперативной громкоговорящей связи, а также специальных средств досмотра, отражения и ликвидации угроз и их последствий.</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В 2019 году проведены антитеррористические мероприятия :</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1. ТО кнопки тревожной сигнализации 38,32 тыс.руб..</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2. Вневедомственная охрана на мероприятие выделено 754,8 тыс. руб.</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В 2020 году провели ряд антитеррористических мероприятий, всего выделено средств 1895,12 тыс. руб..</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1.Обеспечение пропускного и внутриобъектового режимов, физическая охрана на мероприятие выделено 317,2 тыс. руб.</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2. Оснащение системами передачи тревожных сообщений на мероприятие выделено 48 тыс. руб.</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3.Оборудование системой наружного освещения на мероприятие выделено 400 тыс. руб..</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4.Оборудование и модернизация системы видионаблюдения на мероприятие выделено 125,5 тыс. руб.</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5.Оснащение стационарными или ручными металлоискателями на мероприятие выделено174,3 тыс. руб..</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6. ТО кнопки тревожной сигнализации 41,72 тыс.руб..</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7. Вневедомственная охрана на мероприятие выделено 788,4 тыс. руб.</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В 2021 году провели ряд антитеррористических мероприятий, всего выделено средств 2420,4 тыс. руб..</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1.Обеспечение пропускного и внутриобъектового режимов, физическая охрана на мероприятие выделено 331,4 тыс. руб.</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2. Оснащение системами передачи тревожных сообщений на мероприятие выделено 201,7 тыс. руб.</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3.Оборудование системой наружного освещения на мероприятие выделено 827,2 тыс. руб..</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6. ТО кнопки тревожной сигнализации 47,7 тыс.руб..</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7. Вневедомственная охрана на мероприятие выделено 812,4 тыс. руб.</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Сроки реализации мероприятия - 2018 - 2024 годы.</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Мероприятие 1.2.8 «Организация сбалансированного горячего питания школьников»</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Мероприятием предполагается: закупка технологического оборудования для комплектования пищеблоков образовательных учреждений (холодильники, электрические плиты, мармиты, раздаточные столы, электромясорубки и прочее), мебели для столовой (столы, стулья, табуреты и другое); участие в семинарах, конференциях, конкурсах, а также проведение семинаров, конференций и конкурсов по организации питания школьников. Технологическое оборудование и мебель будут поставляться в образовательные учреждения по результатам мониторинга потребности в нем, проведенного отделом по образованию Бутурлиновского муниципального района, а также по результатам проводимого конкурса на лучшую организацию школьного питания.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Сроки реализации мероприятия - 2018 - 2024 годы.</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Мероприятие 1.2.9 «Выделение субсидии из муниципального бюджета на обеспечение учащихся общеобразовательных учреждений молочной продукцией».</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Данное мероприятие предусматривает обеспечение учащихся 1 - 9-х классов общеобразовательных учреждений ультрапастеризованным питьевым молоком, соответствующим требованиям стандарта ГОСТ Р52783-2007 «Молоко питьевое для дошкольного и школьного питания», не реже 3 раз в неделю.</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 На данное мероприятие в 2019 году было выделено 3924,2 тыс. руб..</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В 2020 году на данное мероприятие израсходовано всего 3557,0 тыс. руб., из средств областного бюджета 1387,3 тыс. руб., из муниципального бюджета 2169,7 тыс. руб.. </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На 2021 году, израсходовано из средств областного бюджета 2017,8 тыс. руб., из средств местного бюджета 2017,8 тыс. руб.</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На 2022 году, году запланировано из средств областного бюджета 2247,6 тыс. руб., из средств местного бюджета 2247,6 тыс. руб.</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На 2023 году, году запланировано из средств областного бюджета 2346,3 тыс. руб., из средств местного бюджета 2346,3 тыс. руб.</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 На 2024 году, году запланировано из средств областного бюджета 2247,6 тыс. руб., из средств местного бюджета 2449,1 тыс. руб.</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Сроки реализации мероприятия - 2018 - 2024 годы.</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Мероприятие 1.2.10 «Обеспечение бесплатным горячим питанием учащихся с 1 по 4 классы» .</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В 2020 проведение данного мероприятие было израсходовано всего средств 2818,99 тыс. рублей. Из федерального бюджета 2396,15 тыс. рублей, из средств областного бюджета 416,9 тыс. рублей, из муниципального бюджета 6,0 тыс. рублей.</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В 2021 год на проведение данного мероприятия израсходовано всего 15934,8 тыс. руб., из федерального бюджета 13683,2 тыс. руб., из областного бюджета 2227,5 тыс. руб., из муниципального бюджета 24,1 тыс. руб..</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В 2022 год на проведение данного мероприятия запланировано всего 16685,6 тыс. руб., из федерального бюджета 14329,3 тыс. руб., из областного бюджета 2332,7 тыс. руб., из муниципального бюджета 23,6 тыс. руб..</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В 2023 год на проведение данного мероприятия запланировано всего16864,5 тыс. руб., из федерального бюджета 14483,0 тыс. руб., из областного бюджета 2357,7 тыс. руб., из муниципального бюджета 23,8 тыс. руб..</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 В 2024 год на проведение данного мероприятия запланировано всего 17374,0 тыс. руб., из федерального бюджета 14920,6 тыс. руб., из областного бюджета 2428,9 тыс. руб., из муниципального бюджета 24,5 тыс. руб..</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Мероприятие 1.2.11 «Организация спортивных занятий школьников».</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Мероприятием предполагается финансирование муниципальных спортивных мероприятий для школьников, а также участие школьных команд муниципальных образовательных организаций Бутурлиновского муниципального района в межрегиональных, федеральных и областных спортивных соревнованиях, а также закупка спортивного оборудования для оснащения спортивных залов образовательных учреждений (футбольные, волейбольные и баскетбольные мячи, волейбольные сетки, маты, гимнастические снаряды). Закупленное оборудование будет поставляться в образовательные учреждения по результатам мониторинга потребности в нем, проведенного отделом по образованию и молодежной политике муниципальных образовательных организаций Бутурлиновского муниципального района Воронежской области.</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widowControl w:val="0"/>
        <w:shd w:val="clear" w:color="auto" w:fill="FFFFFF"/>
        <w:autoSpaceDE w:val="0"/>
        <w:autoSpaceDN w:val="0"/>
        <w:adjustRightInd w:val="0"/>
        <w:ind w:firstLine="709"/>
        <w:contextualSpacing/>
        <w:rPr>
          <w:rFonts w:cs="Arial"/>
        </w:rPr>
      </w:pPr>
      <w:r w:rsidRPr="008E7AB5">
        <w:rPr>
          <w:rFonts w:cs="Arial"/>
        </w:rPr>
        <w:t>Запланировано строительство многофункциональных спортивных площадок</w:t>
      </w:r>
    </w:p>
    <w:p w:rsidR="008E7AB5" w:rsidRPr="008E7AB5" w:rsidRDefault="008E7AB5" w:rsidP="008E7AB5">
      <w:pPr>
        <w:widowControl w:val="0"/>
        <w:shd w:val="clear" w:color="auto" w:fill="FFFFFF"/>
        <w:autoSpaceDE w:val="0"/>
        <w:autoSpaceDN w:val="0"/>
        <w:adjustRightInd w:val="0"/>
        <w:ind w:firstLine="709"/>
        <w:contextualSpacing/>
        <w:rPr>
          <w:rFonts w:cs="Arial"/>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2"/>
        <w:gridCol w:w="2599"/>
        <w:gridCol w:w="2473"/>
      </w:tblGrid>
      <w:tr w:rsidR="008E7AB5" w:rsidRPr="008E7AB5" w:rsidTr="008E7AB5">
        <w:tc>
          <w:tcPr>
            <w:tcW w:w="2426" w:type="pct"/>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rPr>
            </w:pPr>
            <w:r w:rsidRPr="008E7AB5">
              <w:rPr>
                <w:rFonts w:cs="Arial"/>
              </w:rPr>
              <w:t>Наименование</w:t>
            </w:r>
          </w:p>
        </w:tc>
        <w:tc>
          <w:tcPr>
            <w:tcW w:w="1318" w:type="pct"/>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rPr>
            </w:pPr>
            <w:r w:rsidRPr="008E7AB5">
              <w:rPr>
                <w:rFonts w:cs="Arial"/>
              </w:rPr>
              <w:t>2023</w:t>
            </w:r>
          </w:p>
          <w:p w:rsidR="008E7AB5" w:rsidRPr="008E7AB5" w:rsidRDefault="008E7AB5" w:rsidP="008E7AB5">
            <w:pPr>
              <w:contextualSpacing/>
              <w:rPr>
                <w:rFonts w:cs="Arial"/>
              </w:rPr>
            </w:pPr>
            <w:r w:rsidRPr="008E7AB5">
              <w:rPr>
                <w:rFonts w:cs="Arial"/>
              </w:rPr>
              <w:t>год</w:t>
            </w:r>
          </w:p>
        </w:tc>
        <w:tc>
          <w:tcPr>
            <w:tcW w:w="1255" w:type="pct"/>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rPr>
            </w:pPr>
            <w:r w:rsidRPr="008E7AB5">
              <w:rPr>
                <w:rFonts w:cs="Arial"/>
              </w:rPr>
              <w:t>2024</w:t>
            </w:r>
          </w:p>
          <w:p w:rsidR="008E7AB5" w:rsidRPr="008E7AB5" w:rsidRDefault="008E7AB5" w:rsidP="008E7AB5">
            <w:pPr>
              <w:contextualSpacing/>
              <w:rPr>
                <w:rFonts w:cs="Arial"/>
              </w:rPr>
            </w:pPr>
            <w:r w:rsidRPr="008E7AB5">
              <w:rPr>
                <w:rFonts w:cs="Arial"/>
              </w:rPr>
              <w:t>год</w:t>
            </w:r>
          </w:p>
        </w:tc>
      </w:tr>
      <w:tr w:rsidR="008E7AB5" w:rsidRPr="008E7AB5" w:rsidTr="008E7AB5">
        <w:trPr>
          <w:trHeight w:val="368"/>
        </w:trPr>
        <w:tc>
          <w:tcPr>
            <w:tcW w:w="2426" w:type="pct"/>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rPr>
            </w:pPr>
            <w:r w:rsidRPr="008E7AB5">
              <w:rPr>
                <w:rFonts w:cs="Arial"/>
              </w:rPr>
              <w:t>при МКОУ Кучеряевская ООШ</w:t>
            </w:r>
          </w:p>
        </w:tc>
        <w:tc>
          <w:tcPr>
            <w:tcW w:w="1318" w:type="pct"/>
            <w:tcBorders>
              <w:top w:val="single" w:sz="4" w:space="0" w:color="auto"/>
              <w:left w:val="single" w:sz="4" w:space="0" w:color="auto"/>
              <w:bottom w:val="single" w:sz="4" w:space="0" w:color="auto"/>
              <w:right w:val="single" w:sz="4" w:space="0" w:color="auto"/>
            </w:tcBorders>
            <w:shd w:val="clear" w:color="auto" w:fill="7F7F7F"/>
          </w:tcPr>
          <w:p w:rsidR="008E7AB5" w:rsidRPr="008E7AB5" w:rsidRDefault="008E7AB5" w:rsidP="008E7AB5">
            <w:pPr>
              <w:contextualSpacing/>
              <w:rPr>
                <w:rFonts w:cs="Arial"/>
                <w:lang w:val="en-US"/>
              </w:rPr>
            </w:pPr>
          </w:p>
        </w:tc>
        <w:tc>
          <w:tcPr>
            <w:tcW w:w="1255" w:type="pct"/>
            <w:tcBorders>
              <w:top w:val="single" w:sz="4" w:space="0" w:color="auto"/>
              <w:left w:val="single" w:sz="4" w:space="0" w:color="auto"/>
              <w:bottom w:val="single" w:sz="4" w:space="0" w:color="auto"/>
              <w:right w:val="single" w:sz="4" w:space="0" w:color="auto"/>
            </w:tcBorders>
          </w:tcPr>
          <w:p w:rsidR="008E7AB5" w:rsidRPr="008E7AB5" w:rsidRDefault="008E7AB5" w:rsidP="008E7AB5">
            <w:pPr>
              <w:contextualSpacing/>
              <w:rPr>
                <w:rFonts w:cs="Arial"/>
              </w:rPr>
            </w:pPr>
          </w:p>
        </w:tc>
      </w:tr>
      <w:tr w:rsidR="008E7AB5" w:rsidRPr="008E7AB5" w:rsidTr="008E7AB5">
        <w:trPr>
          <w:trHeight w:val="268"/>
        </w:trPr>
        <w:tc>
          <w:tcPr>
            <w:tcW w:w="2426" w:type="pct"/>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rPr>
            </w:pPr>
            <w:r w:rsidRPr="008E7AB5">
              <w:rPr>
                <w:rFonts w:cs="Arial"/>
              </w:rPr>
              <w:t>при МКОУ Озерская СОШ</w:t>
            </w:r>
          </w:p>
        </w:tc>
        <w:tc>
          <w:tcPr>
            <w:tcW w:w="1318" w:type="pct"/>
            <w:tcBorders>
              <w:top w:val="single" w:sz="4" w:space="0" w:color="auto"/>
              <w:left w:val="single" w:sz="4" w:space="0" w:color="auto"/>
              <w:bottom w:val="single" w:sz="4" w:space="0" w:color="auto"/>
              <w:right w:val="single" w:sz="4" w:space="0" w:color="auto"/>
            </w:tcBorders>
            <w:shd w:val="clear" w:color="auto" w:fill="808080"/>
          </w:tcPr>
          <w:p w:rsidR="008E7AB5" w:rsidRPr="008E7AB5" w:rsidRDefault="008E7AB5" w:rsidP="008E7AB5">
            <w:pPr>
              <w:contextualSpacing/>
              <w:rPr>
                <w:rFonts w:cs="Arial"/>
                <w:lang w:val="en-US"/>
              </w:rPr>
            </w:pPr>
          </w:p>
        </w:tc>
        <w:tc>
          <w:tcPr>
            <w:tcW w:w="1255" w:type="pct"/>
            <w:tcBorders>
              <w:top w:val="single" w:sz="4" w:space="0" w:color="auto"/>
              <w:left w:val="single" w:sz="4" w:space="0" w:color="auto"/>
              <w:bottom w:val="single" w:sz="4" w:space="0" w:color="auto"/>
              <w:right w:val="single" w:sz="4" w:space="0" w:color="auto"/>
            </w:tcBorders>
            <w:shd w:val="clear" w:color="auto" w:fill="FFFFFF"/>
          </w:tcPr>
          <w:p w:rsidR="008E7AB5" w:rsidRPr="008E7AB5" w:rsidRDefault="008E7AB5" w:rsidP="008E7AB5">
            <w:pPr>
              <w:contextualSpacing/>
              <w:rPr>
                <w:rFonts w:cs="Arial"/>
              </w:rPr>
            </w:pPr>
          </w:p>
        </w:tc>
      </w:tr>
      <w:tr w:rsidR="008E7AB5" w:rsidRPr="008E7AB5" w:rsidTr="008E7AB5">
        <w:tc>
          <w:tcPr>
            <w:tcW w:w="2426" w:type="pct"/>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rPr>
            </w:pPr>
            <w:r w:rsidRPr="008E7AB5">
              <w:rPr>
                <w:rFonts w:cs="Arial"/>
              </w:rPr>
              <w:t>при МКОУ Зеленопоселковая ООШ</w:t>
            </w:r>
          </w:p>
        </w:tc>
        <w:tc>
          <w:tcPr>
            <w:tcW w:w="1318" w:type="pct"/>
            <w:tcBorders>
              <w:top w:val="single" w:sz="4" w:space="0" w:color="auto"/>
              <w:left w:val="single" w:sz="4" w:space="0" w:color="auto"/>
              <w:bottom w:val="single" w:sz="4" w:space="0" w:color="auto"/>
              <w:right w:val="single" w:sz="4" w:space="0" w:color="auto"/>
            </w:tcBorders>
          </w:tcPr>
          <w:p w:rsidR="008E7AB5" w:rsidRPr="008E7AB5" w:rsidRDefault="008E7AB5" w:rsidP="008E7AB5">
            <w:pPr>
              <w:contextualSpacing/>
              <w:rPr>
                <w:rFonts w:cs="Arial"/>
              </w:rPr>
            </w:pPr>
          </w:p>
        </w:tc>
        <w:tc>
          <w:tcPr>
            <w:tcW w:w="1255" w:type="pct"/>
            <w:tcBorders>
              <w:top w:val="single" w:sz="4" w:space="0" w:color="auto"/>
              <w:left w:val="single" w:sz="4" w:space="0" w:color="auto"/>
              <w:bottom w:val="single" w:sz="4" w:space="0" w:color="auto"/>
              <w:right w:val="single" w:sz="4" w:space="0" w:color="auto"/>
            </w:tcBorders>
            <w:shd w:val="clear" w:color="auto" w:fill="808080"/>
          </w:tcPr>
          <w:p w:rsidR="008E7AB5" w:rsidRPr="008E7AB5" w:rsidRDefault="008E7AB5" w:rsidP="008E7AB5">
            <w:pPr>
              <w:contextualSpacing/>
              <w:rPr>
                <w:rFonts w:cs="Arial"/>
                <w:lang w:val="en-US"/>
              </w:rPr>
            </w:pPr>
          </w:p>
        </w:tc>
      </w:tr>
    </w:tbl>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ind w:firstLine="709"/>
        <w:contextualSpacing/>
        <w:rPr>
          <w:rFonts w:cs="Arial"/>
          <w:shd w:val="clear" w:color="auto" w:fill="FFFFFF"/>
        </w:rPr>
      </w:pPr>
      <w:r w:rsidRPr="008E7AB5">
        <w:rPr>
          <w:rFonts w:cs="Arial"/>
          <w:shd w:val="clear" w:color="auto" w:fill="FFFFFF"/>
        </w:rPr>
        <w:t>В 2019 году на базе МКОУ Бутурлиновская ООШ №9 была построена многофункциональная спортивная площадка, на которую было израсходовано 6414,0 тыс. руб. из областного бюджета и 19,3 тыс. руб. из местного бюджета.</w:t>
      </w:r>
    </w:p>
    <w:p w:rsidR="008E7AB5" w:rsidRPr="008E7AB5" w:rsidRDefault="008E7AB5" w:rsidP="008E7AB5">
      <w:pPr>
        <w:ind w:firstLine="709"/>
        <w:contextualSpacing/>
        <w:rPr>
          <w:rFonts w:cs="Arial"/>
        </w:rPr>
      </w:pPr>
      <w:r w:rsidRPr="008E7AB5">
        <w:rPr>
          <w:rFonts w:cs="Arial"/>
          <w:shd w:val="clear" w:color="auto" w:fill="FFFFFF"/>
        </w:rPr>
        <w:t>В 2019 году в Козловскую СОШ закупили оборудование для спортзала по региональному проекту « Успех каждого ребёнка»</w:t>
      </w:r>
      <w:r w:rsidRPr="008E7AB5">
        <w:rPr>
          <w:rFonts w:cs="Arial"/>
        </w:rPr>
        <w:t xml:space="preserve"> на него израсходовано всего1818,0 тыс. руб.: из федерального бюджета 1530 тыс. руб., из местного бюджета 270 тыс. руб., из местного бюджета 18 тыс. руб..</w:t>
      </w:r>
    </w:p>
    <w:p w:rsidR="008E7AB5" w:rsidRPr="008E7AB5" w:rsidRDefault="008E7AB5" w:rsidP="008E7AB5">
      <w:pPr>
        <w:ind w:firstLine="709"/>
        <w:contextualSpacing/>
        <w:rPr>
          <w:rFonts w:cs="Arial"/>
        </w:rPr>
      </w:pPr>
      <w:r w:rsidRPr="008E7AB5">
        <w:rPr>
          <w:rFonts w:cs="Arial"/>
        </w:rPr>
        <w:t>В 2020 году произведён ремонт спортивного зала в МКОУ Карайчевская СОШ в рамках национального проекта «Успех каждого ребёнка» на него израсходовано 1897,8 тыс. руб..</w:t>
      </w:r>
    </w:p>
    <w:p w:rsidR="008E7AB5" w:rsidRPr="008E7AB5" w:rsidRDefault="008E7AB5" w:rsidP="008E7AB5">
      <w:pPr>
        <w:ind w:firstLine="709"/>
        <w:contextualSpacing/>
        <w:rPr>
          <w:rFonts w:cs="Arial"/>
          <w:shd w:val="clear" w:color="auto" w:fill="FFFF00"/>
        </w:rPr>
      </w:pPr>
    </w:p>
    <w:p w:rsidR="008E7AB5" w:rsidRPr="008E7AB5" w:rsidRDefault="008E7AB5" w:rsidP="008E7AB5">
      <w:pPr>
        <w:ind w:firstLine="709"/>
        <w:contextualSpacing/>
        <w:rPr>
          <w:rFonts w:cs="Arial"/>
          <w:shd w:val="clear" w:color="auto" w:fill="FFFFFF"/>
        </w:rPr>
      </w:pPr>
      <w:r w:rsidRPr="008E7AB5">
        <w:rPr>
          <w:rFonts w:cs="Arial"/>
          <w:shd w:val="clear" w:color="auto" w:fill="FFFFFF"/>
        </w:rPr>
        <w:t>Проведение капитального ремонта спортивного зала:</w:t>
      </w:r>
    </w:p>
    <w:p w:rsidR="008E7AB5" w:rsidRPr="008E7AB5" w:rsidRDefault="008E7AB5" w:rsidP="008E7AB5">
      <w:pPr>
        <w:widowControl w:val="0"/>
        <w:autoSpaceDE w:val="0"/>
        <w:autoSpaceDN w:val="0"/>
        <w:adjustRightInd w:val="0"/>
        <w:ind w:firstLine="709"/>
        <w:contextualSpacing/>
        <w:rPr>
          <w:rFonts w:cs="Arial"/>
          <w:shd w:val="clear" w:color="auto" w:fill="FFFF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6104"/>
        <w:gridCol w:w="1484"/>
        <w:gridCol w:w="1391"/>
      </w:tblGrid>
      <w:tr w:rsidR="008E7AB5" w:rsidRPr="008E7AB5" w:rsidTr="008E7AB5">
        <w:tc>
          <w:tcPr>
            <w:tcW w:w="444" w:type="pct"/>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rPr>
            </w:pPr>
            <w:r w:rsidRPr="008E7AB5">
              <w:rPr>
                <w:rFonts w:cs="Arial"/>
              </w:rPr>
              <w:t>№ п/п</w:t>
            </w:r>
          </w:p>
        </w:tc>
        <w:tc>
          <w:tcPr>
            <w:tcW w:w="3097" w:type="pct"/>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rPr>
            </w:pPr>
            <w:r w:rsidRPr="008E7AB5">
              <w:rPr>
                <w:rFonts w:cs="Arial"/>
              </w:rPr>
              <w:t>Наименование</w:t>
            </w:r>
          </w:p>
        </w:tc>
        <w:tc>
          <w:tcPr>
            <w:tcW w:w="753" w:type="pct"/>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rPr>
            </w:pPr>
            <w:r w:rsidRPr="008E7AB5">
              <w:rPr>
                <w:rFonts w:cs="Arial"/>
              </w:rPr>
              <w:t>2019 год</w:t>
            </w:r>
          </w:p>
        </w:tc>
        <w:tc>
          <w:tcPr>
            <w:tcW w:w="706" w:type="pct"/>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rPr>
            </w:pPr>
            <w:r w:rsidRPr="008E7AB5">
              <w:rPr>
                <w:rFonts w:cs="Arial"/>
              </w:rPr>
              <w:t>2020 год</w:t>
            </w:r>
          </w:p>
        </w:tc>
      </w:tr>
      <w:tr w:rsidR="008E7AB5" w:rsidRPr="008E7AB5" w:rsidTr="008E7AB5">
        <w:trPr>
          <w:trHeight w:val="777"/>
        </w:trPr>
        <w:tc>
          <w:tcPr>
            <w:tcW w:w="444" w:type="pct"/>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rPr>
            </w:pPr>
            <w:r w:rsidRPr="008E7AB5">
              <w:rPr>
                <w:rFonts w:cs="Arial"/>
              </w:rPr>
              <w:t>1</w:t>
            </w:r>
          </w:p>
        </w:tc>
        <w:tc>
          <w:tcPr>
            <w:tcW w:w="3097" w:type="pct"/>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rPr>
            </w:pPr>
            <w:r w:rsidRPr="008E7AB5">
              <w:rPr>
                <w:rFonts w:cs="Arial"/>
              </w:rPr>
              <w:t xml:space="preserve">МКОУ Козловская СОШ (Бутурлиновский район, с. Козловка , ул. Октябрьская, д. 21) </w:t>
            </w:r>
          </w:p>
        </w:tc>
        <w:tc>
          <w:tcPr>
            <w:tcW w:w="753" w:type="pct"/>
            <w:tcBorders>
              <w:top w:val="single" w:sz="4" w:space="0" w:color="auto"/>
              <w:left w:val="single" w:sz="4" w:space="0" w:color="auto"/>
              <w:bottom w:val="single" w:sz="4" w:space="0" w:color="auto"/>
              <w:right w:val="single" w:sz="4" w:space="0" w:color="auto"/>
            </w:tcBorders>
            <w:shd w:val="clear" w:color="auto" w:fill="7F7F7F"/>
          </w:tcPr>
          <w:p w:rsidR="008E7AB5" w:rsidRPr="008E7AB5" w:rsidRDefault="008E7AB5" w:rsidP="008E7AB5">
            <w:pPr>
              <w:contextualSpacing/>
              <w:rPr>
                <w:rFonts w:cs="Arial"/>
              </w:rPr>
            </w:pPr>
          </w:p>
        </w:tc>
        <w:tc>
          <w:tcPr>
            <w:tcW w:w="706" w:type="pct"/>
            <w:tcBorders>
              <w:top w:val="single" w:sz="4" w:space="0" w:color="auto"/>
              <w:left w:val="single" w:sz="4" w:space="0" w:color="auto"/>
              <w:bottom w:val="single" w:sz="4" w:space="0" w:color="auto"/>
              <w:right w:val="single" w:sz="4" w:space="0" w:color="auto"/>
            </w:tcBorders>
            <w:shd w:val="clear" w:color="auto" w:fill="FFFFFF"/>
          </w:tcPr>
          <w:p w:rsidR="008E7AB5" w:rsidRPr="008E7AB5" w:rsidRDefault="008E7AB5" w:rsidP="008E7AB5">
            <w:pPr>
              <w:contextualSpacing/>
              <w:rPr>
                <w:rFonts w:cs="Arial"/>
              </w:rPr>
            </w:pPr>
          </w:p>
        </w:tc>
      </w:tr>
      <w:tr w:rsidR="008E7AB5" w:rsidRPr="008E7AB5" w:rsidTr="008E7AB5">
        <w:tc>
          <w:tcPr>
            <w:tcW w:w="444" w:type="pct"/>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rPr>
            </w:pPr>
            <w:r w:rsidRPr="008E7AB5">
              <w:rPr>
                <w:rFonts w:cs="Arial"/>
              </w:rPr>
              <w:t>2</w:t>
            </w:r>
          </w:p>
        </w:tc>
        <w:tc>
          <w:tcPr>
            <w:tcW w:w="3097" w:type="pct"/>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rPr>
            </w:pPr>
            <w:r w:rsidRPr="008E7AB5">
              <w:rPr>
                <w:rFonts w:cs="Arial"/>
              </w:rPr>
              <w:t xml:space="preserve">МКОУ Карайчевская ООШ </w:t>
            </w:r>
          </w:p>
        </w:tc>
        <w:tc>
          <w:tcPr>
            <w:tcW w:w="753" w:type="pct"/>
            <w:tcBorders>
              <w:top w:val="single" w:sz="4" w:space="0" w:color="auto"/>
              <w:left w:val="single" w:sz="4" w:space="0" w:color="auto"/>
              <w:bottom w:val="single" w:sz="4" w:space="0" w:color="auto"/>
              <w:right w:val="single" w:sz="4" w:space="0" w:color="auto"/>
            </w:tcBorders>
          </w:tcPr>
          <w:p w:rsidR="008E7AB5" w:rsidRPr="008E7AB5" w:rsidRDefault="008E7AB5" w:rsidP="008E7AB5">
            <w:pPr>
              <w:contextualSpacing/>
              <w:rPr>
                <w:rFonts w:cs="Arial"/>
              </w:rPr>
            </w:pPr>
          </w:p>
        </w:tc>
        <w:tc>
          <w:tcPr>
            <w:tcW w:w="706" w:type="pct"/>
            <w:tcBorders>
              <w:top w:val="single" w:sz="4" w:space="0" w:color="auto"/>
              <w:left w:val="single" w:sz="4" w:space="0" w:color="auto"/>
              <w:bottom w:val="single" w:sz="4" w:space="0" w:color="auto"/>
              <w:right w:val="single" w:sz="4" w:space="0" w:color="auto"/>
            </w:tcBorders>
            <w:shd w:val="clear" w:color="auto" w:fill="808080"/>
          </w:tcPr>
          <w:p w:rsidR="008E7AB5" w:rsidRPr="008E7AB5" w:rsidRDefault="008E7AB5" w:rsidP="008E7AB5">
            <w:pPr>
              <w:contextualSpacing/>
              <w:rPr>
                <w:rFonts w:cs="Arial"/>
                <w:color w:val="000000"/>
              </w:rPr>
            </w:pPr>
          </w:p>
        </w:tc>
      </w:tr>
    </w:tbl>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 Направлено на создание в образовательных организациях условий для сохранения и укрепления здоровья воспитанников и обучающихся, формирования здорового образа жизни, мотивации к занятию физкультурой и спортом.</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Будут реализованы меры по развитию инфраструктуры для занятий физической культуры и спортом, внедрению механизмов совместного использования спортивной инфраструктуры коллективом МБОУ ДО Бутурлиновская ДЮСШ и организациями общего образования для проведения занятий с детьми и подростками, реализации программ укрепления здоровья, формирования здорового образа жизни в образовательных организациях дошкольного, общего образования и дополнительного образования детей. </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 Сроки реализации мероприятия - 2018 - 2024 годы.</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Мероприятие 1.2.12 «Информатизация системы общего образования».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В рамках мероприятия предполагается создание образовательных центров цифрового и гуманитарного профиля, приобретение компьютерной техники (компьютеры, принтеры и прочее периферийное оборудование); разработка сайтов образовательных учреждений; разработка и внедрение автоматизированных информационных систем управления образовательным учреждением (электронный журнал, электронный дневник, расписание, учет посещаемости); проведение работ по объединению компьютеров учреждения в единую локальную сеть; приобретение оборудования для обеспечения безопасности систем (баз) данных; приобретение программно-технических средств, средств вычислительной техники для обеспечения образовательного процесса и функционирования образовательных учреждений (компьютеры, периферийное оборудование и прочее); приобретение программного обеспечения для функционирования образовательных учреждений; оплата пользования Интернетом образовательных учреждений в учебных целях; </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Сроки реализации мероприятия - 2018 - 2024 годы. </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В 2019 году депутатским советом были выделены денежные средства для закупки оборудования на сумму 230,0 тыс. руб. </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Мероприятие 1.2.13 «Мероприятие по развитию сети общеобразовательных организаций»</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 В 2019 году в проекте по ремонту зданий образовательных организаций с привлечением внебюджетного финансирования (50/50) приняли участие 3 школы МКОУ Великоархангельская СОШ, МКОУ Кучеряевская ООШ и МКОУ Пузевская СОШ всего было потрачено 3136,1 тыс.руб..</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В 2020 году в проекте по ремонту зданий образовательных организаций с привлечением внебюджетного финансирования (50/50) примут участие 4 школы МКОУ Великоархангельская СОШ, МКОУ Кучеряевская ООШ , МКОУ Пузевская СОШ и МБОУ Бутурлиновская СОШ всего на проект использовано 2121,1 тыс.руб..</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В 2021 году в проекте по ремонту зданий образовательных организаций с привлечением внебюджетного финансирования (50/50) приняли участие МКОУ Васильевская ООШ из областных средств 300,0 тыс.руб, из спонсорских средств 300,0 тыс.руб. а так же мест.финансирование 4,6 тыс.руб, МКОУ Пузевская СОШ из областных средств 350,0 тыс.руб, из спонсорских средств 350,0 тыс.руб. , а так же мест.финансирование 5,3 тыс.руб. и МКОУ Бутурлиновская ООШ №9 из областных средств 500,0 тыс.руб, из спонсорских средств 500,0 тыс.руб. , а так же мест.финансирование 7,6 тыс.руб..</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 Региональный проект Е1 «Современная школа»</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widowControl w:val="0"/>
        <w:autoSpaceDE w:val="0"/>
        <w:autoSpaceDN w:val="0"/>
        <w:adjustRightInd w:val="0"/>
        <w:ind w:firstLine="709"/>
        <w:contextualSpacing/>
        <w:rPr>
          <w:rFonts w:cs="Arial"/>
          <w:color w:val="000000"/>
        </w:rPr>
      </w:pPr>
      <w:r w:rsidRPr="008E7AB5">
        <w:rPr>
          <w:rFonts w:cs="Arial"/>
          <w:color w:val="000000"/>
        </w:rPr>
        <w:t>В 2019году МКОУ Козловская СОШ и МКОУ Пузевская СОШ приняли участие в рамках национального проекта по приобретению оборудования «Современная школа» и было израсходовано всего 3243,8 тыс. руб.: из федерального бюджета 3147,5 тыс.руб., из областного 64,2 тыс. руб, из местного бюджета 32,1 тыс.руб..</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 В 2020 году в рамках национального проекта «Современная школа» «Точка роста» для МКОУ Бутурлиновская ООШ №4 и МКОУ Нижнекисляйская СОШ им. Полякова будет закуплено компьютерное оборудование на проект выделено 2234,8 тыс. руб.</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 В 2021 году на создание и обеспечение функционирования центров образования естественно-научной и технологической направленностей в образовательных организациях в рамках национального проекта «Современная школа» «Точка роста» было освоено на ремонт и оснащение химии, физики и биологии для МБОУ Бутурлиновская СОШ из федеральных средств 2230,1 тыс.руб., областных средств 69,1 тыс.руб., и муниципальных средств 0,7 тыс.руб., МКОУ Бутурлиновская ООШ №9 из федеральных средств 1310,4 тыс.руб., областных средств 26,8 тыс.руб., и муниципальных средств 0,4 тыс.руб. , МКОУ Гвазденская СОШ из федеральных средств 1310,4 тыс.руб., областных средств 26,8 тыс.руб., и муниципальных средств 0,4 тыс.руб. , МКОУ Карайчевская ООШ из федеральных средств 1310,4 тыс.руб., областных средств 26,8 тыс.руб., и муниципальных средств 0,4 тыс.руб., МКОУ Великоархангельская СОШ из федеральных средств 1310,4 тыс.руб., областных средств 26,8 тыс.руб., и муниципальных средств 0,4 тыс.руб., МКОУ Озёрская СОШ из федеральных средств 1310,4 тыс.руб., областных средств 26,8 тыс.руб., и муниципальных средств 0,4 тыс.руб..</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 Региональный проект Е2 «Успех каждого ребёнка»</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 В 2019 году реализован региональный проект «Успех каждого ребёнка», на него израсходовано всего1818,0 тыс. руб.: из федерального бюджета 1530 тыс. руб., из местного бюджета 270 тыс. руб., из местного бюджета 18 тыс. руб..</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 В 2020 году на региональный проект «Успех каждого ребёнка» выделено всего189,7 тыс. руб.: из федерального бюджета 1609,4 тыс. руб., из местного бюджета 284,0 тыс. руб., из местного бюджета 4,3 тыс. руб..</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Региональный проект Е4 «Цифровая образовательная среда»</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ind w:firstLine="709"/>
        <w:contextualSpacing/>
        <w:rPr>
          <w:rFonts w:cs="Arial"/>
        </w:rPr>
      </w:pPr>
      <w:r w:rsidRPr="008E7AB5">
        <w:rPr>
          <w:rFonts w:cs="Arial"/>
        </w:rPr>
        <w:t>В 2020-2023 участвуют организации в реализации целевой модели цифровой образовательной среды в рамках реализации муниципального проекта «Цифровая образовательная среда».</w:t>
      </w:r>
    </w:p>
    <w:p w:rsidR="008E7AB5" w:rsidRPr="008E7AB5" w:rsidRDefault="008E7AB5" w:rsidP="008E7AB5">
      <w:pPr>
        <w:ind w:firstLine="709"/>
        <w:contextualSpacing/>
        <w:rPr>
          <w:rFonts w:cs="Arial"/>
        </w:rPr>
      </w:pPr>
      <w:r w:rsidRPr="008E7AB5">
        <w:rPr>
          <w:rFonts w:cs="Arial"/>
        </w:rPr>
        <w:t>В 2020 году МКОУ Клёповская СОШ и МКОУ Нижнекисляйская СОШ им. Полякова. На реализацию данной программы выделено всего 4347,54 тыс. руб.: из федерального бюджета 4259,3 тыс. руб, из обл. бюджета 86,9 тыс. руб., из местного бюджета 1,3 тыс. руб</w:t>
      </w:r>
    </w:p>
    <w:p w:rsidR="008E7AB5" w:rsidRPr="008E7AB5" w:rsidRDefault="008E7AB5" w:rsidP="008E7AB5">
      <w:pPr>
        <w:ind w:firstLine="709"/>
        <w:contextualSpacing/>
        <w:rPr>
          <w:rFonts w:cs="Arial"/>
        </w:rPr>
      </w:pPr>
      <w:r w:rsidRPr="008E7AB5">
        <w:rPr>
          <w:rFonts w:cs="Arial"/>
        </w:rPr>
        <w:t xml:space="preserve">В 2021 году на мероприятие выделено для МКОУ Гвазденской СОШ из федеральных средств 1861,6 тыс.руб., областных средств 45,0 тыс.руб., и муниципальных средств 0,6 тыс.руб., для МКОУ Бутурлиновская ООШ №9 на мероприятие из федеральных средств 1861,6 тыс.руб., областных средств 45,4 тыс.руб., и муниципальных средств 0,6 тыс.руб., для МБОУ Бутурлиновская СОШ на мероприятие из федеральных средств 1861,6 тыс.руб., областных средств 45,0 тыс.руб., и муниципальных средств 0,6 тыс.руб. </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Основное мероприятие 1.3 подпрограммы 1</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ind w:firstLine="709"/>
        <w:contextualSpacing/>
        <w:rPr>
          <w:rFonts w:cs="Arial"/>
        </w:rPr>
      </w:pPr>
      <w:r w:rsidRPr="008E7AB5">
        <w:rPr>
          <w:rFonts w:cs="Arial"/>
        </w:rPr>
        <w:t xml:space="preserve">Мероприятие предусматривает обеспечение муниципальных учреждений образования источниками резервного питания. </w:t>
      </w:r>
    </w:p>
    <w:p w:rsidR="008E7AB5" w:rsidRPr="008E7AB5" w:rsidRDefault="008E7AB5" w:rsidP="008E7AB5">
      <w:pPr>
        <w:ind w:firstLine="709"/>
        <w:contextualSpacing/>
        <w:rPr>
          <w:rFonts w:cs="Arial"/>
        </w:rPr>
      </w:pPr>
      <w:r w:rsidRPr="008E7AB5">
        <w:rPr>
          <w:rFonts w:cs="Arial"/>
        </w:rPr>
        <w:t xml:space="preserve">Проведенный анализ состояния сетей электроосвещения, находящихся в оперативном управлении учреждений образования, показывает, что более 70 % оборудования эксплуатируется со сроком, превышающим нормативный срок эксплуатации. </w:t>
      </w:r>
    </w:p>
    <w:p w:rsidR="008E7AB5" w:rsidRPr="008E7AB5" w:rsidRDefault="008E7AB5" w:rsidP="008E7AB5">
      <w:pPr>
        <w:ind w:firstLine="709"/>
        <w:contextualSpacing/>
        <w:rPr>
          <w:rFonts w:cs="Arial"/>
        </w:rPr>
      </w:pPr>
      <w:r w:rsidRPr="008E7AB5">
        <w:rPr>
          <w:rFonts w:cs="Arial"/>
        </w:rPr>
        <w:t>Проблема обеспеченности автономными источниками электроснабжения учреждений образования областной формы собственности требует комплексного решения.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Сроки реализации мероприятия - 2018 - 2024 годы.</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autoSpaceDE w:val="0"/>
        <w:autoSpaceDN w:val="0"/>
        <w:adjustRightInd w:val="0"/>
        <w:ind w:firstLine="709"/>
        <w:contextualSpacing/>
        <w:rPr>
          <w:rFonts w:cs="Arial"/>
          <w:bCs/>
        </w:rPr>
      </w:pPr>
      <w:r w:rsidRPr="008E7AB5">
        <w:rPr>
          <w:rFonts w:cs="Arial"/>
          <w:bCs/>
        </w:rPr>
        <w:t xml:space="preserve">1.4. Характеристика мер муниципального регулирования </w:t>
      </w:r>
    </w:p>
    <w:p w:rsidR="008E7AB5" w:rsidRPr="008E7AB5" w:rsidRDefault="008E7AB5" w:rsidP="008E7AB5">
      <w:pPr>
        <w:autoSpaceDE w:val="0"/>
        <w:autoSpaceDN w:val="0"/>
        <w:adjustRightInd w:val="0"/>
        <w:ind w:firstLine="709"/>
        <w:contextualSpacing/>
        <w:rPr>
          <w:rFonts w:cs="Arial"/>
          <w:color w:val="C00000"/>
        </w:rPr>
      </w:pP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Выполнение мероприятий Подпрограммы будет осуществляться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на основе государственных контрактов (договоров) на закупку и поставку продукции для государственных нужд, заключаемых государственными заказчиками Подпрограммы со всеми исполнителями подпрограммных мероприятий.</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autoSpaceDE w:val="0"/>
        <w:autoSpaceDN w:val="0"/>
        <w:adjustRightInd w:val="0"/>
        <w:ind w:firstLine="709"/>
        <w:contextualSpacing/>
        <w:rPr>
          <w:rFonts w:cs="Arial"/>
          <w:bCs/>
        </w:rPr>
      </w:pPr>
      <w:r w:rsidRPr="008E7AB5">
        <w:rPr>
          <w:rFonts w:cs="Arial"/>
          <w:bCs/>
        </w:rPr>
        <w:t>1.5. Характеристика основных мероприятий, реализуемых отделом по образованию и молодежной политике администрации Бутурлиновского муниципального района Воронежской области</w:t>
      </w:r>
    </w:p>
    <w:p w:rsidR="008E7AB5" w:rsidRPr="008E7AB5" w:rsidRDefault="008E7AB5" w:rsidP="008E7AB5">
      <w:pPr>
        <w:autoSpaceDE w:val="0"/>
        <w:autoSpaceDN w:val="0"/>
        <w:adjustRightInd w:val="0"/>
        <w:ind w:firstLine="709"/>
        <w:contextualSpacing/>
        <w:rPr>
          <w:rFonts w:cs="Arial"/>
        </w:rPr>
      </w:pPr>
      <w:r w:rsidRPr="008E7AB5">
        <w:rPr>
          <w:rFonts w:cs="Arial"/>
        </w:rPr>
        <w:t xml:space="preserve">Полномочия отдела по образованию в области образования отражены в статье 9 федерального закона «Об образовании в Российской Федерации». </w:t>
      </w:r>
    </w:p>
    <w:p w:rsidR="008E7AB5" w:rsidRPr="008E7AB5" w:rsidRDefault="008E7AB5" w:rsidP="008E7AB5">
      <w:pPr>
        <w:autoSpaceDE w:val="0"/>
        <w:autoSpaceDN w:val="0"/>
        <w:adjustRightInd w:val="0"/>
        <w:ind w:firstLine="709"/>
        <w:contextualSpacing/>
        <w:rPr>
          <w:rFonts w:cs="Arial"/>
          <w:color w:val="C00000"/>
        </w:rPr>
      </w:pPr>
      <w:r w:rsidRPr="008E7AB5">
        <w:rPr>
          <w:rFonts w:cs="Arial"/>
        </w:rPr>
        <w:t>В области дошкольного, общего образования к полномочиям отдела по образованию относятся вопросы, касающиеся: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2) создание условий для осуществления присмотра и ухода за детьми, содержания детей в муниципальных образовательных организациях;</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3) обеспечение содержания зданий и сооружений муниципальных образовательных организаций, обустройство прилегающих к ним территорий;</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4)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8E7AB5" w:rsidRPr="008E7AB5" w:rsidRDefault="008E7AB5" w:rsidP="008E7AB5">
      <w:pPr>
        <w:autoSpaceDE w:val="0"/>
        <w:autoSpaceDN w:val="0"/>
        <w:adjustRightInd w:val="0"/>
        <w:ind w:firstLine="709"/>
        <w:contextualSpacing/>
        <w:rPr>
          <w:rFonts w:cs="Arial"/>
        </w:rPr>
      </w:pPr>
      <w:r w:rsidRPr="008E7AB5">
        <w:rPr>
          <w:rFonts w:cs="Arial"/>
        </w:rPr>
        <w:t>В рамках подпрограммы образовательные организации будут обеспечивать достижение, и предоставлять ответственному исполнителю Программы информацию о достижении значений следующих целевых показателей:</w:t>
      </w:r>
    </w:p>
    <w:p w:rsidR="008E7AB5" w:rsidRPr="008E7AB5" w:rsidRDefault="008E7AB5" w:rsidP="008E7AB5">
      <w:pPr>
        <w:autoSpaceDE w:val="0"/>
        <w:autoSpaceDN w:val="0"/>
        <w:adjustRightInd w:val="0"/>
        <w:ind w:firstLine="709"/>
        <w:contextualSpacing/>
        <w:rPr>
          <w:rFonts w:cs="Arial"/>
        </w:rPr>
      </w:pPr>
      <w:r w:rsidRPr="008E7AB5">
        <w:rPr>
          <w:rFonts w:cs="Arial"/>
        </w:rPr>
        <w:t>удельный вес численности детей в возрасте от 0 до 3 лет, охваченных услугами поддержки раннего развития, в общем числе детей соответствующего возраста;</w:t>
      </w:r>
    </w:p>
    <w:p w:rsidR="008E7AB5" w:rsidRPr="008E7AB5" w:rsidRDefault="008E7AB5" w:rsidP="008E7AB5">
      <w:pPr>
        <w:autoSpaceDE w:val="0"/>
        <w:autoSpaceDN w:val="0"/>
        <w:adjustRightInd w:val="0"/>
        <w:ind w:firstLine="709"/>
        <w:contextualSpacing/>
        <w:rPr>
          <w:rFonts w:cs="Arial"/>
        </w:rPr>
      </w:pPr>
      <w:r w:rsidRPr="008E7AB5">
        <w:rPr>
          <w:rFonts w:cs="Arial"/>
        </w:rPr>
        <w:t>доступность предшкольного образования (отношение численности детей 5 - 7 лет, которым предоставлена возможность получать услуги дошкольного образования, к численности детей в возрасте 5 - 7 лет, скорректированной на численность детей в возрасте 5 - 7 лет, обучающихся в школе);</w:t>
      </w:r>
    </w:p>
    <w:p w:rsidR="008E7AB5" w:rsidRPr="008E7AB5" w:rsidRDefault="008E7AB5" w:rsidP="008E7AB5">
      <w:pPr>
        <w:autoSpaceDE w:val="0"/>
        <w:autoSpaceDN w:val="0"/>
        <w:adjustRightInd w:val="0"/>
        <w:ind w:firstLine="709"/>
        <w:contextualSpacing/>
        <w:rPr>
          <w:rFonts w:cs="Arial"/>
        </w:rPr>
      </w:pPr>
      <w:r w:rsidRPr="008E7AB5">
        <w:rPr>
          <w:rFonts w:cs="Arial"/>
        </w:rPr>
        <w:t>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8E7AB5" w:rsidRPr="008E7AB5" w:rsidRDefault="008E7AB5" w:rsidP="008E7AB5">
      <w:pPr>
        <w:autoSpaceDE w:val="0"/>
        <w:autoSpaceDN w:val="0"/>
        <w:adjustRightInd w:val="0"/>
        <w:ind w:firstLine="709"/>
        <w:contextualSpacing/>
        <w:rPr>
          <w:rFonts w:cs="Arial"/>
        </w:rPr>
      </w:pPr>
      <w:r w:rsidRPr="008E7AB5">
        <w:rPr>
          <w:rFonts w:cs="Arial"/>
        </w:rP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rsidR="008E7AB5" w:rsidRPr="008E7AB5" w:rsidRDefault="008E7AB5" w:rsidP="008E7AB5">
      <w:pPr>
        <w:autoSpaceDE w:val="0"/>
        <w:autoSpaceDN w:val="0"/>
        <w:adjustRightInd w:val="0"/>
        <w:ind w:firstLine="709"/>
        <w:contextualSpacing/>
        <w:rPr>
          <w:rFonts w:cs="Arial"/>
        </w:rPr>
      </w:pPr>
      <w:r w:rsidRPr="008E7AB5">
        <w:rPr>
          <w:rFonts w:cs="Arial"/>
        </w:rPr>
        <w:t>удельный вес численности детей в возрасте от 5 до 18 лет, получающих услуги дополнительное образование с использованием сертификата дополнительного образования;</w:t>
      </w:r>
    </w:p>
    <w:p w:rsidR="008E7AB5" w:rsidRPr="008E7AB5" w:rsidRDefault="008E7AB5" w:rsidP="008E7AB5">
      <w:pPr>
        <w:autoSpaceDE w:val="0"/>
        <w:autoSpaceDN w:val="0"/>
        <w:adjustRightInd w:val="0"/>
        <w:ind w:firstLine="709"/>
        <w:contextualSpacing/>
        <w:rPr>
          <w:rFonts w:cs="Arial"/>
        </w:rPr>
      </w:pPr>
      <w:r w:rsidRPr="008E7AB5">
        <w:rPr>
          <w:rFonts w:cs="Arial"/>
        </w:rPr>
        <w:t xml:space="preserve"> удельный вес численности учителей в возрасте до 30 лет в общей численности учителей общеобразовательных организаций;</w:t>
      </w:r>
    </w:p>
    <w:p w:rsidR="008E7AB5" w:rsidRPr="008E7AB5" w:rsidRDefault="008E7AB5" w:rsidP="008E7AB5">
      <w:pPr>
        <w:autoSpaceDE w:val="0"/>
        <w:autoSpaceDN w:val="0"/>
        <w:adjustRightInd w:val="0"/>
        <w:ind w:firstLine="709"/>
        <w:contextualSpacing/>
        <w:rPr>
          <w:rFonts w:cs="Arial"/>
        </w:rPr>
      </w:pPr>
      <w:r w:rsidRPr="008E7AB5">
        <w:rPr>
          <w:rFonts w:cs="Arial"/>
        </w:rPr>
        <w:t>удельный вес численности руководителей организаций дошкольного, общего и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w:t>
      </w:r>
    </w:p>
    <w:p w:rsidR="008E7AB5" w:rsidRPr="008E7AB5" w:rsidRDefault="008E7AB5" w:rsidP="008E7AB5">
      <w:pPr>
        <w:autoSpaceDE w:val="0"/>
        <w:autoSpaceDN w:val="0"/>
        <w:adjustRightInd w:val="0"/>
        <w:ind w:firstLine="709"/>
        <w:contextualSpacing/>
        <w:rPr>
          <w:rFonts w:cs="Arial"/>
        </w:rPr>
      </w:pPr>
      <w:r w:rsidRPr="008E7AB5">
        <w:rPr>
          <w:rFonts w:cs="Arial"/>
        </w:rPr>
        <w:t>отношение среднемесячной заработной платы педагогических работников государственных (муниципальных) образовательных организаций (дошкольного образования - к средней заработной плате в общем образовании соответствующего региона, общего образования - к средней заработной плате в соответствующем регионе);</w:t>
      </w:r>
    </w:p>
    <w:p w:rsidR="008E7AB5" w:rsidRPr="008E7AB5" w:rsidRDefault="008E7AB5" w:rsidP="008E7AB5">
      <w:pPr>
        <w:autoSpaceDE w:val="0"/>
        <w:autoSpaceDN w:val="0"/>
        <w:adjustRightInd w:val="0"/>
        <w:ind w:firstLine="709"/>
        <w:contextualSpacing/>
        <w:rPr>
          <w:rFonts w:cs="Arial"/>
        </w:rPr>
      </w:pPr>
      <w:r w:rsidRPr="008E7AB5">
        <w:rPr>
          <w:rFonts w:cs="Arial"/>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rsidR="008E7AB5" w:rsidRPr="008E7AB5" w:rsidRDefault="008E7AB5" w:rsidP="008E7AB5">
      <w:pPr>
        <w:autoSpaceDE w:val="0"/>
        <w:autoSpaceDN w:val="0"/>
        <w:adjustRightInd w:val="0"/>
        <w:ind w:firstLine="709"/>
        <w:contextualSpacing/>
        <w:rPr>
          <w:rFonts w:cs="Arial"/>
        </w:rPr>
      </w:pPr>
      <w:r w:rsidRPr="008E7AB5">
        <w:rPr>
          <w:rFonts w:cs="Arial"/>
        </w:rPr>
        <w:t>Достижение значений перечисленных показателей влияет на решение задач и достижение значений показателей подпрограммы и Программы в целом.</w:t>
      </w:r>
    </w:p>
    <w:p w:rsidR="008E7AB5" w:rsidRPr="008E7AB5" w:rsidRDefault="008E7AB5" w:rsidP="008E7AB5">
      <w:pPr>
        <w:autoSpaceDE w:val="0"/>
        <w:autoSpaceDN w:val="0"/>
        <w:adjustRightInd w:val="0"/>
        <w:ind w:firstLine="709"/>
        <w:contextualSpacing/>
        <w:rPr>
          <w:rFonts w:cs="Arial"/>
        </w:rPr>
      </w:pPr>
      <w:r w:rsidRPr="008E7AB5">
        <w:rPr>
          <w:rFonts w:cs="Arial"/>
        </w:rPr>
        <w:t>В рамках реализации Программы образовательные организации будут предоставляться информация о достижении значений целевых показателей и о причинах не достижения показателей, будут проводиться социологические исследования по отдельным наиболее важным мероприятиям Программы.</w:t>
      </w:r>
    </w:p>
    <w:p w:rsidR="008E7AB5" w:rsidRPr="008E7AB5" w:rsidRDefault="008E7AB5" w:rsidP="008E7AB5">
      <w:pPr>
        <w:widowControl w:val="0"/>
        <w:autoSpaceDE w:val="0"/>
        <w:autoSpaceDN w:val="0"/>
        <w:adjustRightInd w:val="0"/>
        <w:ind w:firstLine="709"/>
        <w:contextualSpacing/>
        <w:rPr>
          <w:rFonts w:cs="Arial"/>
          <w:bCs/>
        </w:rPr>
      </w:pPr>
    </w:p>
    <w:p w:rsidR="008E7AB5" w:rsidRPr="008E7AB5" w:rsidRDefault="008E7AB5" w:rsidP="008E7AB5">
      <w:pPr>
        <w:widowControl w:val="0"/>
        <w:autoSpaceDE w:val="0"/>
        <w:autoSpaceDN w:val="0"/>
        <w:adjustRightInd w:val="0"/>
        <w:ind w:firstLine="709"/>
        <w:contextualSpacing/>
        <w:rPr>
          <w:rFonts w:cs="Arial"/>
          <w:bCs/>
        </w:rPr>
      </w:pPr>
      <w:r w:rsidRPr="008E7AB5">
        <w:rPr>
          <w:rFonts w:cs="Arial"/>
          <w:bCs/>
        </w:rPr>
        <w:t>1.7. Финансовое обеспечение реализации подпрограммы</w:t>
      </w:r>
    </w:p>
    <w:p w:rsidR="008E7AB5" w:rsidRPr="008E7AB5" w:rsidRDefault="008E7AB5" w:rsidP="008E7AB5">
      <w:pPr>
        <w:widowControl w:val="0"/>
        <w:autoSpaceDE w:val="0"/>
        <w:autoSpaceDN w:val="0"/>
        <w:adjustRightInd w:val="0"/>
        <w:ind w:firstLine="709"/>
        <w:contextualSpacing/>
        <w:rPr>
          <w:rFonts w:cs="Arial"/>
          <w:bCs/>
        </w:rPr>
      </w:pP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Общий объем финансирования мероприятий Подпрограммы в 2018 - 2024 годах составит 3759683,8 тыс. рублей, в том числе по годам реализации:</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на 2018 год – 519104,5 тыс. рублей;</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на 2019 год – 657786,6 тыс. рублей;</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на 2020 год – 504406,8 тыс. рублей;</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на 2021 год – 583408,7 тыс. рублей;</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на 2022 год – 505623,1 тыс. рублей;</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на 2023 год – 493525,4 тыс. рублей;</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на 2024 год – 495828,7 тыс. рублей.</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Основным источником финансирования для реализации основных мероприятий Подпрограммы являются средства областного бюджета.</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Реализация Подпрограммы предусматривает целевое использование денежных средств в соответствии с поставленными задачами, определенными основными мероприятиями.</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Финансирование Подпрограммы в заявленных объемах позволит достичь поставленной цели.</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Объемы бюджетных ассигнований будут уточняться ежегодно при формировании областного бюджета на очередной финансовый год и плановый период.</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widowControl w:val="0"/>
        <w:autoSpaceDE w:val="0"/>
        <w:autoSpaceDN w:val="0"/>
        <w:adjustRightInd w:val="0"/>
        <w:ind w:firstLine="709"/>
        <w:contextualSpacing/>
        <w:rPr>
          <w:rFonts w:cs="Arial"/>
          <w:bCs/>
        </w:rPr>
      </w:pPr>
      <w:r w:rsidRPr="008E7AB5">
        <w:rPr>
          <w:rFonts w:cs="Arial"/>
          <w:bCs/>
        </w:rPr>
        <w:t>1.8. Анализ рисков реализации подпрограммы и описание мер управления рисками реализации подпрограммы</w:t>
      </w:r>
    </w:p>
    <w:p w:rsidR="008E7AB5" w:rsidRPr="008E7AB5" w:rsidRDefault="008E7AB5" w:rsidP="008E7AB5">
      <w:pPr>
        <w:widowControl w:val="0"/>
        <w:autoSpaceDE w:val="0"/>
        <w:autoSpaceDN w:val="0"/>
        <w:adjustRightInd w:val="0"/>
        <w:ind w:firstLine="709"/>
        <w:contextualSpacing/>
        <w:rPr>
          <w:rFonts w:cs="Arial"/>
          <w:bCs/>
        </w:rPr>
      </w:pP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К рискам, которые могут оказать влияние на достижение запланированных целей Подпрограммы, относятся: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экономические риски, обусловленные темпом инфляции, динамикой роста цен и тарифов на товары и услуги, изменениями среднемесячных заработков в экономике;</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законодательные риски, обусловленные изменениями в законодательстве Российской Федерации и Воронежской области, ограничивающими возможность реализации предусмотренных подпрограммой мероприятий;</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социальные риски, обусловленные изменениями социальных установок профессионального сообщества и населения, ведущие к снижению необходимого уровня общественной поддержки предусмотренных подпрограммой мероприятий.</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Управление рисками будет осуществляться на основе:</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проведения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проведения регулярного мониторинга планируемых изменений в федеральном и областном законодательстве;</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мониторинга результативности реализации подпрограммы.</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widowControl w:val="0"/>
        <w:autoSpaceDE w:val="0"/>
        <w:autoSpaceDN w:val="0"/>
        <w:adjustRightInd w:val="0"/>
        <w:ind w:firstLine="709"/>
        <w:contextualSpacing/>
        <w:rPr>
          <w:rFonts w:cs="Arial"/>
          <w:bCs/>
        </w:rPr>
      </w:pPr>
      <w:r w:rsidRPr="008E7AB5">
        <w:rPr>
          <w:rFonts w:cs="Arial"/>
          <w:bCs/>
        </w:rPr>
        <w:t>1.9. Оценка эффективности реализации подпрограммы</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Эффективность реализации подпрограммы рассматривается с точки зрения, как количественных, так и качественных (социальных) показателей.</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Оценка эффективности и результативности подпрограммы учитывает, во-первых, степень достижения целей и решения задач подпрограммы в целом, во-вторых, степень соответствия запланированному уровню затрат и эффективности использования средств областного бюджета и, в-третьих, степень реализации мероприятий и достижения ожидаемых непосредственных результатов их реализации.</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Оценка степени достижения целей и решения задач подпрограммы в целом осуществляется на основании показателей (индикаторов) достижения целей и решения задач подпрограммы. Показатель степени достижения целей и решения задач подпрограммы в целом рассчитывается по формуле (для каждого года реализации подпрограммы):</w:t>
      </w:r>
    </w:p>
    <w:p w:rsidR="008E7AB5" w:rsidRPr="008E7AB5" w:rsidRDefault="00465265" w:rsidP="008E7AB5">
      <w:pPr>
        <w:ind w:firstLine="709"/>
        <w:contextualSpacing/>
        <w:rPr>
          <w:rFonts w:cs="Arial"/>
        </w:rPr>
      </w:pPr>
      <w:r>
        <w:rPr>
          <w:rFonts w:cs="Arial"/>
          <w:noProof/>
          <w:position w:val="-28"/>
        </w:rPr>
        <w:drawing>
          <wp:inline distT="0" distB="0" distL="0" distR="0">
            <wp:extent cx="1382395" cy="424815"/>
            <wp:effectExtent l="0" t="0" r="825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2395" cy="424815"/>
                    </a:xfrm>
                    <a:prstGeom prst="rect">
                      <a:avLst/>
                    </a:prstGeom>
                    <a:noFill/>
                    <a:ln>
                      <a:noFill/>
                    </a:ln>
                  </pic:spPr>
                </pic:pic>
              </a:graphicData>
            </a:graphic>
          </wp:inline>
        </w:drawing>
      </w:r>
      <w:r w:rsidR="008E7AB5" w:rsidRPr="008E7AB5">
        <w:rPr>
          <w:rFonts w:cs="Arial"/>
        </w:rPr>
        <w:t>(1),</w:t>
      </w:r>
    </w:p>
    <w:p w:rsidR="008E7AB5" w:rsidRPr="008E7AB5" w:rsidRDefault="008E7AB5" w:rsidP="008E7AB5">
      <w:pPr>
        <w:ind w:firstLine="709"/>
        <w:contextualSpacing/>
        <w:rPr>
          <w:rFonts w:cs="Arial"/>
        </w:rPr>
      </w:pPr>
      <w:r w:rsidRPr="008E7AB5">
        <w:rPr>
          <w:rFonts w:cs="Arial"/>
        </w:rPr>
        <w:t>где:</w:t>
      </w:r>
    </w:p>
    <w:p w:rsidR="008E7AB5" w:rsidRPr="008E7AB5" w:rsidRDefault="00465265" w:rsidP="008E7AB5">
      <w:pPr>
        <w:widowControl w:val="0"/>
        <w:autoSpaceDE w:val="0"/>
        <w:autoSpaceDN w:val="0"/>
        <w:adjustRightInd w:val="0"/>
        <w:ind w:firstLine="709"/>
        <w:contextualSpacing/>
        <w:rPr>
          <w:rFonts w:cs="Arial"/>
        </w:rPr>
      </w:pPr>
      <w:r>
        <w:rPr>
          <w:rFonts w:cs="Arial"/>
          <w:noProof/>
        </w:rPr>
        <w:drawing>
          <wp:inline distT="0" distB="0" distL="0" distR="0">
            <wp:extent cx="588010" cy="228600"/>
            <wp:effectExtent l="0" t="0" r="254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8010" cy="228600"/>
                    </a:xfrm>
                    <a:prstGeom prst="rect">
                      <a:avLst/>
                    </a:prstGeom>
                    <a:noFill/>
                    <a:ln>
                      <a:noFill/>
                    </a:ln>
                  </pic:spPr>
                </pic:pic>
              </a:graphicData>
            </a:graphic>
          </wp:inline>
        </w:drawing>
      </w:r>
      <w:r w:rsidR="008E7AB5" w:rsidRPr="008E7AB5">
        <w:rPr>
          <w:rFonts w:cs="Arial"/>
        </w:rPr>
        <w:t>- значение показателя степени достижения целей и решения задач подпрограммы в целом;</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n - число показателей (индикаторов) достижения целей и решения задач подпрограммы;</w:t>
      </w:r>
    </w:p>
    <w:p w:rsidR="008E7AB5" w:rsidRPr="008E7AB5" w:rsidRDefault="00465265" w:rsidP="008E7AB5">
      <w:pPr>
        <w:widowControl w:val="0"/>
        <w:autoSpaceDE w:val="0"/>
        <w:autoSpaceDN w:val="0"/>
        <w:adjustRightInd w:val="0"/>
        <w:ind w:firstLine="709"/>
        <w:contextualSpacing/>
        <w:rPr>
          <w:rFonts w:cs="Arial"/>
        </w:rPr>
      </w:pPr>
      <w:r>
        <w:rPr>
          <w:rFonts w:cs="Arial"/>
          <w:noProof/>
        </w:rPr>
        <w:drawing>
          <wp:inline distT="0" distB="0" distL="0" distR="0">
            <wp:extent cx="370205" cy="239395"/>
            <wp:effectExtent l="0" t="0" r="0" b="825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0205" cy="239395"/>
                    </a:xfrm>
                    <a:prstGeom prst="rect">
                      <a:avLst/>
                    </a:prstGeom>
                    <a:noFill/>
                    <a:ln>
                      <a:noFill/>
                    </a:ln>
                  </pic:spPr>
                </pic:pic>
              </a:graphicData>
            </a:graphic>
          </wp:inline>
        </w:drawing>
      </w:r>
      <w:r w:rsidR="008E7AB5" w:rsidRPr="008E7AB5">
        <w:rPr>
          <w:rFonts w:cs="Arial"/>
        </w:rPr>
        <w:t xml:space="preserve"> - соотношение фактического и планового значения k-го показателя (индикатора) достижения целей и решения задач подпрограммы.</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Значение ПДЦ, превышающее единицу, свидетельствует о высокой степени эффективности реализации подпрограммы.</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Оценка степени достижения целей и решения задач подпрограммы учитывает показатели (индикаторы) эффективности программы, показатели степени реализации мероприятий и достижения ожидаемых непосредственных результатов их реализации и рассчитывается согласно формуле:</w:t>
      </w:r>
    </w:p>
    <w:p w:rsidR="008E7AB5" w:rsidRPr="008E7AB5" w:rsidRDefault="008E7AB5" w:rsidP="008E7AB5">
      <w:pPr>
        <w:ind w:firstLine="709"/>
        <w:contextualSpacing/>
        <w:rPr>
          <w:rFonts w:cs="Arial"/>
        </w:rPr>
      </w:pPr>
    </w:p>
    <w:p w:rsidR="008E7AB5" w:rsidRPr="008E7AB5" w:rsidRDefault="00465265" w:rsidP="008E7AB5">
      <w:pPr>
        <w:ind w:firstLine="709"/>
        <w:contextualSpacing/>
        <w:rPr>
          <w:rFonts w:cs="Arial"/>
        </w:rPr>
      </w:pPr>
      <w:r>
        <w:rPr>
          <w:rFonts w:cs="Arial"/>
          <w:noProof/>
          <w:position w:val="-30"/>
        </w:rPr>
        <w:drawing>
          <wp:inline distT="0" distB="0" distL="0" distR="0">
            <wp:extent cx="1458595" cy="42481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58595" cy="424815"/>
                    </a:xfrm>
                    <a:prstGeom prst="rect">
                      <a:avLst/>
                    </a:prstGeom>
                    <a:noFill/>
                    <a:ln>
                      <a:noFill/>
                    </a:ln>
                  </pic:spPr>
                </pic:pic>
              </a:graphicData>
            </a:graphic>
          </wp:inline>
        </w:drawing>
      </w:r>
      <w:r w:rsidR="008E7AB5" w:rsidRPr="008E7AB5">
        <w:rPr>
          <w:rFonts w:cs="Arial"/>
        </w:rPr>
        <w:t>(2),</w:t>
      </w:r>
    </w:p>
    <w:p w:rsidR="008E7AB5" w:rsidRPr="008E7AB5" w:rsidRDefault="008E7AB5" w:rsidP="008E7AB5">
      <w:pPr>
        <w:ind w:firstLine="709"/>
        <w:contextualSpacing/>
        <w:rPr>
          <w:rFonts w:cs="Arial"/>
        </w:rPr>
      </w:pPr>
      <w:r w:rsidRPr="008E7AB5">
        <w:rPr>
          <w:rFonts w:cs="Arial"/>
        </w:rPr>
        <w:t>где:</w:t>
      </w:r>
    </w:p>
    <w:p w:rsidR="008E7AB5" w:rsidRPr="008E7AB5" w:rsidRDefault="00465265" w:rsidP="008E7AB5">
      <w:pPr>
        <w:widowControl w:val="0"/>
        <w:autoSpaceDE w:val="0"/>
        <w:autoSpaceDN w:val="0"/>
        <w:adjustRightInd w:val="0"/>
        <w:ind w:firstLine="709"/>
        <w:contextualSpacing/>
        <w:rPr>
          <w:rFonts w:cs="Arial"/>
        </w:rPr>
      </w:pPr>
      <w:r>
        <w:rPr>
          <w:rFonts w:cs="Arial"/>
          <w:noProof/>
        </w:rPr>
        <w:drawing>
          <wp:inline distT="0" distB="0" distL="0" distR="0">
            <wp:extent cx="501015" cy="239395"/>
            <wp:effectExtent l="0" t="0" r="0" b="825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1015" cy="239395"/>
                    </a:xfrm>
                    <a:prstGeom prst="rect">
                      <a:avLst/>
                    </a:prstGeom>
                    <a:noFill/>
                    <a:ln>
                      <a:noFill/>
                    </a:ln>
                  </pic:spPr>
                </pic:pic>
              </a:graphicData>
            </a:graphic>
          </wp:inline>
        </w:drawing>
      </w:r>
      <w:r w:rsidR="008E7AB5" w:rsidRPr="008E7AB5">
        <w:rPr>
          <w:rFonts w:cs="Arial"/>
        </w:rPr>
        <w:t xml:space="preserve"> - значение показателя степени достижения целей и решения задач i-й подпрограммы;</w:t>
      </w:r>
    </w:p>
    <w:p w:rsidR="008E7AB5" w:rsidRPr="008E7AB5" w:rsidRDefault="00465265" w:rsidP="008E7AB5">
      <w:pPr>
        <w:widowControl w:val="0"/>
        <w:autoSpaceDE w:val="0"/>
        <w:autoSpaceDN w:val="0"/>
        <w:adjustRightInd w:val="0"/>
        <w:ind w:firstLine="709"/>
        <w:contextualSpacing/>
        <w:rPr>
          <w:rFonts w:cs="Arial"/>
        </w:rPr>
      </w:pPr>
      <w:r>
        <w:rPr>
          <w:rFonts w:cs="Arial"/>
          <w:noProof/>
        </w:rPr>
        <w:drawing>
          <wp:inline distT="0" distB="0" distL="0" distR="0">
            <wp:extent cx="163195" cy="228600"/>
            <wp:effectExtent l="0" t="0" r="825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195" cy="228600"/>
                    </a:xfrm>
                    <a:prstGeom prst="rect">
                      <a:avLst/>
                    </a:prstGeom>
                    <a:noFill/>
                    <a:ln>
                      <a:noFill/>
                    </a:ln>
                  </pic:spPr>
                </pic:pic>
              </a:graphicData>
            </a:graphic>
          </wp:inline>
        </w:drawing>
      </w:r>
      <w:r w:rsidR="008E7AB5" w:rsidRPr="008E7AB5">
        <w:rPr>
          <w:rFonts w:cs="Arial"/>
        </w:rPr>
        <w:t xml:space="preserve"> - число показателей (индикаторов) i-й подпрограммы;</w:t>
      </w:r>
    </w:p>
    <w:p w:rsidR="008E7AB5" w:rsidRPr="008E7AB5" w:rsidRDefault="00465265" w:rsidP="008E7AB5">
      <w:pPr>
        <w:widowControl w:val="0"/>
        <w:autoSpaceDE w:val="0"/>
        <w:autoSpaceDN w:val="0"/>
        <w:adjustRightInd w:val="0"/>
        <w:ind w:firstLine="709"/>
        <w:contextualSpacing/>
        <w:rPr>
          <w:rFonts w:cs="Arial"/>
        </w:rPr>
      </w:pPr>
      <w:r>
        <w:rPr>
          <w:rFonts w:cs="Arial"/>
          <w:noProof/>
        </w:rPr>
        <w:drawing>
          <wp:inline distT="0" distB="0" distL="0" distR="0">
            <wp:extent cx="337185" cy="239395"/>
            <wp:effectExtent l="0" t="0" r="0" b="825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7185" cy="239395"/>
                    </a:xfrm>
                    <a:prstGeom prst="rect">
                      <a:avLst/>
                    </a:prstGeom>
                    <a:noFill/>
                    <a:ln>
                      <a:noFill/>
                    </a:ln>
                  </pic:spPr>
                </pic:pic>
              </a:graphicData>
            </a:graphic>
          </wp:inline>
        </w:drawing>
      </w:r>
      <w:r w:rsidR="008E7AB5" w:rsidRPr="008E7AB5">
        <w:rPr>
          <w:rFonts w:cs="Arial"/>
        </w:rPr>
        <w:t xml:space="preserve"> - соотношение фактического и планового значения k-го показателя (индикатора) достижения целей и решения задач i-й подпрограммы, т.е. фактически показатели степени реализации мероприятий и достижения ожидаемых непосредственных результатов их реализации.</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Значения </w:t>
      </w:r>
      <w:r w:rsidR="00465265">
        <w:rPr>
          <w:rFonts w:cs="Arial"/>
          <w:noProof/>
        </w:rPr>
        <w:drawing>
          <wp:inline distT="0" distB="0" distL="0" distR="0">
            <wp:extent cx="501015" cy="239395"/>
            <wp:effectExtent l="0" t="0" r="0" b="825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1015" cy="239395"/>
                    </a:xfrm>
                    <a:prstGeom prst="rect">
                      <a:avLst/>
                    </a:prstGeom>
                    <a:noFill/>
                    <a:ln>
                      <a:noFill/>
                    </a:ln>
                  </pic:spPr>
                </pic:pic>
              </a:graphicData>
            </a:graphic>
          </wp:inline>
        </w:drawing>
      </w:r>
      <w:r w:rsidRPr="008E7AB5">
        <w:rPr>
          <w:rFonts w:cs="Arial"/>
        </w:rPr>
        <w:t>, превышающие единицу, свидетельствуют о высокой степени эффективности реализации подпрограмм.</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Оценка степени соответствия запланированному уровню затрат и эффективности использования средств областного бюджета рассчитывается согласно формуле:</w:t>
      </w:r>
    </w:p>
    <w:p w:rsidR="008E7AB5" w:rsidRPr="008E7AB5" w:rsidRDefault="00465265" w:rsidP="008E7AB5">
      <w:pPr>
        <w:ind w:firstLine="709"/>
        <w:contextualSpacing/>
        <w:rPr>
          <w:rFonts w:cs="Arial"/>
        </w:rPr>
      </w:pPr>
      <w:r>
        <w:rPr>
          <w:rFonts w:cs="Arial"/>
          <w:noProof/>
          <w:position w:val="-24"/>
        </w:rPr>
        <w:drawing>
          <wp:inline distT="0" distB="0" distL="0" distR="0">
            <wp:extent cx="653415" cy="42481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3415" cy="424815"/>
                    </a:xfrm>
                    <a:prstGeom prst="rect">
                      <a:avLst/>
                    </a:prstGeom>
                    <a:noFill/>
                    <a:ln>
                      <a:noFill/>
                    </a:ln>
                  </pic:spPr>
                </pic:pic>
              </a:graphicData>
            </a:graphic>
          </wp:inline>
        </w:drawing>
      </w:r>
      <w:r w:rsidR="008E7AB5" w:rsidRPr="008E7AB5">
        <w:rPr>
          <w:rFonts w:cs="Arial"/>
        </w:rPr>
        <w:t>(3),</w:t>
      </w:r>
    </w:p>
    <w:p w:rsidR="008E7AB5" w:rsidRPr="008E7AB5" w:rsidRDefault="008E7AB5" w:rsidP="008E7AB5">
      <w:pPr>
        <w:ind w:firstLine="709"/>
        <w:contextualSpacing/>
        <w:rPr>
          <w:rFonts w:cs="Arial"/>
        </w:rPr>
      </w:pPr>
      <w:r w:rsidRPr="008E7AB5">
        <w:rPr>
          <w:rFonts w:cs="Arial"/>
        </w:rPr>
        <w:t>где:</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 </w:t>
      </w:r>
      <w:r w:rsidR="00465265">
        <w:rPr>
          <w:rFonts w:cs="Arial"/>
          <w:noProof/>
        </w:rPr>
        <w:drawing>
          <wp:inline distT="0" distB="0" distL="0" distR="0">
            <wp:extent cx="184785" cy="196215"/>
            <wp:effectExtent l="0" t="0" r="571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4785" cy="196215"/>
                    </a:xfrm>
                    <a:prstGeom prst="rect">
                      <a:avLst/>
                    </a:prstGeom>
                    <a:noFill/>
                    <a:ln>
                      <a:noFill/>
                    </a:ln>
                  </pic:spPr>
                </pic:pic>
              </a:graphicData>
            </a:graphic>
          </wp:inline>
        </w:drawing>
      </w:r>
      <w:r w:rsidRPr="008E7AB5">
        <w:rPr>
          <w:rFonts w:cs="Arial"/>
        </w:rPr>
        <w:t xml:space="preserve"> - запланированный объем затрат из средств областного бюджета на реализацию программы;</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 </w:t>
      </w:r>
      <w:r w:rsidR="00465265">
        <w:rPr>
          <w:rFonts w:cs="Arial"/>
          <w:noProof/>
        </w:rPr>
        <w:drawing>
          <wp:inline distT="0" distB="0" distL="0" distR="0">
            <wp:extent cx="196215" cy="19621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8E7AB5">
        <w:rPr>
          <w:rFonts w:cs="Arial"/>
        </w:rPr>
        <w:t xml:space="preserve"> - фактический объем затрат из средств областного бюджета на реализацию программы.</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средств областного бюджета.</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Общая эффективность и результативность подпрограммы определяется по формуле:</w:t>
      </w:r>
    </w:p>
    <w:p w:rsidR="008E7AB5" w:rsidRPr="008E7AB5" w:rsidRDefault="008E7AB5" w:rsidP="008E7AB5">
      <w:pPr>
        <w:ind w:firstLine="709"/>
        <w:contextualSpacing/>
        <w:rPr>
          <w:rFonts w:cs="Arial"/>
        </w:rPr>
      </w:pPr>
    </w:p>
    <w:p w:rsidR="008E7AB5" w:rsidRPr="008E7AB5" w:rsidRDefault="00465265" w:rsidP="008E7AB5">
      <w:pPr>
        <w:ind w:firstLine="709"/>
        <w:contextualSpacing/>
        <w:rPr>
          <w:rFonts w:cs="Arial"/>
        </w:rPr>
      </w:pPr>
      <w:r>
        <w:rPr>
          <w:rFonts w:cs="Arial"/>
          <w:noProof/>
          <w:position w:val="-34"/>
        </w:rPr>
        <w:drawing>
          <wp:inline distT="0" distB="0" distL="0" distR="0">
            <wp:extent cx="2438400" cy="50101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38400" cy="501015"/>
                    </a:xfrm>
                    <a:prstGeom prst="rect">
                      <a:avLst/>
                    </a:prstGeom>
                    <a:noFill/>
                    <a:ln>
                      <a:noFill/>
                    </a:ln>
                  </pic:spPr>
                </pic:pic>
              </a:graphicData>
            </a:graphic>
          </wp:inline>
        </w:drawing>
      </w:r>
      <w:r w:rsidR="008E7AB5" w:rsidRPr="008E7AB5">
        <w:rPr>
          <w:rFonts w:cs="Arial"/>
        </w:rPr>
        <w:t>(4),</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где:</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М - число мероприятий подпрограммы.</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Значения ПР, превышающие единицу, свидетельствуют о высокой эффективности и результативности подпрограммы.</w:t>
      </w:r>
    </w:p>
    <w:p w:rsidR="008E7AB5" w:rsidRPr="008E7AB5" w:rsidRDefault="008E7AB5" w:rsidP="008E7AB5">
      <w:pPr>
        <w:ind w:firstLine="709"/>
        <w:contextualSpacing/>
        <w:rPr>
          <w:rFonts w:cs="Arial"/>
        </w:rPr>
      </w:pPr>
      <w:r w:rsidRPr="008E7AB5">
        <w:rPr>
          <w:rFonts w:cs="Arial"/>
        </w:rPr>
        <w:t>Помимо расчетов по данной методике предполагается проведение оценки эффективности конкретных мероприятий и мер подпрограммы с использованием современных экономических и социологических количественных и качественных методов, используемых в странах Организации экономического сотрудничества и развития.</w:t>
      </w:r>
    </w:p>
    <w:p w:rsidR="008E7AB5" w:rsidRPr="008E7AB5" w:rsidRDefault="008E7AB5" w:rsidP="008E7AB5">
      <w:pPr>
        <w:ind w:firstLine="709"/>
        <w:contextualSpacing/>
        <w:rPr>
          <w:rFonts w:cs="Arial"/>
        </w:rPr>
      </w:pPr>
    </w:p>
    <w:p w:rsidR="008E7AB5" w:rsidRPr="008E7AB5" w:rsidRDefault="008E7AB5" w:rsidP="008E7AB5">
      <w:pPr>
        <w:widowControl w:val="0"/>
        <w:autoSpaceDE w:val="0"/>
        <w:autoSpaceDN w:val="0"/>
        <w:adjustRightInd w:val="0"/>
        <w:contextualSpacing/>
        <w:jc w:val="center"/>
        <w:rPr>
          <w:iCs/>
          <w:szCs w:val="32"/>
        </w:rPr>
      </w:pPr>
      <w:r w:rsidRPr="008E7AB5">
        <w:rPr>
          <w:iCs/>
          <w:szCs w:val="32"/>
        </w:rPr>
        <w:t>Подпрограмма 2  «Социализация детей –сирот и детей, нуждающихся в особой заботе государства»</w:t>
      </w:r>
    </w:p>
    <w:p w:rsidR="008E7AB5" w:rsidRPr="008E7AB5" w:rsidRDefault="008E7AB5" w:rsidP="008E7AB5">
      <w:pPr>
        <w:widowControl w:val="0"/>
        <w:autoSpaceDE w:val="0"/>
        <w:autoSpaceDN w:val="0"/>
        <w:adjustRightInd w:val="0"/>
        <w:contextualSpacing/>
        <w:jc w:val="center"/>
        <w:rPr>
          <w:iCs/>
          <w:szCs w:val="32"/>
        </w:rPr>
      </w:pPr>
    </w:p>
    <w:p w:rsidR="008E7AB5" w:rsidRPr="008E7AB5" w:rsidRDefault="008E7AB5" w:rsidP="008E7AB5">
      <w:pPr>
        <w:widowControl w:val="0"/>
        <w:autoSpaceDE w:val="0"/>
        <w:autoSpaceDN w:val="0"/>
        <w:adjustRightInd w:val="0"/>
        <w:contextualSpacing/>
        <w:jc w:val="center"/>
        <w:rPr>
          <w:iCs/>
          <w:szCs w:val="32"/>
        </w:rPr>
      </w:pPr>
      <w:r w:rsidRPr="008E7AB5">
        <w:rPr>
          <w:iCs/>
          <w:szCs w:val="32"/>
        </w:rPr>
        <w:t>ПАСПОРТ</w:t>
      </w:r>
    </w:p>
    <w:p w:rsidR="008E7AB5" w:rsidRPr="008E7AB5" w:rsidRDefault="008E7AB5" w:rsidP="008E7AB5">
      <w:pPr>
        <w:widowControl w:val="0"/>
        <w:autoSpaceDE w:val="0"/>
        <w:autoSpaceDN w:val="0"/>
        <w:adjustRightInd w:val="0"/>
        <w:contextualSpacing/>
        <w:jc w:val="center"/>
        <w:rPr>
          <w:iCs/>
          <w:szCs w:val="32"/>
        </w:rPr>
      </w:pPr>
      <w:r w:rsidRPr="008E7AB5">
        <w:rPr>
          <w:iCs/>
          <w:szCs w:val="32"/>
        </w:rPr>
        <w:t>подпрограммы 2 " «Социализация детей –сирот и детей, нуждающихся в особой заботе государства» муниципальной программы Бутурлиновского муниципального района "Развитие образования" на 2018 - 2024 годы</w:t>
      </w:r>
    </w:p>
    <w:p w:rsidR="008E7AB5" w:rsidRPr="008E7AB5" w:rsidRDefault="008E7AB5" w:rsidP="008E7AB5">
      <w:pPr>
        <w:ind w:firstLine="709"/>
        <w:contextualSpacing/>
        <w:rPr>
          <w:rFonts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1"/>
        <w:gridCol w:w="4725"/>
      </w:tblGrid>
      <w:tr w:rsidR="008E7AB5" w:rsidRPr="008E7AB5" w:rsidTr="008E7AB5">
        <w:tc>
          <w:tcPr>
            <w:tcW w:w="4721" w:type="dxa"/>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rPr>
            </w:pPr>
            <w:r w:rsidRPr="008E7AB5">
              <w:rPr>
                <w:rFonts w:cs="Arial"/>
              </w:rPr>
              <w:t>Исполнители подпрограммы</w:t>
            </w:r>
          </w:p>
          <w:p w:rsidR="008E7AB5" w:rsidRPr="008E7AB5" w:rsidRDefault="008E7AB5" w:rsidP="008E7AB5">
            <w:pPr>
              <w:contextualSpacing/>
              <w:rPr>
                <w:rFonts w:cs="Arial"/>
              </w:rPr>
            </w:pPr>
            <w:r w:rsidRPr="008E7AB5">
              <w:rPr>
                <w:rFonts w:cs="Arial"/>
              </w:rPr>
              <w:t>муниципальной программы</w:t>
            </w:r>
          </w:p>
        </w:tc>
        <w:tc>
          <w:tcPr>
            <w:tcW w:w="4725" w:type="dxa"/>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rPr>
            </w:pPr>
            <w:r w:rsidRPr="008E7AB5">
              <w:rPr>
                <w:rFonts w:cs="Arial"/>
              </w:rPr>
              <w:t xml:space="preserve">Отдел по образованию и молодежной политике администрации Бутурлиновского муниципального района Воронежской области </w:t>
            </w:r>
          </w:p>
        </w:tc>
      </w:tr>
      <w:tr w:rsidR="008E7AB5" w:rsidRPr="008E7AB5" w:rsidTr="008E7AB5">
        <w:tc>
          <w:tcPr>
            <w:tcW w:w="4721" w:type="dxa"/>
            <w:tcBorders>
              <w:top w:val="single" w:sz="4" w:space="0" w:color="auto"/>
              <w:left w:val="single" w:sz="4" w:space="0" w:color="auto"/>
              <w:bottom w:val="single" w:sz="4" w:space="0" w:color="auto"/>
              <w:right w:val="single" w:sz="4" w:space="0" w:color="auto"/>
            </w:tcBorders>
          </w:tcPr>
          <w:p w:rsidR="008E7AB5" w:rsidRPr="008E7AB5" w:rsidRDefault="008E7AB5" w:rsidP="008E7AB5">
            <w:pPr>
              <w:contextualSpacing/>
              <w:rPr>
                <w:rFonts w:cs="Arial"/>
              </w:rPr>
            </w:pPr>
            <w:r w:rsidRPr="008E7AB5">
              <w:rPr>
                <w:rFonts w:cs="Arial"/>
              </w:rPr>
              <w:t>Основные мероприятия, входящие</w:t>
            </w:r>
          </w:p>
          <w:p w:rsidR="008E7AB5" w:rsidRPr="008E7AB5" w:rsidRDefault="008E7AB5" w:rsidP="008E7AB5">
            <w:pPr>
              <w:contextualSpacing/>
              <w:rPr>
                <w:rFonts w:cs="Arial"/>
              </w:rPr>
            </w:pPr>
            <w:r w:rsidRPr="008E7AB5">
              <w:rPr>
                <w:rFonts w:cs="Arial"/>
              </w:rPr>
              <w:t>в состав подпрограммы</w:t>
            </w:r>
          </w:p>
          <w:p w:rsidR="008E7AB5" w:rsidRPr="008E7AB5" w:rsidRDefault="008E7AB5" w:rsidP="008E7AB5">
            <w:pPr>
              <w:contextualSpacing/>
              <w:rPr>
                <w:rFonts w:cs="Arial"/>
              </w:rPr>
            </w:pPr>
            <w:r w:rsidRPr="008E7AB5">
              <w:rPr>
                <w:rFonts w:cs="Arial"/>
              </w:rPr>
              <w:t>муниципальной программы</w:t>
            </w:r>
          </w:p>
          <w:p w:rsidR="008E7AB5" w:rsidRPr="008E7AB5" w:rsidRDefault="008E7AB5" w:rsidP="008E7AB5">
            <w:pPr>
              <w:contextualSpacing/>
              <w:rPr>
                <w:rFonts w:cs="Arial"/>
              </w:rPr>
            </w:pPr>
          </w:p>
        </w:tc>
        <w:tc>
          <w:tcPr>
            <w:tcW w:w="4725" w:type="dxa"/>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rPr>
            </w:pPr>
            <w:r w:rsidRPr="008E7AB5">
              <w:rPr>
                <w:rFonts w:cs="Arial"/>
              </w:rPr>
              <w:t>Социализация детей –сирот и детей, нуждающихся в особой заботе государства.</w:t>
            </w:r>
          </w:p>
          <w:p w:rsidR="008E7AB5" w:rsidRPr="008E7AB5" w:rsidRDefault="008E7AB5" w:rsidP="008E7AB5">
            <w:pPr>
              <w:contextualSpacing/>
              <w:rPr>
                <w:rFonts w:eastAsia="Calibri" w:cs="Arial"/>
              </w:rPr>
            </w:pPr>
            <w:r w:rsidRPr="008E7AB5">
              <w:rPr>
                <w:rFonts w:cs="Arial"/>
              </w:rPr>
              <w:t xml:space="preserve">Получение общедоступного образования детям с ограниченными возможностями здоровья. </w:t>
            </w:r>
            <w:r w:rsidRPr="008E7AB5">
              <w:rPr>
                <w:rFonts w:eastAsia="Calibri" w:cs="Arial"/>
              </w:rPr>
              <w:t>Защита законных прав и интересов детей-сирот, и детей оставшихся без попечения родителей:</w:t>
            </w:r>
          </w:p>
          <w:p w:rsidR="008E7AB5" w:rsidRPr="008E7AB5" w:rsidRDefault="008E7AB5" w:rsidP="008E7AB5">
            <w:pPr>
              <w:contextualSpacing/>
              <w:rPr>
                <w:rFonts w:eastAsia="Calibri" w:cs="Arial"/>
              </w:rPr>
            </w:pPr>
            <w:r w:rsidRPr="008E7AB5">
              <w:rPr>
                <w:rFonts w:eastAsia="Calibri" w:cs="Arial"/>
              </w:rPr>
              <w:t>получение образования, выплата алиментов, стипендия, пособие на приобретение учебной литературы и письменных принадлежностей в период производственного обучения, обеспечение питанием, денежная компенсация для проезда на городском, пригородном транспорте, сохранность жилья, защита жилищных прав, оказание содействия законным представителям несовершеннолетних в защите личных прав, медицинское обследование.</w:t>
            </w:r>
          </w:p>
          <w:p w:rsidR="008E7AB5" w:rsidRPr="008E7AB5" w:rsidRDefault="008E7AB5" w:rsidP="008E7AB5">
            <w:pPr>
              <w:contextualSpacing/>
              <w:rPr>
                <w:rFonts w:eastAsia="Calibri" w:cs="Arial"/>
              </w:rPr>
            </w:pPr>
            <w:r w:rsidRPr="008E7AB5">
              <w:rPr>
                <w:rFonts w:eastAsia="Calibri" w:cs="Arial"/>
              </w:rPr>
              <w:t xml:space="preserve">После получения профессионального образования детям данной категории оказывается помощь в вопросе трудоустройства ЦЗН, или на протяжении полугода детям данной категории граждан выплачивается повышенное пособие. </w:t>
            </w:r>
          </w:p>
        </w:tc>
      </w:tr>
      <w:tr w:rsidR="008E7AB5" w:rsidRPr="008E7AB5" w:rsidTr="008E7AB5">
        <w:tc>
          <w:tcPr>
            <w:tcW w:w="4721" w:type="dxa"/>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rPr>
            </w:pPr>
            <w:r w:rsidRPr="008E7AB5">
              <w:rPr>
                <w:rFonts w:cs="Arial"/>
              </w:rPr>
              <w:t>Цель подпрограммы муниципальной программы</w:t>
            </w:r>
          </w:p>
        </w:tc>
        <w:tc>
          <w:tcPr>
            <w:tcW w:w="4725" w:type="dxa"/>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rPr>
            </w:pPr>
            <w:r w:rsidRPr="008E7AB5">
              <w:rPr>
                <w:rFonts w:cs="Arial"/>
              </w:rPr>
              <w:t xml:space="preserve">Создание благоприятных условий для развития и интеграции в обществе детей с ограниченными возможностями здоровья. </w:t>
            </w:r>
          </w:p>
          <w:p w:rsidR="008E7AB5" w:rsidRPr="008E7AB5" w:rsidRDefault="008E7AB5" w:rsidP="008E7AB5">
            <w:pPr>
              <w:contextualSpacing/>
              <w:rPr>
                <w:rFonts w:cs="Arial"/>
              </w:rPr>
            </w:pPr>
            <w:r w:rsidRPr="008E7AB5">
              <w:rPr>
                <w:rFonts w:cs="Arial"/>
              </w:rPr>
              <w:t>Развитие семейных форм устройства детей-сирот и детей, оставшихся без попечения родителей.</w:t>
            </w:r>
          </w:p>
        </w:tc>
      </w:tr>
      <w:tr w:rsidR="008E7AB5" w:rsidRPr="008E7AB5" w:rsidTr="008E7AB5">
        <w:tc>
          <w:tcPr>
            <w:tcW w:w="4721" w:type="dxa"/>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rPr>
            </w:pPr>
            <w:r w:rsidRPr="008E7AB5">
              <w:rPr>
                <w:rFonts w:cs="Arial"/>
              </w:rPr>
              <w:t>Задачи подпрограммы</w:t>
            </w:r>
          </w:p>
        </w:tc>
        <w:tc>
          <w:tcPr>
            <w:tcW w:w="4725" w:type="dxa"/>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rPr>
            </w:pPr>
            <w:r w:rsidRPr="008E7AB5">
              <w:rPr>
                <w:rFonts w:cs="Arial"/>
              </w:rPr>
              <w:t xml:space="preserve">1. Обеспечение равных прав доступа детей с ограниченными возможностями здоровья к получению государственных услуг в сфере обучения и воспитания. </w:t>
            </w:r>
          </w:p>
          <w:p w:rsidR="008E7AB5" w:rsidRPr="008E7AB5" w:rsidRDefault="008E7AB5" w:rsidP="008E7AB5">
            <w:pPr>
              <w:contextualSpacing/>
              <w:rPr>
                <w:rFonts w:cs="Arial"/>
              </w:rPr>
            </w:pPr>
            <w:r w:rsidRPr="008E7AB5">
              <w:rPr>
                <w:rFonts w:cs="Arial"/>
              </w:rPr>
              <w:t>2. Создание необходимых условий для семейного жизнеустройства детей-сирот и детей, оставшихся без попечения родителей.</w:t>
            </w:r>
          </w:p>
          <w:p w:rsidR="008E7AB5" w:rsidRPr="008E7AB5" w:rsidRDefault="008E7AB5" w:rsidP="008E7AB5">
            <w:pPr>
              <w:contextualSpacing/>
              <w:rPr>
                <w:rFonts w:cs="Arial"/>
              </w:rPr>
            </w:pPr>
            <w:r w:rsidRPr="008E7AB5">
              <w:rPr>
                <w:rFonts w:cs="Arial"/>
              </w:rPr>
              <w:t>3. Обеспечение успешной социальной адаптации выпускников интернатных учреждений, из числа детей-сирот и детей, оставшихся без попечения родителей.</w:t>
            </w:r>
          </w:p>
          <w:p w:rsidR="008E7AB5" w:rsidRPr="008E7AB5" w:rsidRDefault="008E7AB5" w:rsidP="008E7AB5">
            <w:pPr>
              <w:contextualSpacing/>
              <w:rPr>
                <w:rFonts w:cs="Arial"/>
              </w:rPr>
            </w:pPr>
            <w:r w:rsidRPr="008E7AB5">
              <w:rPr>
                <w:rFonts w:cs="Arial"/>
              </w:rPr>
              <w:t>4. Повышение эффективности государственной системы поддержки детей-сирот и детей, оставшихся без попечения родителей, и детей, находящихся в трудной жизненной ситуации</w:t>
            </w:r>
          </w:p>
        </w:tc>
      </w:tr>
      <w:tr w:rsidR="008E7AB5" w:rsidRPr="008E7AB5" w:rsidTr="008E7AB5">
        <w:tc>
          <w:tcPr>
            <w:tcW w:w="4721" w:type="dxa"/>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rPr>
            </w:pPr>
            <w:r w:rsidRPr="008E7AB5">
              <w:rPr>
                <w:rFonts w:cs="Arial"/>
              </w:rPr>
              <w:t>Целевые индикаторы и </w:t>
            </w:r>
          </w:p>
          <w:p w:rsidR="008E7AB5" w:rsidRPr="008E7AB5" w:rsidRDefault="008E7AB5" w:rsidP="008E7AB5">
            <w:pPr>
              <w:contextualSpacing/>
              <w:rPr>
                <w:rFonts w:cs="Arial"/>
              </w:rPr>
            </w:pPr>
            <w:r w:rsidRPr="008E7AB5">
              <w:rPr>
                <w:rFonts w:cs="Arial"/>
              </w:rPr>
              <w:t>показатели подпрограммы</w:t>
            </w:r>
          </w:p>
        </w:tc>
        <w:tc>
          <w:tcPr>
            <w:tcW w:w="4725" w:type="dxa"/>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rPr>
            </w:pPr>
            <w:r w:rsidRPr="008E7AB5">
              <w:rPr>
                <w:rFonts w:cs="Arial"/>
              </w:rPr>
              <w:t>Доля воспитанников областных государственных образовательных учреждений для детей с ограниченными возможностями здоровья, обеспеченных комфортными условиями обучения и проживания.</w:t>
            </w:r>
          </w:p>
          <w:p w:rsidR="008E7AB5" w:rsidRPr="008E7AB5" w:rsidRDefault="008E7AB5" w:rsidP="008E7AB5">
            <w:pPr>
              <w:contextualSpacing/>
              <w:rPr>
                <w:rFonts w:cs="Arial"/>
              </w:rPr>
            </w:pPr>
            <w:r w:rsidRPr="008E7AB5">
              <w:rPr>
                <w:rFonts w:cs="Arial"/>
              </w:rPr>
              <w:t>Доля детей-сирот и детей, оставшихся без попечения родителей, переданных на воспитание в семьи граждан, от общего количества детей-сирот и детей, оставшихся без попечения родителей.</w:t>
            </w:r>
          </w:p>
          <w:p w:rsidR="008E7AB5" w:rsidRPr="008E7AB5" w:rsidRDefault="008E7AB5" w:rsidP="008E7AB5">
            <w:pPr>
              <w:contextualSpacing/>
              <w:rPr>
                <w:rFonts w:cs="Arial"/>
              </w:rPr>
            </w:pPr>
            <w:r w:rsidRPr="008E7AB5">
              <w:rPr>
                <w:rFonts w:cs="Arial"/>
              </w:rPr>
              <w:t>Удельный вес лиц из числа детей-сирот и детей, оставшихся без попечения родителей, охваченных постинтернатным сопровождением, от общего числа выпускнников областных образовательных учреждений интернатного типа для детей-сирот и детей, оставшихся без попечения родителей.</w:t>
            </w:r>
          </w:p>
        </w:tc>
      </w:tr>
      <w:tr w:rsidR="008E7AB5" w:rsidRPr="008E7AB5" w:rsidTr="008E7AB5">
        <w:tc>
          <w:tcPr>
            <w:tcW w:w="4721" w:type="dxa"/>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rPr>
            </w:pPr>
            <w:r w:rsidRPr="008E7AB5">
              <w:rPr>
                <w:rFonts w:cs="Arial"/>
              </w:rPr>
              <w:t>Этапы и сроки реализации подпрограммы</w:t>
            </w:r>
          </w:p>
        </w:tc>
        <w:tc>
          <w:tcPr>
            <w:tcW w:w="4725" w:type="dxa"/>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rPr>
            </w:pPr>
            <w:r w:rsidRPr="008E7AB5">
              <w:rPr>
                <w:rFonts w:cs="Arial"/>
              </w:rPr>
              <w:t xml:space="preserve">срок реализации подпрограммы Программы - 2018 – 2024 годы: </w:t>
            </w:r>
          </w:p>
          <w:p w:rsidR="008E7AB5" w:rsidRPr="008E7AB5" w:rsidRDefault="008E7AB5" w:rsidP="008E7AB5">
            <w:pPr>
              <w:contextualSpacing/>
              <w:rPr>
                <w:rFonts w:cs="Arial"/>
              </w:rPr>
            </w:pPr>
            <w:r w:rsidRPr="008E7AB5">
              <w:rPr>
                <w:rFonts w:cs="Arial"/>
              </w:rPr>
              <w:t xml:space="preserve">первый этап - 2018- 2020 годы; </w:t>
            </w:r>
          </w:p>
          <w:p w:rsidR="008E7AB5" w:rsidRPr="008E7AB5" w:rsidRDefault="008E7AB5" w:rsidP="008E7AB5">
            <w:pPr>
              <w:contextualSpacing/>
              <w:rPr>
                <w:rFonts w:cs="Arial"/>
              </w:rPr>
            </w:pPr>
            <w:r w:rsidRPr="008E7AB5">
              <w:rPr>
                <w:rFonts w:cs="Arial"/>
              </w:rPr>
              <w:t xml:space="preserve">второй этап - 2021 - 2022 годы; </w:t>
            </w:r>
          </w:p>
          <w:p w:rsidR="008E7AB5" w:rsidRPr="008E7AB5" w:rsidRDefault="008E7AB5" w:rsidP="008E7AB5">
            <w:pPr>
              <w:contextualSpacing/>
              <w:rPr>
                <w:rFonts w:cs="Arial"/>
              </w:rPr>
            </w:pPr>
            <w:r w:rsidRPr="008E7AB5">
              <w:rPr>
                <w:rFonts w:cs="Arial"/>
              </w:rPr>
              <w:t>третий этап - 2023 - 2024 годы</w:t>
            </w:r>
          </w:p>
        </w:tc>
      </w:tr>
      <w:tr w:rsidR="008E7AB5" w:rsidRPr="008E7AB5" w:rsidTr="008E7AB5">
        <w:tc>
          <w:tcPr>
            <w:tcW w:w="4721" w:type="dxa"/>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rPr>
            </w:pPr>
            <w:r w:rsidRPr="008E7AB5">
              <w:rPr>
                <w:rFonts w:cs="Arial"/>
              </w:rPr>
              <w:t>Объемы и источники финансирования муниципальной подпрограммы (в действующих ценах каждого года реализации государственной программы)</w:t>
            </w:r>
          </w:p>
        </w:tc>
        <w:tc>
          <w:tcPr>
            <w:tcW w:w="4725" w:type="dxa"/>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rPr>
            </w:pPr>
            <w:r w:rsidRPr="008E7AB5">
              <w:rPr>
                <w:rFonts w:cs="Arial"/>
              </w:rPr>
              <w:t>Объем финансирования подпрограммы на весь период реализации составляет – 117760,8 тыс. руб., в том числе:</w:t>
            </w:r>
          </w:p>
          <w:p w:rsidR="008E7AB5" w:rsidRPr="008E7AB5" w:rsidRDefault="008E7AB5" w:rsidP="008E7AB5">
            <w:pPr>
              <w:contextualSpacing/>
              <w:rPr>
                <w:rFonts w:cs="Arial"/>
              </w:rPr>
            </w:pPr>
            <w:r w:rsidRPr="008E7AB5">
              <w:rPr>
                <w:rFonts w:cs="Arial"/>
              </w:rPr>
              <w:t>2018 г.: 13808,9 тыс. рублей;</w:t>
            </w:r>
          </w:p>
          <w:p w:rsidR="008E7AB5" w:rsidRPr="008E7AB5" w:rsidRDefault="008E7AB5" w:rsidP="008E7AB5">
            <w:pPr>
              <w:contextualSpacing/>
              <w:rPr>
                <w:rFonts w:cs="Arial"/>
              </w:rPr>
            </w:pPr>
            <w:r w:rsidRPr="008E7AB5">
              <w:rPr>
                <w:rFonts w:cs="Arial"/>
              </w:rPr>
              <w:t>2019 г.: 15886,3 тыс. рублей;</w:t>
            </w:r>
          </w:p>
          <w:p w:rsidR="008E7AB5" w:rsidRPr="008E7AB5" w:rsidRDefault="008E7AB5" w:rsidP="008E7AB5">
            <w:pPr>
              <w:contextualSpacing/>
              <w:rPr>
                <w:rFonts w:cs="Arial"/>
              </w:rPr>
            </w:pPr>
            <w:r w:rsidRPr="008E7AB5">
              <w:rPr>
                <w:rFonts w:cs="Arial"/>
              </w:rPr>
              <w:t>2020 г.: 15977,4 тыс. рублей;</w:t>
            </w:r>
          </w:p>
          <w:p w:rsidR="008E7AB5" w:rsidRPr="008E7AB5" w:rsidRDefault="008E7AB5" w:rsidP="008E7AB5">
            <w:pPr>
              <w:contextualSpacing/>
              <w:rPr>
                <w:rFonts w:cs="Arial"/>
              </w:rPr>
            </w:pPr>
            <w:r w:rsidRPr="008E7AB5">
              <w:rPr>
                <w:rFonts w:cs="Arial"/>
              </w:rPr>
              <w:t>2021 г.: 14976,0 тыс. рублей;</w:t>
            </w:r>
          </w:p>
          <w:p w:rsidR="008E7AB5" w:rsidRPr="008E7AB5" w:rsidRDefault="008E7AB5" w:rsidP="008E7AB5">
            <w:pPr>
              <w:contextualSpacing/>
              <w:rPr>
                <w:rFonts w:cs="Arial"/>
              </w:rPr>
            </w:pPr>
            <w:r w:rsidRPr="008E7AB5">
              <w:rPr>
                <w:rFonts w:cs="Arial"/>
              </w:rPr>
              <w:t>2022 г.: 18312,8 тыс. рублей;</w:t>
            </w:r>
          </w:p>
          <w:p w:rsidR="008E7AB5" w:rsidRPr="008E7AB5" w:rsidRDefault="008E7AB5" w:rsidP="008E7AB5">
            <w:pPr>
              <w:contextualSpacing/>
              <w:rPr>
                <w:rFonts w:cs="Arial"/>
              </w:rPr>
            </w:pPr>
            <w:r w:rsidRPr="008E7AB5">
              <w:rPr>
                <w:rFonts w:cs="Arial"/>
              </w:rPr>
              <w:t>2023 г.: 19033,5 тыс. рублей;</w:t>
            </w:r>
          </w:p>
          <w:p w:rsidR="008E7AB5" w:rsidRPr="008E7AB5" w:rsidRDefault="008E7AB5" w:rsidP="008E7AB5">
            <w:pPr>
              <w:contextualSpacing/>
              <w:rPr>
                <w:rFonts w:cs="Arial"/>
              </w:rPr>
            </w:pPr>
            <w:r w:rsidRPr="008E7AB5">
              <w:rPr>
                <w:rFonts w:cs="Arial"/>
              </w:rPr>
              <w:t>2024 г.: 19765,9 тыс. рублей.</w:t>
            </w:r>
          </w:p>
        </w:tc>
      </w:tr>
      <w:tr w:rsidR="008E7AB5" w:rsidRPr="008E7AB5" w:rsidTr="008E7AB5">
        <w:tc>
          <w:tcPr>
            <w:tcW w:w="4721" w:type="dxa"/>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rPr>
            </w:pPr>
            <w:r w:rsidRPr="008E7AB5">
              <w:rPr>
                <w:rFonts w:cs="Arial"/>
              </w:rPr>
              <w:t>Ожидаемые конечные результаты реализации муниципальной подпрограммы</w:t>
            </w:r>
          </w:p>
        </w:tc>
        <w:tc>
          <w:tcPr>
            <w:tcW w:w="4725" w:type="dxa"/>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rPr>
            </w:pPr>
            <w:r w:rsidRPr="008E7AB5">
              <w:rPr>
                <w:rFonts w:cs="Arial"/>
              </w:rPr>
              <w:t xml:space="preserve">Сократится число детей-сирот и детей, оставшихся без попечения родителей, воспитывающихся в интернатных учреждениях; </w:t>
            </w:r>
          </w:p>
          <w:p w:rsidR="008E7AB5" w:rsidRPr="008E7AB5" w:rsidRDefault="008E7AB5" w:rsidP="008E7AB5">
            <w:pPr>
              <w:contextualSpacing/>
              <w:rPr>
                <w:rFonts w:cs="Arial"/>
              </w:rPr>
            </w:pPr>
            <w:r w:rsidRPr="008E7AB5">
              <w:rPr>
                <w:rFonts w:cs="Arial"/>
              </w:rPr>
              <w:t xml:space="preserve">сократится число отказов от детей среди усыновителей, опекунов, приемных родителей; </w:t>
            </w:r>
          </w:p>
          <w:p w:rsidR="008E7AB5" w:rsidRPr="008E7AB5" w:rsidRDefault="008E7AB5" w:rsidP="008E7AB5">
            <w:pPr>
              <w:contextualSpacing/>
              <w:rPr>
                <w:rFonts w:cs="Arial"/>
              </w:rPr>
            </w:pPr>
            <w:r w:rsidRPr="008E7AB5">
              <w:rPr>
                <w:rFonts w:cs="Arial"/>
              </w:rPr>
              <w:t>сократится число случаев лишения родительских прав;</w:t>
            </w:r>
          </w:p>
          <w:p w:rsidR="008E7AB5" w:rsidRPr="008E7AB5" w:rsidRDefault="008E7AB5" w:rsidP="008E7AB5">
            <w:pPr>
              <w:contextualSpacing/>
              <w:rPr>
                <w:rFonts w:cs="Arial"/>
              </w:rPr>
            </w:pPr>
            <w:r w:rsidRPr="008E7AB5">
              <w:rPr>
                <w:rFonts w:cs="Arial"/>
              </w:rPr>
              <w:t xml:space="preserve">снизится численность семей, находящихся в социально опасном положении; </w:t>
            </w:r>
          </w:p>
          <w:p w:rsidR="008E7AB5" w:rsidRPr="008E7AB5" w:rsidRDefault="008E7AB5" w:rsidP="008E7AB5">
            <w:pPr>
              <w:contextualSpacing/>
              <w:rPr>
                <w:rFonts w:cs="Arial"/>
              </w:rPr>
            </w:pPr>
            <w:r w:rsidRPr="008E7AB5">
              <w:rPr>
                <w:rFonts w:cs="Arial"/>
              </w:rPr>
              <w:t>увеличится доля детей-сирот и детей, оставшихся без попечения родителей, воспитывающихся в семьях граждан;</w:t>
            </w:r>
          </w:p>
          <w:p w:rsidR="008E7AB5" w:rsidRPr="008E7AB5" w:rsidRDefault="008E7AB5" w:rsidP="008E7AB5">
            <w:pPr>
              <w:contextualSpacing/>
              <w:rPr>
                <w:rFonts w:cs="Arial"/>
              </w:rPr>
            </w:pPr>
            <w:r w:rsidRPr="008E7AB5">
              <w:rPr>
                <w:rFonts w:cs="Arial"/>
              </w:rPr>
              <w:t xml:space="preserve"> будет усовершенствована система профессионального сопровождения детей, воспитывающихся в замещающих семьях;</w:t>
            </w:r>
          </w:p>
          <w:p w:rsidR="008E7AB5" w:rsidRPr="008E7AB5" w:rsidRDefault="008E7AB5" w:rsidP="008E7AB5">
            <w:pPr>
              <w:contextualSpacing/>
              <w:rPr>
                <w:rFonts w:cs="Arial"/>
              </w:rPr>
            </w:pPr>
            <w:r w:rsidRPr="008E7AB5">
              <w:rPr>
                <w:rFonts w:cs="Arial"/>
              </w:rPr>
              <w:t>будет усовершенствована система деятельности служб по устройству детей в семью и сопровождению замещающих семей;</w:t>
            </w:r>
          </w:p>
          <w:p w:rsidR="008E7AB5" w:rsidRPr="008E7AB5" w:rsidRDefault="008E7AB5" w:rsidP="008E7AB5">
            <w:pPr>
              <w:contextualSpacing/>
              <w:rPr>
                <w:rFonts w:cs="Arial"/>
              </w:rPr>
            </w:pPr>
            <w:r w:rsidRPr="008E7AB5">
              <w:rPr>
                <w:rFonts w:cs="Arial"/>
              </w:rPr>
              <w:t>увеличится доля выпускников детских домов (школ-интернатов) и специальных (коррекционных) школ-интернатов из числа детей-сирот и детей, оставшихся без попечения родителей, обеспеченных социально-педагогическим сопровождением, в общем числе выпускников детских домов (школ-интернатов) и специальных (коррекционных) школ-интернатов;</w:t>
            </w:r>
          </w:p>
          <w:p w:rsidR="008E7AB5" w:rsidRPr="008E7AB5" w:rsidRDefault="008E7AB5" w:rsidP="008E7AB5">
            <w:pPr>
              <w:contextualSpacing/>
              <w:rPr>
                <w:rFonts w:cs="Arial"/>
              </w:rPr>
            </w:pPr>
            <w:r w:rsidRPr="008E7AB5">
              <w:rPr>
                <w:rFonts w:cs="Arial"/>
              </w:rPr>
              <w:t>будет усовершенствоваться нормативно-правовая база в сфере защиты детей-сирот, детей, оставшихся без попечения родителей, детей с ограниченными возможностями здоровья и детей, находящихся в трудной жизненной ситуации;</w:t>
            </w:r>
          </w:p>
          <w:p w:rsidR="008E7AB5" w:rsidRPr="008E7AB5" w:rsidRDefault="008E7AB5" w:rsidP="008E7AB5">
            <w:pPr>
              <w:contextualSpacing/>
              <w:rPr>
                <w:rFonts w:cs="Arial"/>
              </w:rPr>
            </w:pPr>
            <w:r w:rsidRPr="008E7AB5">
              <w:rPr>
                <w:rFonts w:cs="Arial"/>
              </w:rPr>
              <w:t xml:space="preserve">будут созданы условия для детей с ограниченными возможностями здоровья в сфере получения современного образования, обеспечивающего реализацию актуальных и перспективных потребностей личности и их социализацию в общество. </w:t>
            </w:r>
          </w:p>
        </w:tc>
      </w:tr>
    </w:tbl>
    <w:p w:rsidR="008E7AB5" w:rsidRPr="008E7AB5" w:rsidRDefault="008E7AB5" w:rsidP="008E7AB5">
      <w:pPr>
        <w:ind w:firstLine="709"/>
        <w:contextualSpacing/>
        <w:rPr>
          <w:rFonts w:cs="Arial"/>
          <w:bCs/>
        </w:rPr>
      </w:pPr>
    </w:p>
    <w:p w:rsidR="008E7AB5" w:rsidRPr="008E7AB5" w:rsidRDefault="008E7AB5" w:rsidP="008E7AB5">
      <w:pPr>
        <w:ind w:firstLine="709"/>
        <w:contextualSpacing/>
        <w:rPr>
          <w:rFonts w:cs="Arial"/>
          <w:bCs/>
        </w:rPr>
      </w:pPr>
      <w:r w:rsidRPr="008E7AB5">
        <w:rPr>
          <w:rFonts w:cs="Arial"/>
        </w:rPr>
        <w:t>2.1.Характеристика сферы реализации подпрограммы 2 «Социализация детей –сирот и детей, нуждающихся в особой заботе государства»</w:t>
      </w:r>
      <w:r w:rsidRPr="008E7AB5">
        <w:rPr>
          <w:rFonts w:cs="Arial"/>
          <w:bCs/>
        </w:rPr>
        <w:t xml:space="preserve">, описание </w:t>
      </w:r>
      <w:r w:rsidRPr="008E7AB5">
        <w:rPr>
          <w:rFonts w:cs="Arial"/>
        </w:rPr>
        <w:t>основных проблем в указанной сфере и прогноз ее развития</w:t>
      </w:r>
    </w:p>
    <w:p w:rsidR="008E7AB5" w:rsidRPr="008E7AB5" w:rsidRDefault="008E7AB5" w:rsidP="008E7AB5">
      <w:pPr>
        <w:ind w:firstLine="709"/>
        <w:contextualSpacing/>
        <w:rPr>
          <w:rFonts w:cs="Arial"/>
        </w:rPr>
      </w:pPr>
      <w:r w:rsidRPr="008E7AB5">
        <w:rPr>
          <w:rFonts w:cs="Arial"/>
        </w:rPr>
        <w:t xml:space="preserve"> В Бутурлиновском районе был реализован широкий комплекс мер, направленных на защиту детей. Улучшение ряда показателей в различных сферах заботы о ребенке явилось результатом последовательной работы и совместных усилий органов государственной власти и управления различного уровня, органов местного самоуправления муниципальных образований и городских округов, общественных организаций. В то же время проблема сиротства в Бутурлиновском районе по-прежнему остается актуальной. Дети-сироты и дети, оставшиеся без попечения родителей, относятся к числу наиболее уязвимых категорий детей. Эти группы детей нуждаются в первую очередь в социальной реабилитации и адаптации, интеграции с обществом.</w:t>
      </w:r>
    </w:p>
    <w:p w:rsidR="008E7AB5" w:rsidRPr="008E7AB5" w:rsidRDefault="008E7AB5" w:rsidP="008E7AB5">
      <w:pPr>
        <w:ind w:firstLine="709"/>
        <w:contextualSpacing/>
        <w:rPr>
          <w:rFonts w:cs="Arial"/>
        </w:rPr>
      </w:pPr>
      <w:r w:rsidRPr="008E7AB5">
        <w:rPr>
          <w:rFonts w:cs="Arial"/>
        </w:rPr>
        <w:t>Приоритеты региональной государственной политики Воронежской области в сфере образования на период до 2024 года сформированы с учетом целей и задач, поставленных в следующих стратегических документах федерального и регионального уровней:</w:t>
      </w:r>
    </w:p>
    <w:p w:rsidR="008E7AB5" w:rsidRPr="008E7AB5" w:rsidRDefault="008E7AB5" w:rsidP="008E7AB5">
      <w:pPr>
        <w:ind w:firstLine="709"/>
        <w:contextualSpacing/>
        <w:rPr>
          <w:rFonts w:cs="Arial"/>
        </w:rPr>
      </w:pPr>
      <w:r w:rsidRPr="008E7AB5">
        <w:rPr>
          <w:rFonts w:cs="Arial"/>
        </w:rPr>
        <w:t xml:space="preserve">В соответствии с Указом Президента Российской Федерации от 28.12.2012г. № 1688 «О некоторых мерах по реализации государственной политики в сфере защиты детей-сирот и детей, оставшихся без попечения родителей» в регионе предпринимается ряд дополнительных мер, направленных на совершенствование деятельности муниципальных органов власти по защите прав и законных интересов детей-сирот и детей, оставшихся без попечения родителей. </w:t>
      </w:r>
    </w:p>
    <w:p w:rsidR="008E7AB5" w:rsidRPr="008E7AB5" w:rsidRDefault="008E7AB5" w:rsidP="008E7AB5">
      <w:pPr>
        <w:ind w:firstLine="709"/>
        <w:contextualSpacing/>
        <w:rPr>
          <w:rFonts w:cs="Arial"/>
        </w:rPr>
      </w:pPr>
      <w:r w:rsidRPr="008E7AB5">
        <w:rPr>
          <w:rFonts w:cs="Arial"/>
        </w:rPr>
        <w:t xml:space="preserve"> В целях исполнения Указа Президента Российской Федерации от 28.12.2012 г. № 1688 в регионе в соответствии с распоряжением правительства Воронежской области от 17 января </w:t>
      </w:r>
      <w:smartTag w:uri="urn:schemas-microsoft-com:office:smarttags" w:element="metricconverter">
        <w:smartTagPr>
          <w:attr w:name="ProductID" w:val="2013 г"/>
        </w:smartTagPr>
        <w:r w:rsidRPr="008E7AB5">
          <w:rPr>
            <w:rFonts w:cs="Arial"/>
          </w:rPr>
          <w:t>2013 г</w:t>
        </w:r>
      </w:smartTag>
      <w:r w:rsidRPr="008E7AB5">
        <w:rPr>
          <w:rFonts w:cs="Arial"/>
        </w:rPr>
        <w:t>. № 28-р создана рабочая группа по вопросам реализации и контроля исполнения Указа Президента Российской Федерации от 28.12.2012 г. № 1688 «О некоторых мерах по реализации государственной политики в сфере защиты детей-сирот и детей, оставшихся без попечения родителей». В состав рабочей группы входят руководители законодательных (представительных) и исполнительных органов государственной власти, органов прокуратуры и внутренних дел.</w:t>
      </w:r>
    </w:p>
    <w:p w:rsidR="008E7AB5" w:rsidRPr="008E7AB5" w:rsidRDefault="008E7AB5" w:rsidP="008E7AB5">
      <w:pPr>
        <w:tabs>
          <w:tab w:val="left" w:pos="720"/>
        </w:tabs>
        <w:ind w:firstLine="709"/>
        <w:contextualSpacing/>
        <w:rPr>
          <w:rFonts w:cs="Arial"/>
        </w:rPr>
      </w:pPr>
      <w:r w:rsidRPr="008E7AB5">
        <w:rPr>
          <w:rFonts w:cs="Arial"/>
        </w:rPr>
        <w:t xml:space="preserve">- ежемесячную денежную выплату (в размере 14862 руб.) на содержание усыновлённого ребёнка (Закон Воронежской области от 26.04.2013г. № 47-ОЗ «О размере и порядке назначения ежемесячной денежной выплаты на содержание детей при их усыновлении (удочерении) и единовременной денежной выплаты при устройстве в семью»); </w:t>
      </w:r>
    </w:p>
    <w:p w:rsidR="008E7AB5" w:rsidRPr="008E7AB5" w:rsidRDefault="008E7AB5" w:rsidP="008E7AB5">
      <w:pPr>
        <w:ind w:firstLine="709"/>
        <w:contextualSpacing/>
        <w:rPr>
          <w:rFonts w:cs="Arial"/>
        </w:rPr>
      </w:pPr>
      <w:r w:rsidRPr="008E7AB5">
        <w:rPr>
          <w:rFonts w:cs="Arial"/>
        </w:rPr>
        <w:t>- увеличение на 25 % размера денежного содержания на 1 ребёнка, находящегося под опекой (попечительством), в приёмной семье, жителям сельской местности (Закон Воронежской области от 26.04.2013 г. № 49-ОЗ</w:t>
      </w:r>
      <w:r w:rsidRPr="008E7AB5">
        <w:rPr>
          <w:rFonts w:cs="Arial"/>
        </w:rPr>
        <w:br/>
        <w:t xml:space="preserve"> «О внесении изменений в отдельные законодательные акты Воронежской области в сфере опеки и попечительства». </w:t>
      </w:r>
    </w:p>
    <w:p w:rsidR="008E7AB5" w:rsidRPr="008E7AB5" w:rsidRDefault="008E7AB5" w:rsidP="008E7AB5">
      <w:pPr>
        <w:ind w:firstLine="709"/>
        <w:contextualSpacing/>
        <w:rPr>
          <w:rFonts w:cs="Arial"/>
        </w:rPr>
      </w:pPr>
      <w:r w:rsidRPr="008E7AB5">
        <w:rPr>
          <w:rFonts w:cs="Arial"/>
        </w:rPr>
        <w:t xml:space="preserve"> </w:t>
      </w:r>
    </w:p>
    <w:p w:rsidR="008E7AB5" w:rsidRPr="008E7AB5" w:rsidRDefault="008E7AB5" w:rsidP="008E7AB5">
      <w:pPr>
        <w:ind w:firstLine="709"/>
        <w:contextualSpacing/>
        <w:rPr>
          <w:rFonts w:cs="Arial"/>
        </w:rPr>
      </w:pPr>
      <w:r w:rsidRPr="008E7AB5">
        <w:rPr>
          <w:rFonts w:cs="Arial"/>
        </w:rPr>
        <w:t xml:space="preserve"> В целях приравнивания мер социальной поддержки семей, имеющих приемных детей, к мерам социальной поддержки, установленным для многодетных семей, подготовлен проект закона Воронежской области «О внесении изменений в Закон Воронежской области от 14.11.2008 г. № 103-ОЗ «О социальной поддержке отдельных категорий граждан Воронежской области», согласно которому приемным семьям, имеющим одного или двух приемных детей, независимо от совокупного дохода семьи, будут также предоставляться меры социальной поддержки для многодетных семей. </w:t>
      </w:r>
    </w:p>
    <w:p w:rsidR="008E7AB5" w:rsidRPr="008E7AB5" w:rsidRDefault="008E7AB5" w:rsidP="008E7AB5">
      <w:pPr>
        <w:ind w:firstLine="709"/>
        <w:contextualSpacing/>
        <w:rPr>
          <w:rFonts w:cs="Arial"/>
        </w:rPr>
      </w:pPr>
      <w:r w:rsidRPr="008E7AB5">
        <w:rPr>
          <w:rFonts w:cs="Arial"/>
        </w:rPr>
        <w:t xml:space="preserve"> Рассмотрен вопрос о внесении изменений в Закон Воронежской области от 13.05.2008 г. № 25-ОЗ «О регулировании земельных отношений на территории Воронежской области», согласно которым категории граждан, имеющих право на бесплатное предоставление в собственность земельных участков, находящихся в государственной или муниципальной собственности, будут дополнены категориями граждан, имеющих одного или двух приемных детей.</w:t>
      </w:r>
    </w:p>
    <w:p w:rsidR="008E7AB5" w:rsidRPr="008E7AB5" w:rsidRDefault="008E7AB5" w:rsidP="008E7AB5">
      <w:pPr>
        <w:ind w:firstLine="709"/>
        <w:contextualSpacing/>
        <w:rPr>
          <w:rFonts w:cs="Arial"/>
        </w:rPr>
      </w:pPr>
      <w:r w:rsidRPr="008E7AB5">
        <w:rPr>
          <w:rFonts w:cs="Arial"/>
        </w:rPr>
        <w:t>В соответствии с Федеральным законом « О Федеральном бюджете на 2019 год и на плановый период 2020 и 2021 годов» и письмом Министерства просвещения Российской Федерации от 15.01.2019 ТС -70/07, установлена индексация единовременного пособия при передачи ребёнка на воспитание в семью с 1 февраля 2019 года на 4,3 %.</w:t>
      </w:r>
    </w:p>
    <w:p w:rsidR="008E7AB5" w:rsidRPr="008E7AB5" w:rsidRDefault="008E7AB5" w:rsidP="008E7AB5">
      <w:pPr>
        <w:ind w:firstLine="709"/>
        <w:contextualSpacing/>
        <w:rPr>
          <w:rFonts w:cs="Arial"/>
        </w:rPr>
      </w:pPr>
      <w:r w:rsidRPr="008E7AB5">
        <w:rPr>
          <w:rFonts w:cs="Arial"/>
        </w:rPr>
        <w:t>Таким образом, размер единовременного пособия при передачи ребёнка на воспитание в семью составит 17479,73 рублей – при всех формах семейного устройства и 133 559,36 рублей- при усыновлении ребёнка- инвалида, ребёнка в возрасте старше семи лет, а также детей, являющихся братьями и (или) сёстрами.</w:t>
      </w:r>
    </w:p>
    <w:p w:rsidR="008E7AB5" w:rsidRPr="008E7AB5" w:rsidRDefault="008E7AB5" w:rsidP="008E7AB5">
      <w:pPr>
        <w:ind w:firstLine="709"/>
        <w:contextualSpacing/>
        <w:rPr>
          <w:rFonts w:cs="Arial"/>
        </w:rPr>
      </w:pPr>
    </w:p>
    <w:p w:rsidR="008E7AB5" w:rsidRPr="008E7AB5" w:rsidRDefault="008E7AB5" w:rsidP="008E7AB5">
      <w:pPr>
        <w:ind w:firstLine="709"/>
        <w:contextualSpacing/>
        <w:rPr>
          <w:rFonts w:cs="Arial"/>
        </w:rPr>
      </w:pPr>
      <w:r w:rsidRPr="008E7AB5">
        <w:rPr>
          <w:rFonts w:cs="Arial"/>
        </w:rPr>
        <w:t xml:space="preserve">В 2016 году было выявлено и устроено в замещающие семьи - 23 человека, в 2017 году - 12 человек, в 2018 –6 человек. Помимо традиционных форм устройства ребенка в семью (передача под опеку (попечительство), на усыновление), развивается форма приемной семьи. </w:t>
      </w:r>
    </w:p>
    <w:p w:rsidR="008E7AB5" w:rsidRPr="008E7AB5" w:rsidRDefault="008E7AB5" w:rsidP="008E7AB5">
      <w:pPr>
        <w:ind w:firstLine="709"/>
        <w:contextualSpacing/>
        <w:rPr>
          <w:rFonts w:cs="Arial"/>
        </w:rPr>
      </w:pPr>
      <w:r w:rsidRPr="008E7AB5">
        <w:rPr>
          <w:rFonts w:cs="Arial"/>
        </w:rPr>
        <w:t>Процесс формирования приемных семей начался в районе в 2007 году с регистрации 1 семьи, в которых воспитывались 2 ребенка. В настоящее время в районе сформировано 28 приёмных семей, в них воспитываются 47</w:t>
      </w:r>
      <w:r w:rsidRPr="008E7AB5">
        <w:rPr>
          <w:rFonts w:cs="Arial"/>
          <w:spacing w:val="-1"/>
        </w:rPr>
        <w:t xml:space="preserve"> детей-сирот и детей оставшихся без попечения родителей.</w:t>
      </w:r>
    </w:p>
    <w:p w:rsidR="008E7AB5" w:rsidRPr="008E7AB5" w:rsidRDefault="008E7AB5" w:rsidP="008E7AB5">
      <w:pPr>
        <w:ind w:firstLine="709"/>
        <w:contextualSpacing/>
        <w:rPr>
          <w:rFonts w:cs="Arial"/>
        </w:rPr>
      </w:pPr>
      <w:r w:rsidRPr="008E7AB5">
        <w:rPr>
          <w:rFonts w:cs="Arial"/>
        </w:rPr>
        <w:t xml:space="preserve"> Увеличение количества приемных семей, имеющих значительное преимущество перед традиционными детскими домами и школами-интернатами, – важная задача отдела по образованию Бутурлиновского муниципального района Воронежской области на ближайшую перспективу.</w:t>
      </w:r>
    </w:p>
    <w:p w:rsidR="008E7AB5" w:rsidRPr="008E7AB5" w:rsidRDefault="008E7AB5" w:rsidP="008E7AB5">
      <w:pPr>
        <w:ind w:firstLine="709"/>
        <w:contextualSpacing/>
        <w:rPr>
          <w:rFonts w:cs="Arial"/>
        </w:rPr>
      </w:pPr>
      <w:r w:rsidRPr="008E7AB5">
        <w:rPr>
          <w:rFonts w:cs="Arial"/>
        </w:rPr>
        <w:t xml:space="preserve">По итогам работы доля детей-сирот и детей, оставшихся без попечения родителей, устроенных в семью, от количества выявленных по району составляла - 97,1 %. </w:t>
      </w:r>
    </w:p>
    <w:p w:rsidR="008E7AB5" w:rsidRPr="008E7AB5" w:rsidRDefault="008E7AB5" w:rsidP="008E7AB5">
      <w:pPr>
        <w:ind w:firstLine="709"/>
        <w:contextualSpacing/>
        <w:rPr>
          <w:rFonts w:cs="Arial"/>
        </w:rPr>
      </w:pPr>
      <w:r w:rsidRPr="008E7AB5">
        <w:rPr>
          <w:rFonts w:cs="Arial"/>
        </w:rPr>
        <w:t>Численность детей, возвращенных в интернатные учреждения из замещающих семей - 0 чел.</w:t>
      </w:r>
    </w:p>
    <w:p w:rsidR="008E7AB5" w:rsidRPr="008E7AB5" w:rsidRDefault="008E7AB5" w:rsidP="008E7AB5">
      <w:pPr>
        <w:ind w:firstLine="709"/>
        <w:contextualSpacing/>
        <w:rPr>
          <w:rFonts w:cs="Arial"/>
        </w:rPr>
      </w:pPr>
      <w:r w:rsidRPr="008E7AB5">
        <w:rPr>
          <w:rFonts w:cs="Arial"/>
        </w:rPr>
        <w:t xml:space="preserve">Существенно повышен качественный уровень и доступность предоставляемых детям и семьям с детьми социальных услуг. Укреплена материально-техническая база, подготовлены кадры, отработаны модели и способы оказания новых видов услуг семьям и детям, находящимся в трудной жизненной ситуации. </w:t>
      </w:r>
    </w:p>
    <w:p w:rsidR="008E7AB5" w:rsidRPr="008E7AB5" w:rsidRDefault="008E7AB5" w:rsidP="008E7AB5">
      <w:pPr>
        <w:suppressAutoHyphens/>
        <w:overflowPunct w:val="0"/>
        <w:ind w:firstLine="709"/>
        <w:contextualSpacing/>
        <w:textAlignment w:val="baseline"/>
        <w:rPr>
          <w:rFonts w:eastAsia="SchoolBook" w:cs="Arial"/>
          <w:lang w:eastAsia="zh-CN"/>
        </w:rPr>
      </w:pPr>
      <w:r w:rsidRPr="008E7AB5">
        <w:rPr>
          <w:rFonts w:eastAsia="Arial" w:cs="Arial"/>
          <w:lang w:eastAsia="zh-CN"/>
        </w:rPr>
        <w:t>Информационное</w:t>
      </w:r>
      <w:r w:rsidRPr="008E7AB5">
        <w:rPr>
          <w:rFonts w:eastAsia="SchoolBook" w:cs="Arial"/>
          <w:lang w:eastAsia="zh-CN"/>
        </w:rPr>
        <w:t xml:space="preserve"> </w:t>
      </w:r>
      <w:r w:rsidRPr="008E7AB5">
        <w:rPr>
          <w:rFonts w:eastAsia="Arial" w:cs="Arial"/>
          <w:lang w:eastAsia="zh-CN"/>
        </w:rPr>
        <w:t>сопровождение</w:t>
      </w:r>
      <w:r w:rsidRPr="008E7AB5">
        <w:rPr>
          <w:rFonts w:eastAsia="SchoolBook" w:cs="Arial"/>
          <w:lang w:eastAsia="zh-CN"/>
        </w:rPr>
        <w:t xml:space="preserve"> </w:t>
      </w:r>
      <w:r w:rsidRPr="008E7AB5">
        <w:rPr>
          <w:rFonts w:eastAsia="Arial" w:cs="Arial"/>
          <w:lang w:eastAsia="zh-CN"/>
        </w:rPr>
        <w:t>работы</w:t>
      </w:r>
      <w:r w:rsidRPr="008E7AB5">
        <w:rPr>
          <w:rFonts w:eastAsia="SchoolBook" w:cs="Arial"/>
          <w:lang w:eastAsia="zh-CN"/>
        </w:rPr>
        <w:t xml:space="preserve"> </w:t>
      </w:r>
      <w:r w:rsidRPr="008E7AB5">
        <w:rPr>
          <w:rFonts w:eastAsia="Arial" w:cs="Arial"/>
          <w:lang w:eastAsia="zh-CN"/>
        </w:rPr>
        <w:t>по</w:t>
      </w:r>
      <w:r w:rsidRPr="008E7AB5">
        <w:rPr>
          <w:rFonts w:eastAsia="SchoolBook" w:cs="Arial"/>
          <w:lang w:eastAsia="zh-CN"/>
        </w:rPr>
        <w:t xml:space="preserve"> </w:t>
      </w:r>
      <w:r w:rsidRPr="008E7AB5">
        <w:rPr>
          <w:rFonts w:eastAsia="Arial" w:cs="Arial"/>
          <w:lang w:eastAsia="zh-CN"/>
        </w:rPr>
        <w:t>организации</w:t>
      </w:r>
      <w:r w:rsidRPr="008E7AB5">
        <w:rPr>
          <w:rFonts w:eastAsia="SchoolBook" w:cs="Arial"/>
          <w:lang w:eastAsia="zh-CN"/>
        </w:rPr>
        <w:t xml:space="preserve"> </w:t>
      </w:r>
      <w:r w:rsidRPr="008E7AB5">
        <w:rPr>
          <w:rFonts w:eastAsia="Arial" w:cs="Arial"/>
          <w:lang w:eastAsia="zh-CN"/>
        </w:rPr>
        <w:t>и</w:t>
      </w:r>
      <w:r w:rsidRPr="008E7AB5">
        <w:rPr>
          <w:rFonts w:eastAsia="SchoolBook" w:cs="Arial"/>
          <w:lang w:eastAsia="zh-CN"/>
        </w:rPr>
        <w:t xml:space="preserve"> </w:t>
      </w:r>
      <w:r w:rsidRPr="008E7AB5">
        <w:rPr>
          <w:rFonts w:eastAsia="Arial" w:cs="Arial"/>
          <w:lang w:eastAsia="zh-CN"/>
        </w:rPr>
        <w:t>проведению</w:t>
      </w:r>
      <w:r w:rsidRPr="008E7AB5">
        <w:rPr>
          <w:rFonts w:eastAsia="SchoolBook" w:cs="Arial"/>
          <w:lang w:eastAsia="zh-CN"/>
        </w:rPr>
        <w:t xml:space="preserve"> </w:t>
      </w:r>
      <w:r w:rsidRPr="008E7AB5">
        <w:rPr>
          <w:rFonts w:eastAsia="Arial" w:cs="Arial"/>
          <w:lang w:eastAsia="zh-CN"/>
        </w:rPr>
        <w:t>психолого-педагогического</w:t>
      </w:r>
      <w:r w:rsidRPr="008E7AB5">
        <w:rPr>
          <w:rFonts w:eastAsia="SchoolBook" w:cs="Arial"/>
          <w:lang w:eastAsia="zh-CN"/>
        </w:rPr>
        <w:t xml:space="preserve"> </w:t>
      </w:r>
      <w:r w:rsidRPr="008E7AB5">
        <w:rPr>
          <w:rFonts w:eastAsia="Arial" w:cs="Arial"/>
          <w:lang w:eastAsia="zh-CN"/>
        </w:rPr>
        <w:t>сопровождения</w:t>
      </w:r>
      <w:r w:rsidRPr="008E7AB5">
        <w:rPr>
          <w:rFonts w:eastAsia="SchoolBook" w:cs="Arial"/>
          <w:lang w:eastAsia="zh-CN"/>
        </w:rPr>
        <w:t xml:space="preserve"> </w:t>
      </w:r>
      <w:r w:rsidRPr="008E7AB5">
        <w:rPr>
          <w:rFonts w:eastAsia="Arial" w:cs="Arial"/>
          <w:lang w:eastAsia="zh-CN"/>
        </w:rPr>
        <w:t>замещающих</w:t>
      </w:r>
      <w:r w:rsidRPr="008E7AB5">
        <w:rPr>
          <w:rFonts w:eastAsia="SchoolBook" w:cs="Arial"/>
          <w:lang w:eastAsia="zh-CN"/>
        </w:rPr>
        <w:t xml:space="preserve"> </w:t>
      </w:r>
      <w:r w:rsidRPr="008E7AB5">
        <w:rPr>
          <w:rFonts w:eastAsia="Arial" w:cs="Arial"/>
          <w:lang w:eastAsia="zh-CN"/>
        </w:rPr>
        <w:t>семей</w:t>
      </w:r>
      <w:r w:rsidRPr="008E7AB5">
        <w:rPr>
          <w:rFonts w:eastAsia="SchoolBook" w:cs="Arial"/>
          <w:lang w:eastAsia="zh-CN"/>
        </w:rPr>
        <w:t xml:space="preserve"> Бутурлиновского района </w:t>
      </w:r>
      <w:r w:rsidRPr="008E7AB5">
        <w:rPr>
          <w:rFonts w:eastAsia="Arial" w:cs="Arial"/>
          <w:lang w:eastAsia="zh-CN"/>
        </w:rPr>
        <w:t>Воронежской</w:t>
      </w:r>
      <w:r w:rsidRPr="008E7AB5">
        <w:rPr>
          <w:rFonts w:eastAsia="SchoolBook" w:cs="Arial"/>
          <w:lang w:eastAsia="zh-CN"/>
        </w:rPr>
        <w:t xml:space="preserve"> </w:t>
      </w:r>
      <w:r w:rsidRPr="008E7AB5">
        <w:rPr>
          <w:rFonts w:eastAsia="Arial" w:cs="Arial"/>
          <w:lang w:eastAsia="zh-CN"/>
        </w:rPr>
        <w:t>области</w:t>
      </w:r>
      <w:r w:rsidRPr="008E7AB5">
        <w:rPr>
          <w:rFonts w:eastAsia="SchoolBook" w:cs="Arial"/>
          <w:lang w:eastAsia="zh-CN"/>
        </w:rPr>
        <w:t xml:space="preserve"> </w:t>
      </w:r>
      <w:r w:rsidRPr="008E7AB5">
        <w:rPr>
          <w:rFonts w:eastAsia="Arial" w:cs="Arial"/>
          <w:lang w:eastAsia="zh-CN"/>
        </w:rPr>
        <w:t>в</w:t>
      </w:r>
      <w:r w:rsidRPr="008E7AB5">
        <w:rPr>
          <w:rFonts w:eastAsia="SchoolBook" w:cs="Arial"/>
          <w:lang w:eastAsia="zh-CN"/>
        </w:rPr>
        <w:t xml:space="preserve"> </w:t>
      </w:r>
      <w:r w:rsidRPr="008E7AB5">
        <w:rPr>
          <w:rFonts w:eastAsia="Arial" w:cs="Arial"/>
          <w:lang w:eastAsia="zh-CN"/>
        </w:rPr>
        <w:t>районных средствах</w:t>
      </w:r>
      <w:r w:rsidRPr="008E7AB5">
        <w:rPr>
          <w:rFonts w:eastAsia="SchoolBook" w:cs="Arial"/>
          <w:lang w:eastAsia="zh-CN"/>
        </w:rPr>
        <w:t xml:space="preserve"> </w:t>
      </w:r>
      <w:r w:rsidRPr="008E7AB5">
        <w:rPr>
          <w:rFonts w:eastAsia="Arial" w:cs="Arial"/>
          <w:lang w:eastAsia="zh-CN"/>
        </w:rPr>
        <w:t>массовой</w:t>
      </w:r>
      <w:r w:rsidRPr="008E7AB5">
        <w:rPr>
          <w:rFonts w:eastAsia="SchoolBook" w:cs="Arial"/>
          <w:lang w:eastAsia="zh-CN"/>
        </w:rPr>
        <w:t xml:space="preserve"> </w:t>
      </w:r>
      <w:r w:rsidRPr="008E7AB5">
        <w:rPr>
          <w:rFonts w:eastAsia="Arial" w:cs="Arial"/>
          <w:lang w:eastAsia="zh-CN"/>
        </w:rPr>
        <w:t>информации</w:t>
      </w:r>
      <w:r w:rsidRPr="008E7AB5">
        <w:rPr>
          <w:rFonts w:eastAsia="SchoolBook" w:cs="Arial"/>
          <w:lang w:eastAsia="zh-CN"/>
        </w:rPr>
        <w:t xml:space="preserve"> (</w:t>
      </w:r>
      <w:r w:rsidRPr="008E7AB5">
        <w:rPr>
          <w:rFonts w:eastAsia="Arial" w:cs="Arial"/>
          <w:lang w:eastAsia="zh-CN"/>
        </w:rPr>
        <w:t>газеты,</w:t>
      </w:r>
      <w:r w:rsidRPr="008E7AB5">
        <w:rPr>
          <w:rFonts w:eastAsia="SchoolBook" w:cs="Arial"/>
          <w:lang w:eastAsia="zh-CN"/>
        </w:rPr>
        <w:t xml:space="preserve"> </w:t>
      </w:r>
      <w:r w:rsidRPr="008E7AB5">
        <w:rPr>
          <w:rFonts w:eastAsia="Arial" w:cs="Arial"/>
          <w:lang w:eastAsia="zh-CN"/>
        </w:rPr>
        <w:t>радио)</w:t>
      </w:r>
      <w:r w:rsidRPr="008E7AB5">
        <w:rPr>
          <w:rFonts w:eastAsia="SchoolBook" w:cs="Arial"/>
          <w:lang w:eastAsia="zh-CN"/>
        </w:rPr>
        <w:t xml:space="preserve"> </w:t>
      </w:r>
      <w:r w:rsidRPr="008E7AB5">
        <w:rPr>
          <w:rFonts w:eastAsia="Arial" w:cs="Arial"/>
          <w:lang w:eastAsia="zh-CN"/>
        </w:rPr>
        <w:t>позволило</w:t>
      </w:r>
      <w:r w:rsidRPr="008E7AB5">
        <w:rPr>
          <w:rFonts w:eastAsia="SchoolBook" w:cs="Arial"/>
          <w:lang w:eastAsia="zh-CN"/>
        </w:rPr>
        <w:t xml:space="preserve"> </w:t>
      </w:r>
      <w:r w:rsidRPr="008E7AB5">
        <w:rPr>
          <w:rFonts w:eastAsia="Arial" w:cs="Arial"/>
          <w:lang w:eastAsia="zh-CN"/>
        </w:rPr>
        <w:t>сформировать</w:t>
      </w:r>
      <w:r w:rsidRPr="008E7AB5">
        <w:rPr>
          <w:rFonts w:eastAsia="SchoolBook" w:cs="Arial"/>
          <w:lang w:eastAsia="zh-CN"/>
        </w:rPr>
        <w:t xml:space="preserve"> </w:t>
      </w:r>
      <w:r w:rsidRPr="008E7AB5">
        <w:rPr>
          <w:rFonts w:eastAsia="Arial" w:cs="Arial"/>
          <w:lang w:eastAsia="zh-CN"/>
        </w:rPr>
        <w:t>позитивное</w:t>
      </w:r>
      <w:r w:rsidRPr="008E7AB5">
        <w:rPr>
          <w:rFonts w:eastAsia="SchoolBook" w:cs="Arial"/>
          <w:lang w:eastAsia="zh-CN"/>
        </w:rPr>
        <w:t xml:space="preserve"> </w:t>
      </w:r>
      <w:r w:rsidRPr="008E7AB5">
        <w:rPr>
          <w:rFonts w:eastAsia="Arial" w:cs="Arial"/>
          <w:lang w:eastAsia="zh-CN"/>
        </w:rPr>
        <w:t>отношение</w:t>
      </w:r>
      <w:r w:rsidRPr="008E7AB5">
        <w:rPr>
          <w:rFonts w:eastAsia="SchoolBook" w:cs="Arial"/>
          <w:lang w:eastAsia="zh-CN"/>
        </w:rPr>
        <w:t xml:space="preserve"> </w:t>
      </w:r>
      <w:r w:rsidRPr="008E7AB5">
        <w:rPr>
          <w:rFonts w:eastAsia="Arial" w:cs="Arial"/>
          <w:lang w:eastAsia="zh-CN"/>
        </w:rPr>
        <w:t>к</w:t>
      </w:r>
      <w:r w:rsidRPr="008E7AB5">
        <w:rPr>
          <w:rFonts w:eastAsia="SchoolBook" w:cs="Arial"/>
          <w:lang w:eastAsia="zh-CN"/>
        </w:rPr>
        <w:t xml:space="preserve"> развитию семейного устройства осиротевших детей.</w:t>
      </w:r>
    </w:p>
    <w:p w:rsidR="008E7AB5" w:rsidRPr="008E7AB5" w:rsidRDefault="008E7AB5" w:rsidP="008E7AB5">
      <w:pPr>
        <w:ind w:firstLine="709"/>
        <w:contextualSpacing/>
        <w:rPr>
          <w:rFonts w:eastAsia="SchoolBook" w:cs="Arial"/>
          <w:lang w:eastAsia="zh-CN"/>
        </w:rPr>
      </w:pPr>
    </w:p>
    <w:p w:rsidR="008E7AB5" w:rsidRPr="008E7AB5" w:rsidRDefault="008E7AB5" w:rsidP="008E7AB5">
      <w:pPr>
        <w:tabs>
          <w:tab w:val="left" w:pos="2880"/>
        </w:tabs>
        <w:suppressAutoHyphens/>
        <w:overflowPunct w:val="0"/>
        <w:ind w:firstLine="709"/>
        <w:contextualSpacing/>
        <w:textAlignment w:val="baseline"/>
        <w:rPr>
          <w:rFonts w:cs="Arial"/>
          <w:bCs/>
          <w:lang w:eastAsia="zh-CN"/>
        </w:rPr>
      </w:pPr>
      <w:r w:rsidRPr="008E7AB5">
        <w:rPr>
          <w:rFonts w:cs="Arial"/>
          <w:bCs/>
          <w:lang w:eastAsia="zh-CN"/>
        </w:rPr>
        <w:t xml:space="preserve">Динамика индикаторов (показателей) эффективности реализации Программы </w:t>
      </w:r>
    </w:p>
    <w:p w:rsidR="008E7AB5" w:rsidRPr="008E7AB5" w:rsidRDefault="008E7AB5" w:rsidP="008E7AB5">
      <w:pPr>
        <w:tabs>
          <w:tab w:val="left" w:pos="2880"/>
        </w:tabs>
        <w:suppressAutoHyphens/>
        <w:overflowPunct w:val="0"/>
        <w:ind w:firstLine="709"/>
        <w:contextualSpacing/>
        <w:textAlignment w:val="baseline"/>
        <w:rPr>
          <w:rFonts w:cs="Arial"/>
          <w:bCs/>
          <w:lang w:eastAsia="zh-CN"/>
        </w:rPr>
      </w:pPr>
      <w:r w:rsidRPr="008E7AB5">
        <w:rPr>
          <w:rFonts w:cs="Arial"/>
          <w:bCs/>
          <w:lang w:eastAsia="zh-CN"/>
        </w:rPr>
        <w:t xml:space="preserve"> </w:t>
      </w:r>
    </w:p>
    <w:tbl>
      <w:tblPr>
        <w:tblW w:w="5000" w:type="pct"/>
        <w:tblLayout w:type="fixed"/>
        <w:tblLook w:val="04A0" w:firstRow="1" w:lastRow="0" w:firstColumn="1" w:lastColumn="0" w:noHBand="0" w:noVBand="1"/>
      </w:tblPr>
      <w:tblGrid>
        <w:gridCol w:w="428"/>
        <w:gridCol w:w="2570"/>
        <w:gridCol w:w="857"/>
        <w:gridCol w:w="1714"/>
        <w:gridCol w:w="1285"/>
        <w:gridCol w:w="1429"/>
        <w:gridCol w:w="1571"/>
      </w:tblGrid>
      <w:tr w:rsidR="008E7AB5" w:rsidRPr="008E7AB5" w:rsidTr="008E7AB5">
        <w:tc>
          <w:tcPr>
            <w:tcW w:w="426" w:type="dxa"/>
            <w:vMerge w:val="restart"/>
            <w:tcBorders>
              <w:top w:val="single" w:sz="4" w:space="0" w:color="000000"/>
              <w:left w:val="single" w:sz="4" w:space="0" w:color="000000"/>
              <w:bottom w:val="single" w:sz="4" w:space="0" w:color="000000"/>
              <w:right w:val="nil"/>
            </w:tcBorders>
            <w:hideMark/>
          </w:tcPr>
          <w:p w:rsidR="008E7AB5" w:rsidRPr="008E7AB5" w:rsidRDefault="008E7AB5" w:rsidP="008E7AB5">
            <w:pPr>
              <w:contextualSpacing/>
              <w:rPr>
                <w:rFonts w:eastAsia="Calibri" w:cs="Arial"/>
                <w:sz w:val="22"/>
                <w:lang w:eastAsia="zh-CN"/>
              </w:rPr>
            </w:pPr>
            <w:r w:rsidRPr="008E7AB5">
              <w:rPr>
                <w:rFonts w:cs="Arial"/>
                <w:sz w:val="22"/>
                <w:lang w:eastAsia="zh-CN"/>
              </w:rPr>
              <w:t xml:space="preserve">№ </w:t>
            </w:r>
            <w:r w:rsidRPr="008E7AB5">
              <w:rPr>
                <w:rFonts w:eastAsia="Calibri" w:cs="Arial"/>
                <w:sz w:val="22"/>
                <w:lang w:eastAsia="zh-CN"/>
              </w:rPr>
              <w:t>п/п</w:t>
            </w:r>
          </w:p>
        </w:tc>
        <w:tc>
          <w:tcPr>
            <w:tcW w:w="2551" w:type="dxa"/>
            <w:vMerge w:val="restart"/>
            <w:tcBorders>
              <w:top w:val="single" w:sz="4" w:space="0" w:color="000000"/>
              <w:left w:val="single" w:sz="4" w:space="0" w:color="000000"/>
              <w:bottom w:val="single" w:sz="4" w:space="0" w:color="000000"/>
              <w:right w:val="nil"/>
            </w:tcBorders>
            <w:hideMark/>
          </w:tcPr>
          <w:p w:rsidR="008E7AB5" w:rsidRPr="008E7AB5" w:rsidRDefault="008E7AB5" w:rsidP="008E7AB5">
            <w:pPr>
              <w:contextualSpacing/>
              <w:rPr>
                <w:rFonts w:cs="Arial"/>
                <w:sz w:val="22"/>
                <w:lang w:eastAsia="zh-CN"/>
              </w:rPr>
            </w:pPr>
            <w:r w:rsidRPr="008E7AB5">
              <w:rPr>
                <w:rFonts w:eastAsia="Calibri" w:cs="Arial"/>
                <w:sz w:val="22"/>
                <w:lang w:eastAsia="zh-CN"/>
              </w:rPr>
              <w:t>Наименование</w:t>
            </w:r>
            <w:r w:rsidRPr="008E7AB5">
              <w:rPr>
                <w:rFonts w:cs="Arial"/>
                <w:sz w:val="22"/>
                <w:lang w:eastAsia="zh-CN"/>
              </w:rPr>
              <w:t xml:space="preserve"> показателя</w:t>
            </w:r>
          </w:p>
        </w:tc>
        <w:tc>
          <w:tcPr>
            <w:tcW w:w="851" w:type="dxa"/>
            <w:vMerge w:val="restart"/>
            <w:tcBorders>
              <w:top w:val="single" w:sz="4" w:space="0" w:color="000000"/>
              <w:left w:val="single" w:sz="4" w:space="0" w:color="000000"/>
              <w:bottom w:val="single" w:sz="4" w:space="0" w:color="000000"/>
              <w:right w:val="nil"/>
            </w:tcBorders>
            <w:hideMark/>
          </w:tcPr>
          <w:p w:rsidR="008E7AB5" w:rsidRPr="008E7AB5" w:rsidRDefault="008E7AB5" w:rsidP="008E7AB5">
            <w:pPr>
              <w:contextualSpacing/>
              <w:rPr>
                <w:rFonts w:cs="Arial"/>
                <w:sz w:val="22"/>
                <w:lang w:eastAsia="zh-CN"/>
              </w:rPr>
            </w:pPr>
            <w:r w:rsidRPr="008E7AB5">
              <w:rPr>
                <w:rFonts w:eastAsia="Calibri" w:cs="Arial"/>
                <w:sz w:val="22"/>
                <w:lang w:eastAsia="zh-CN"/>
              </w:rPr>
              <w:t>Единицы</w:t>
            </w:r>
            <w:r w:rsidRPr="008E7AB5">
              <w:rPr>
                <w:rFonts w:cs="Arial"/>
                <w:sz w:val="22"/>
                <w:lang w:eastAsia="zh-CN"/>
              </w:rPr>
              <w:t xml:space="preserve"> измерения</w:t>
            </w:r>
          </w:p>
        </w:tc>
        <w:tc>
          <w:tcPr>
            <w:tcW w:w="1701" w:type="dxa"/>
            <w:vMerge w:val="restart"/>
            <w:tcBorders>
              <w:top w:val="single" w:sz="4" w:space="0" w:color="000000"/>
              <w:left w:val="single" w:sz="4" w:space="0" w:color="000000"/>
              <w:bottom w:val="single" w:sz="4" w:space="0" w:color="000000"/>
              <w:right w:val="nil"/>
            </w:tcBorders>
            <w:hideMark/>
          </w:tcPr>
          <w:p w:rsidR="008E7AB5" w:rsidRPr="008E7AB5" w:rsidRDefault="008E7AB5" w:rsidP="008E7AB5">
            <w:pPr>
              <w:contextualSpacing/>
              <w:rPr>
                <w:rFonts w:cs="Arial"/>
                <w:sz w:val="22"/>
                <w:lang w:eastAsia="zh-CN"/>
              </w:rPr>
            </w:pPr>
            <w:r w:rsidRPr="008E7AB5">
              <w:rPr>
                <w:rFonts w:eastAsia="Calibri" w:cs="Arial"/>
                <w:sz w:val="22"/>
                <w:lang w:eastAsia="zh-CN"/>
              </w:rPr>
              <w:t>Значение</w:t>
            </w:r>
            <w:r w:rsidRPr="008E7AB5">
              <w:rPr>
                <w:rFonts w:cs="Arial"/>
                <w:sz w:val="22"/>
                <w:lang w:eastAsia="zh-CN"/>
              </w:rPr>
              <w:t xml:space="preserve"> показателя к началу реализации программы</w:t>
            </w:r>
          </w:p>
        </w:tc>
        <w:tc>
          <w:tcPr>
            <w:tcW w:w="2693" w:type="dxa"/>
            <w:gridSpan w:val="2"/>
            <w:tcBorders>
              <w:top w:val="single" w:sz="4" w:space="0" w:color="000000"/>
              <w:left w:val="single" w:sz="4" w:space="0" w:color="000000"/>
              <w:bottom w:val="single" w:sz="4" w:space="0" w:color="000000"/>
              <w:right w:val="nil"/>
            </w:tcBorders>
            <w:hideMark/>
          </w:tcPr>
          <w:p w:rsidR="008E7AB5" w:rsidRPr="008E7AB5" w:rsidRDefault="008E7AB5" w:rsidP="008E7AB5">
            <w:pPr>
              <w:contextualSpacing/>
              <w:rPr>
                <w:rFonts w:cs="Arial"/>
                <w:sz w:val="22"/>
                <w:lang w:eastAsia="zh-CN"/>
              </w:rPr>
            </w:pPr>
            <w:r w:rsidRPr="008E7AB5">
              <w:rPr>
                <w:rFonts w:eastAsia="Calibri" w:cs="Arial"/>
                <w:sz w:val="22"/>
                <w:lang w:eastAsia="zh-CN"/>
              </w:rPr>
              <w:t>Значение</w:t>
            </w:r>
            <w:r w:rsidRPr="008E7AB5">
              <w:rPr>
                <w:rFonts w:cs="Arial"/>
                <w:sz w:val="22"/>
                <w:lang w:eastAsia="zh-CN"/>
              </w:rPr>
              <w:t xml:space="preserve"> показателя, установленное программой</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8E7AB5" w:rsidRPr="008E7AB5" w:rsidRDefault="008E7AB5" w:rsidP="008E7AB5">
            <w:pPr>
              <w:contextualSpacing/>
              <w:rPr>
                <w:rFonts w:cs="Arial"/>
                <w:sz w:val="22"/>
                <w:lang w:eastAsia="zh-CN"/>
              </w:rPr>
            </w:pPr>
            <w:r w:rsidRPr="008E7AB5">
              <w:rPr>
                <w:rFonts w:eastAsia="Calibri" w:cs="Arial"/>
                <w:sz w:val="22"/>
                <w:lang w:eastAsia="zh-CN"/>
              </w:rPr>
              <w:t>Фактическое</w:t>
            </w:r>
            <w:r w:rsidRPr="008E7AB5">
              <w:rPr>
                <w:rFonts w:cs="Arial"/>
                <w:sz w:val="22"/>
                <w:lang w:eastAsia="zh-CN"/>
              </w:rPr>
              <w:t xml:space="preserve"> значение показателя на конец отчетного периода</w:t>
            </w:r>
          </w:p>
        </w:tc>
      </w:tr>
      <w:tr w:rsidR="008E7AB5" w:rsidRPr="008E7AB5" w:rsidTr="008E7AB5">
        <w:tc>
          <w:tcPr>
            <w:tcW w:w="426" w:type="dxa"/>
            <w:vMerge/>
            <w:tcBorders>
              <w:top w:val="single" w:sz="4" w:space="0" w:color="000000"/>
              <w:left w:val="single" w:sz="4" w:space="0" w:color="000000"/>
              <w:bottom w:val="single" w:sz="4" w:space="0" w:color="000000"/>
              <w:right w:val="nil"/>
            </w:tcBorders>
            <w:vAlign w:val="center"/>
            <w:hideMark/>
          </w:tcPr>
          <w:p w:rsidR="008E7AB5" w:rsidRPr="008E7AB5" w:rsidRDefault="008E7AB5" w:rsidP="008E7AB5">
            <w:pPr>
              <w:rPr>
                <w:rFonts w:eastAsia="Calibri" w:cs="Arial"/>
                <w:sz w:val="22"/>
                <w:lang w:eastAsia="zh-CN"/>
              </w:rPr>
            </w:pPr>
          </w:p>
        </w:tc>
        <w:tc>
          <w:tcPr>
            <w:tcW w:w="2551" w:type="dxa"/>
            <w:vMerge/>
            <w:tcBorders>
              <w:top w:val="single" w:sz="4" w:space="0" w:color="000000"/>
              <w:left w:val="single" w:sz="4" w:space="0" w:color="000000"/>
              <w:bottom w:val="single" w:sz="4" w:space="0" w:color="000000"/>
              <w:right w:val="nil"/>
            </w:tcBorders>
            <w:vAlign w:val="center"/>
            <w:hideMark/>
          </w:tcPr>
          <w:p w:rsidR="008E7AB5" w:rsidRPr="008E7AB5" w:rsidRDefault="008E7AB5" w:rsidP="008E7AB5">
            <w:pPr>
              <w:rPr>
                <w:rFonts w:cs="Arial"/>
                <w:sz w:val="22"/>
                <w:lang w:eastAsia="zh-CN"/>
              </w:rPr>
            </w:pPr>
          </w:p>
        </w:tc>
        <w:tc>
          <w:tcPr>
            <w:tcW w:w="851" w:type="dxa"/>
            <w:vMerge/>
            <w:tcBorders>
              <w:top w:val="single" w:sz="4" w:space="0" w:color="000000"/>
              <w:left w:val="single" w:sz="4" w:space="0" w:color="000000"/>
              <w:bottom w:val="single" w:sz="4" w:space="0" w:color="000000"/>
              <w:right w:val="nil"/>
            </w:tcBorders>
            <w:vAlign w:val="center"/>
            <w:hideMark/>
          </w:tcPr>
          <w:p w:rsidR="008E7AB5" w:rsidRPr="008E7AB5" w:rsidRDefault="008E7AB5" w:rsidP="008E7AB5">
            <w:pPr>
              <w:rPr>
                <w:rFonts w:cs="Arial"/>
                <w:sz w:val="22"/>
                <w:lang w:eastAsia="zh-CN"/>
              </w:rPr>
            </w:pPr>
          </w:p>
        </w:tc>
        <w:tc>
          <w:tcPr>
            <w:tcW w:w="1701" w:type="dxa"/>
            <w:vMerge/>
            <w:tcBorders>
              <w:top w:val="single" w:sz="4" w:space="0" w:color="000000"/>
              <w:left w:val="single" w:sz="4" w:space="0" w:color="000000"/>
              <w:bottom w:val="single" w:sz="4" w:space="0" w:color="000000"/>
              <w:right w:val="nil"/>
            </w:tcBorders>
            <w:vAlign w:val="center"/>
            <w:hideMark/>
          </w:tcPr>
          <w:p w:rsidR="008E7AB5" w:rsidRPr="008E7AB5" w:rsidRDefault="008E7AB5" w:rsidP="008E7AB5">
            <w:pPr>
              <w:rPr>
                <w:rFonts w:cs="Arial"/>
                <w:sz w:val="22"/>
                <w:lang w:eastAsia="zh-CN"/>
              </w:rPr>
            </w:pPr>
          </w:p>
        </w:tc>
        <w:tc>
          <w:tcPr>
            <w:tcW w:w="1275" w:type="dxa"/>
            <w:tcBorders>
              <w:top w:val="single" w:sz="4" w:space="0" w:color="000000"/>
              <w:left w:val="single" w:sz="4" w:space="0" w:color="000000"/>
              <w:bottom w:val="single" w:sz="4" w:space="0" w:color="000000"/>
              <w:right w:val="nil"/>
            </w:tcBorders>
            <w:hideMark/>
          </w:tcPr>
          <w:p w:rsidR="008E7AB5" w:rsidRPr="008E7AB5" w:rsidRDefault="008E7AB5" w:rsidP="008E7AB5">
            <w:pPr>
              <w:contextualSpacing/>
              <w:rPr>
                <w:rFonts w:cs="Arial"/>
                <w:sz w:val="22"/>
                <w:lang w:eastAsia="zh-CN"/>
              </w:rPr>
            </w:pPr>
            <w:r w:rsidRPr="008E7AB5">
              <w:rPr>
                <w:rFonts w:eastAsia="Calibri" w:cs="Arial"/>
                <w:sz w:val="22"/>
                <w:lang w:eastAsia="zh-CN"/>
              </w:rPr>
              <w:t>по</w:t>
            </w:r>
            <w:r w:rsidRPr="008E7AB5">
              <w:rPr>
                <w:rFonts w:cs="Arial"/>
                <w:sz w:val="22"/>
                <w:lang w:eastAsia="zh-CN"/>
              </w:rPr>
              <w:t xml:space="preserve"> окончании реализации программы</w:t>
            </w:r>
          </w:p>
        </w:tc>
        <w:tc>
          <w:tcPr>
            <w:tcW w:w="1418" w:type="dxa"/>
            <w:tcBorders>
              <w:top w:val="single" w:sz="4" w:space="0" w:color="000000"/>
              <w:left w:val="single" w:sz="4" w:space="0" w:color="000000"/>
              <w:bottom w:val="single" w:sz="4" w:space="0" w:color="000000"/>
              <w:right w:val="nil"/>
            </w:tcBorders>
            <w:hideMark/>
          </w:tcPr>
          <w:p w:rsidR="008E7AB5" w:rsidRPr="008E7AB5" w:rsidRDefault="008E7AB5" w:rsidP="008E7AB5">
            <w:pPr>
              <w:contextualSpacing/>
              <w:rPr>
                <w:rFonts w:cs="Arial"/>
                <w:sz w:val="22"/>
                <w:lang w:eastAsia="zh-CN"/>
              </w:rPr>
            </w:pPr>
            <w:r w:rsidRPr="008E7AB5">
              <w:rPr>
                <w:rFonts w:eastAsia="Calibri" w:cs="Arial"/>
                <w:sz w:val="22"/>
                <w:lang w:eastAsia="zh-CN"/>
              </w:rPr>
              <w:t>на</w:t>
            </w:r>
            <w:r w:rsidRPr="008E7AB5">
              <w:rPr>
                <w:rFonts w:cs="Arial"/>
                <w:sz w:val="22"/>
                <w:lang w:eastAsia="zh-CN"/>
              </w:rPr>
              <w:t xml:space="preserve"> отчетный период</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8E7AB5" w:rsidRPr="008E7AB5" w:rsidRDefault="008E7AB5" w:rsidP="008E7AB5">
            <w:pPr>
              <w:rPr>
                <w:rFonts w:cs="Arial"/>
                <w:sz w:val="22"/>
                <w:lang w:eastAsia="zh-CN"/>
              </w:rPr>
            </w:pPr>
          </w:p>
        </w:tc>
      </w:tr>
      <w:tr w:rsidR="008E7AB5" w:rsidRPr="008E7AB5" w:rsidTr="008E7AB5">
        <w:tc>
          <w:tcPr>
            <w:tcW w:w="426" w:type="dxa"/>
            <w:tcBorders>
              <w:top w:val="single" w:sz="4" w:space="0" w:color="000000"/>
              <w:left w:val="single" w:sz="4" w:space="0" w:color="000000"/>
              <w:bottom w:val="single" w:sz="4" w:space="0" w:color="000000"/>
              <w:right w:val="nil"/>
            </w:tcBorders>
            <w:hideMark/>
          </w:tcPr>
          <w:p w:rsidR="008E7AB5" w:rsidRPr="008E7AB5" w:rsidRDefault="008E7AB5" w:rsidP="008E7AB5">
            <w:pPr>
              <w:contextualSpacing/>
              <w:rPr>
                <w:rFonts w:eastAsia="Calibri" w:cs="Arial"/>
                <w:sz w:val="22"/>
                <w:lang w:eastAsia="zh-CN"/>
              </w:rPr>
            </w:pPr>
            <w:r w:rsidRPr="008E7AB5">
              <w:rPr>
                <w:rFonts w:eastAsia="Calibri" w:cs="Arial"/>
                <w:sz w:val="22"/>
                <w:lang w:eastAsia="zh-CN"/>
              </w:rPr>
              <w:t>1</w:t>
            </w:r>
          </w:p>
        </w:tc>
        <w:tc>
          <w:tcPr>
            <w:tcW w:w="2551" w:type="dxa"/>
            <w:tcBorders>
              <w:top w:val="single" w:sz="4" w:space="0" w:color="000000"/>
              <w:left w:val="single" w:sz="4" w:space="0" w:color="000000"/>
              <w:bottom w:val="single" w:sz="4" w:space="0" w:color="000000"/>
              <w:right w:val="nil"/>
            </w:tcBorders>
            <w:hideMark/>
          </w:tcPr>
          <w:p w:rsidR="008E7AB5" w:rsidRPr="008E7AB5" w:rsidRDefault="008E7AB5" w:rsidP="008E7AB5">
            <w:pPr>
              <w:contextualSpacing/>
              <w:rPr>
                <w:rFonts w:cs="Arial"/>
                <w:sz w:val="22"/>
                <w:lang w:eastAsia="zh-CN"/>
              </w:rPr>
            </w:pPr>
            <w:r w:rsidRPr="008E7AB5">
              <w:rPr>
                <w:rFonts w:eastAsia="Calibri" w:cs="Arial"/>
                <w:sz w:val="22"/>
                <w:lang w:eastAsia="zh-CN"/>
              </w:rPr>
              <w:t>Численность</w:t>
            </w:r>
            <w:r w:rsidRPr="008E7AB5">
              <w:rPr>
                <w:rFonts w:cs="Arial"/>
                <w:sz w:val="22"/>
                <w:lang w:eastAsia="zh-CN"/>
              </w:rPr>
              <w:t xml:space="preserve"> детей – сирот и детей, оставшихся без попечения родителей, переданных на воспитание в семьи</w:t>
            </w:r>
          </w:p>
        </w:tc>
        <w:tc>
          <w:tcPr>
            <w:tcW w:w="851" w:type="dxa"/>
            <w:tcBorders>
              <w:top w:val="single" w:sz="4" w:space="0" w:color="000000"/>
              <w:left w:val="single" w:sz="4" w:space="0" w:color="000000"/>
              <w:bottom w:val="single" w:sz="4" w:space="0" w:color="000000"/>
              <w:right w:val="nil"/>
            </w:tcBorders>
            <w:hideMark/>
          </w:tcPr>
          <w:p w:rsidR="008E7AB5" w:rsidRPr="008E7AB5" w:rsidRDefault="008E7AB5" w:rsidP="008E7AB5">
            <w:pPr>
              <w:contextualSpacing/>
              <w:rPr>
                <w:rFonts w:eastAsia="Calibri" w:cs="Arial"/>
                <w:sz w:val="22"/>
                <w:lang w:eastAsia="zh-CN"/>
              </w:rPr>
            </w:pPr>
            <w:r w:rsidRPr="008E7AB5">
              <w:rPr>
                <w:rFonts w:eastAsia="Calibri" w:cs="Arial"/>
                <w:sz w:val="22"/>
                <w:lang w:eastAsia="zh-CN"/>
              </w:rPr>
              <w:t>чел.</w:t>
            </w:r>
          </w:p>
        </w:tc>
        <w:tc>
          <w:tcPr>
            <w:tcW w:w="1701" w:type="dxa"/>
            <w:tcBorders>
              <w:top w:val="single" w:sz="4" w:space="0" w:color="000000"/>
              <w:left w:val="single" w:sz="4" w:space="0" w:color="000000"/>
              <w:bottom w:val="single" w:sz="4" w:space="0" w:color="000000"/>
              <w:right w:val="nil"/>
            </w:tcBorders>
            <w:hideMark/>
          </w:tcPr>
          <w:p w:rsidR="008E7AB5" w:rsidRPr="008E7AB5" w:rsidRDefault="008E7AB5" w:rsidP="008E7AB5">
            <w:pPr>
              <w:contextualSpacing/>
              <w:rPr>
                <w:rFonts w:eastAsia="Calibri" w:cs="Arial"/>
                <w:sz w:val="22"/>
                <w:lang w:eastAsia="zh-CN"/>
              </w:rPr>
            </w:pPr>
            <w:r w:rsidRPr="008E7AB5">
              <w:rPr>
                <w:rFonts w:eastAsia="Calibri" w:cs="Arial"/>
                <w:sz w:val="22"/>
                <w:lang w:eastAsia="zh-CN"/>
              </w:rPr>
              <w:t>92</w:t>
            </w:r>
          </w:p>
        </w:tc>
        <w:tc>
          <w:tcPr>
            <w:tcW w:w="1275" w:type="dxa"/>
            <w:tcBorders>
              <w:top w:val="single" w:sz="4" w:space="0" w:color="000000"/>
              <w:left w:val="single" w:sz="4" w:space="0" w:color="000000"/>
              <w:bottom w:val="single" w:sz="4" w:space="0" w:color="000000"/>
              <w:right w:val="nil"/>
            </w:tcBorders>
            <w:hideMark/>
          </w:tcPr>
          <w:p w:rsidR="008E7AB5" w:rsidRPr="008E7AB5" w:rsidRDefault="008E7AB5" w:rsidP="008E7AB5">
            <w:pPr>
              <w:contextualSpacing/>
              <w:rPr>
                <w:rFonts w:eastAsia="Calibri" w:cs="Arial"/>
                <w:sz w:val="22"/>
                <w:lang w:eastAsia="zh-CN"/>
              </w:rPr>
            </w:pPr>
            <w:r w:rsidRPr="008E7AB5">
              <w:rPr>
                <w:rFonts w:eastAsia="Calibri" w:cs="Arial"/>
                <w:sz w:val="22"/>
                <w:lang w:eastAsia="zh-CN"/>
              </w:rPr>
              <w:t>100</w:t>
            </w:r>
          </w:p>
        </w:tc>
        <w:tc>
          <w:tcPr>
            <w:tcW w:w="1418" w:type="dxa"/>
            <w:tcBorders>
              <w:top w:val="single" w:sz="4" w:space="0" w:color="000000"/>
              <w:left w:val="single" w:sz="4" w:space="0" w:color="000000"/>
              <w:bottom w:val="single" w:sz="4" w:space="0" w:color="000000"/>
              <w:right w:val="nil"/>
            </w:tcBorders>
            <w:hideMark/>
          </w:tcPr>
          <w:p w:rsidR="008E7AB5" w:rsidRPr="008E7AB5" w:rsidRDefault="008E7AB5" w:rsidP="008E7AB5">
            <w:pPr>
              <w:contextualSpacing/>
              <w:rPr>
                <w:rFonts w:eastAsia="Calibri" w:cs="Arial"/>
                <w:sz w:val="22"/>
                <w:lang w:eastAsia="zh-CN"/>
              </w:rPr>
            </w:pPr>
            <w:r w:rsidRPr="008E7AB5">
              <w:rPr>
                <w:rFonts w:eastAsia="Calibri" w:cs="Arial"/>
                <w:sz w:val="22"/>
                <w:lang w:eastAsia="zh-CN"/>
              </w:rPr>
              <w:t>100</w:t>
            </w:r>
          </w:p>
        </w:tc>
        <w:tc>
          <w:tcPr>
            <w:tcW w:w="1559" w:type="dxa"/>
            <w:tcBorders>
              <w:top w:val="single" w:sz="4" w:space="0" w:color="000000"/>
              <w:left w:val="single" w:sz="4" w:space="0" w:color="000000"/>
              <w:bottom w:val="single" w:sz="4" w:space="0" w:color="000000"/>
              <w:right w:val="single" w:sz="4" w:space="0" w:color="000000"/>
            </w:tcBorders>
            <w:hideMark/>
          </w:tcPr>
          <w:p w:rsidR="008E7AB5" w:rsidRPr="008E7AB5" w:rsidRDefault="008E7AB5" w:rsidP="008E7AB5">
            <w:pPr>
              <w:contextualSpacing/>
              <w:rPr>
                <w:rFonts w:eastAsia="Calibri" w:cs="Arial"/>
                <w:sz w:val="22"/>
                <w:lang w:eastAsia="zh-CN"/>
              </w:rPr>
            </w:pPr>
            <w:r w:rsidRPr="008E7AB5">
              <w:rPr>
                <w:rFonts w:eastAsia="Calibri" w:cs="Arial"/>
                <w:sz w:val="22"/>
                <w:lang w:eastAsia="zh-CN"/>
              </w:rPr>
              <w:t>105</w:t>
            </w:r>
          </w:p>
        </w:tc>
      </w:tr>
      <w:tr w:rsidR="008E7AB5" w:rsidRPr="008E7AB5" w:rsidTr="008E7AB5">
        <w:tc>
          <w:tcPr>
            <w:tcW w:w="426" w:type="dxa"/>
            <w:tcBorders>
              <w:top w:val="single" w:sz="4" w:space="0" w:color="000000"/>
              <w:left w:val="single" w:sz="4" w:space="0" w:color="000000"/>
              <w:bottom w:val="single" w:sz="4" w:space="0" w:color="000000"/>
              <w:right w:val="nil"/>
            </w:tcBorders>
            <w:hideMark/>
          </w:tcPr>
          <w:p w:rsidR="008E7AB5" w:rsidRPr="008E7AB5" w:rsidRDefault="008E7AB5" w:rsidP="008E7AB5">
            <w:pPr>
              <w:contextualSpacing/>
              <w:rPr>
                <w:rFonts w:eastAsia="Calibri" w:cs="Arial"/>
                <w:sz w:val="22"/>
                <w:lang w:eastAsia="zh-CN"/>
              </w:rPr>
            </w:pPr>
            <w:r w:rsidRPr="008E7AB5">
              <w:rPr>
                <w:rFonts w:eastAsia="Calibri" w:cs="Arial"/>
                <w:sz w:val="22"/>
                <w:lang w:eastAsia="zh-CN"/>
              </w:rPr>
              <w:t>2</w:t>
            </w:r>
          </w:p>
        </w:tc>
        <w:tc>
          <w:tcPr>
            <w:tcW w:w="2551" w:type="dxa"/>
            <w:tcBorders>
              <w:top w:val="single" w:sz="4" w:space="0" w:color="000000"/>
              <w:left w:val="single" w:sz="4" w:space="0" w:color="000000"/>
              <w:bottom w:val="single" w:sz="4" w:space="0" w:color="000000"/>
              <w:right w:val="nil"/>
            </w:tcBorders>
            <w:hideMark/>
          </w:tcPr>
          <w:p w:rsidR="008E7AB5" w:rsidRPr="008E7AB5" w:rsidRDefault="008E7AB5" w:rsidP="008E7AB5">
            <w:pPr>
              <w:contextualSpacing/>
              <w:rPr>
                <w:rFonts w:cs="Arial"/>
                <w:sz w:val="22"/>
                <w:lang w:eastAsia="zh-CN"/>
              </w:rPr>
            </w:pPr>
            <w:r w:rsidRPr="008E7AB5">
              <w:rPr>
                <w:rFonts w:eastAsia="Calibri" w:cs="Arial"/>
                <w:sz w:val="22"/>
                <w:lang w:eastAsia="zh-CN"/>
              </w:rPr>
              <w:t>доля</w:t>
            </w:r>
            <w:r w:rsidRPr="008E7AB5">
              <w:rPr>
                <w:rFonts w:cs="Arial"/>
                <w:sz w:val="22"/>
                <w:lang w:eastAsia="zh-CN"/>
              </w:rPr>
              <w:t xml:space="preserve"> детей-сирот и детей, оставшихся без попечения родителей, устроенных в семью, от количества выявленных по району</w:t>
            </w:r>
          </w:p>
        </w:tc>
        <w:tc>
          <w:tcPr>
            <w:tcW w:w="851" w:type="dxa"/>
            <w:tcBorders>
              <w:top w:val="single" w:sz="4" w:space="0" w:color="000000"/>
              <w:left w:val="single" w:sz="4" w:space="0" w:color="000000"/>
              <w:bottom w:val="single" w:sz="4" w:space="0" w:color="000000"/>
              <w:right w:val="nil"/>
            </w:tcBorders>
            <w:hideMark/>
          </w:tcPr>
          <w:p w:rsidR="008E7AB5" w:rsidRPr="008E7AB5" w:rsidRDefault="008E7AB5" w:rsidP="008E7AB5">
            <w:pPr>
              <w:contextualSpacing/>
              <w:rPr>
                <w:rFonts w:eastAsia="Calibri" w:cs="Arial"/>
                <w:sz w:val="22"/>
                <w:lang w:eastAsia="zh-CN"/>
              </w:rPr>
            </w:pPr>
            <w:r w:rsidRPr="008E7AB5">
              <w:rPr>
                <w:rFonts w:eastAsia="Calibri" w:cs="Arial"/>
                <w:sz w:val="22"/>
                <w:lang w:eastAsia="zh-CN"/>
              </w:rPr>
              <w:t>%</w:t>
            </w:r>
          </w:p>
        </w:tc>
        <w:tc>
          <w:tcPr>
            <w:tcW w:w="1701" w:type="dxa"/>
            <w:tcBorders>
              <w:top w:val="single" w:sz="4" w:space="0" w:color="000000"/>
              <w:left w:val="single" w:sz="4" w:space="0" w:color="000000"/>
              <w:bottom w:val="single" w:sz="4" w:space="0" w:color="000000"/>
              <w:right w:val="nil"/>
            </w:tcBorders>
            <w:hideMark/>
          </w:tcPr>
          <w:p w:rsidR="008E7AB5" w:rsidRPr="008E7AB5" w:rsidRDefault="008E7AB5" w:rsidP="008E7AB5">
            <w:pPr>
              <w:contextualSpacing/>
              <w:rPr>
                <w:rFonts w:eastAsia="Calibri" w:cs="Arial"/>
                <w:sz w:val="22"/>
                <w:lang w:eastAsia="zh-CN"/>
              </w:rPr>
            </w:pPr>
            <w:r w:rsidRPr="008E7AB5">
              <w:rPr>
                <w:rFonts w:eastAsia="Calibri" w:cs="Arial"/>
                <w:sz w:val="22"/>
                <w:lang w:eastAsia="zh-CN"/>
              </w:rPr>
              <w:t>97.82 %</w:t>
            </w:r>
          </w:p>
        </w:tc>
        <w:tc>
          <w:tcPr>
            <w:tcW w:w="1275" w:type="dxa"/>
            <w:tcBorders>
              <w:top w:val="single" w:sz="4" w:space="0" w:color="000000"/>
              <w:left w:val="single" w:sz="4" w:space="0" w:color="000000"/>
              <w:bottom w:val="single" w:sz="4" w:space="0" w:color="000000"/>
              <w:right w:val="nil"/>
            </w:tcBorders>
            <w:hideMark/>
          </w:tcPr>
          <w:p w:rsidR="008E7AB5" w:rsidRPr="008E7AB5" w:rsidRDefault="008E7AB5" w:rsidP="008E7AB5">
            <w:pPr>
              <w:contextualSpacing/>
              <w:rPr>
                <w:rFonts w:eastAsia="Calibri" w:cs="Arial"/>
                <w:sz w:val="22"/>
                <w:lang w:eastAsia="zh-CN"/>
              </w:rPr>
            </w:pPr>
            <w:r w:rsidRPr="008E7AB5">
              <w:rPr>
                <w:rFonts w:eastAsia="Calibri" w:cs="Arial"/>
                <w:sz w:val="22"/>
                <w:lang w:eastAsia="zh-CN"/>
              </w:rPr>
              <w:t>98%</w:t>
            </w:r>
          </w:p>
        </w:tc>
        <w:tc>
          <w:tcPr>
            <w:tcW w:w="1418" w:type="dxa"/>
            <w:tcBorders>
              <w:top w:val="single" w:sz="4" w:space="0" w:color="000000"/>
              <w:left w:val="single" w:sz="4" w:space="0" w:color="000000"/>
              <w:bottom w:val="single" w:sz="4" w:space="0" w:color="000000"/>
              <w:right w:val="nil"/>
            </w:tcBorders>
            <w:hideMark/>
          </w:tcPr>
          <w:p w:rsidR="008E7AB5" w:rsidRPr="008E7AB5" w:rsidRDefault="008E7AB5" w:rsidP="008E7AB5">
            <w:pPr>
              <w:contextualSpacing/>
              <w:rPr>
                <w:rFonts w:eastAsia="Calibri" w:cs="Arial"/>
                <w:sz w:val="22"/>
                <w:lang w:eastAsia="zh-CN"/>
              </w:rPr>
            </w:pPr>
            <w:r w:rsidRPr="008E7AB5">
              <w:rPr>
                <w:rFonts w:eastAsia="Calibri" w:cs="Arial"/>
                <w:sz w:val="22"/>
                <w:lang w:eastAsia="zh-CN"/>
              </w:rPr>
              <w:t>98%</w:t>
            </w:r>
          </w:p>
        </w:tc>
        <w:tc>
          <w:tcPr>
            <w:tcW w:w="1559" w:type="dxa"/>
            <w:tcBorders>
              <w:top w:val="single" w:sz="4" w:space="0" w:color="000000"/>
              <w:left w:val="single" w:sz="4" w:space="0" w:color="000000"/>
              <w:bottom w:val="single" w:sz="4" w:space="0" w:color="000000"/>
              <w:right w:val="single" w:sz="4" w:space="0" w:color="000000"/>
            </w:tcBorders>
            <w:hideMark/>
          </w:tcPr>
          <w:p w:rsidR="008E7AB5" w:rsidRPr="008E7AB5" w:rsidRDefault="008E7AB5" w:rsidP="008E7AB5">
            <w:pPr>
              <w:contextualSpacing/>
              <w:rPr>
                <w:rFonts w:eastAsia="Calibri" w:cs="Arial"/>
                <w:sz w:val="22"/>
                <w:lang w:eastAsia="zh-CN"/>
              </w:rPr>
            </w:pPr>
            <w:r w:rsidRPr="008E7AB5">
              <w:rPr>
                <w:rFonts w:cs="Arial"/>
                <w:sz w:val="22"/>
              </w:rPr>
              <w:t>98%</w:t>
            </w:r>
          </w:p>
        </w:tc>
      </w:tr>
      <w:tr w:rsidR="008E7AB5" w:rsidRPr="008E7AB5" w:rsidTr="008E7AB5">
        <w:tc>
          <w:tcPr>
            <w:tcW w:w="426" w:type="dxa"/>
            <w:tcBorders>
              <w:top w:val="single" w:sz="4" w:space="0" w:color="000000"/>
              <w:left w:val="single" w:sz="4" w:space="0" w:color="000000"/>
              <w:bottom w:val="single" w:sz="4" w:space="0" w:color="000000"/>
              <w:right w:val="nil"/>
            </w:tcBorders>
            <w:hideMark/>
          </w:tcPr>
          <w:p w:rsidR="008E7AB5" w:rsidRPr="008E7AB5" w:rsidRDefault="008E7AB5" w:rsidP="008E7AB5">
            <w:pPr>
              <w:contextualSpacing/>
              <w:rPr>
                <w:rFonts w:eastAsia="Calibri" w:cs="Arial"/>
                <w:sz w:val="22"/>
                <w:lang w:eastAsia="zh-CN"/>
              </w:rPr>
            </w:pPr>
            <w:r w:rsidRPr="008E7AB5">
              <w:rPr>
                <w:rFonts w:eastAsia="Calibri" w:cs="Arial"/>
                <w:sz w:val="22"/>
                <w:lang w:eastAsia="zh-CN"/>
              </w:rPr>
              <w:t>3</w:t>
            </w:r>
          </w:p>
        </w:tc>
        <w:tc>
          <w:tcPr>
            <w:tcW w:w="2551" w:type="dxa"/>
            <w:tcBorders>
              <w:top w:val="single" w:sz="4" w:space="0" w:color="000000"/>
              <w:left w:val="single" w:sz="4" w:space="0" w:color="000000"/>
              <w:bottom w:val="single" w:sz="4" w:space="0" w:color="000000"/>
              <w:right w:val="nil"/>
            </w:tcBorders>
            <w:hideMark/>
          </w:tcPr>
          <w:p w:rsidR="008E7AB5" w:rsidRPr="008E7AB5" w:rsidRDefault="008E7AB5" w:rsidP="008E7AB5">
            <w:pPr>
              <w:contextualSpacing/>
              <w:rPr>
                <w:rFonts w:cs="Arial"/>
                <w:sz w:val="22"/>
                <w:lang w:eastAsia="zh-CN"/>
              </w:rPr>
            </w:pPr>
            <w:r w:rsidRPr="008E7AB5">
              <w:rPr>
                <w:rFonts w:eastAsia="Calibri" w:cs="Arial"/>
                <w:sz w:val="22"/>
                <w:lang w:eastAsia="zh-CN"/>
              </w:rPr>
              <w:t>Численность</w:t>
            </w:r>
            <w:r w:rsidRPr="008E7AB5">
              <w:rPr>
                <w:rFonts w:cs="Arial"/>
                <w:sz w:val="22"/>
                <w:lang w:eastAsia="zh-CN"/>
              </w:rPr>
              <w:t xml:space="preserve"> детей, возвращенных в интернатные учреждения из замещающих семей</w:t>
            </w:r>
          </w:p>
        </w:tc>
        <w:tc>
          <w:tcPr>
            <w:tcW w:w="851" w:type="dxa"/>
            <w:tcBorders>
              <w:top w:val="single" w:sz="4" w:space="0" w:color="000000"/>
              <w:left w:val="single" w:sz="4" w:space="0" w:color="000000"/>
              <w:bottom w:val="single" w:sz="4" w:space="0" w:color="000000"/>
              <w:right w:val="nil"/>
            </w:tcBorders>
            <w:hideMark/>
          </w:tcPr>
          <w:p w:rsidR="008E7AB5" w:rsidRPr="008E7AB5" w:rsidRDefault="008E7AB5" w:rsidP="008E7AB5">
            <w:pPr>
              <w:contextualSpacing/>
              <w:rPr>
                <w:rFonts w:eastAsia="Calibri" w:cs="Arial"/>
                <w:sz w:val="22"/>
                <w:lang w:eastAsia="zh-CN"/>
              </w:rPr>
            </w:pPr>
            <w:r w:rsidRPr="008E7AB5">
              <w:rPr>
                <w:rFonts w:eastAsia="Calibri" w:cs="Arial"/>
                <w:sz w:val="22"/>
                <w:lang w:eastAsia="zh-CN"/>
              </w:rPr>
              <w:t>чел.</w:t>
            </w:r>
          </w:p>
        </w:tc>
        <w:tc>
          <w:tcPr>
            <w:tcW w:w="1701" w:type="dxa"/>
            <w:tcBorders>
              <w:top w:val="single" w:sz="4" w:space="0" w:color="000000"/>
              <w:left w:val="single" w:sz="4" w:space="0" w:color="000000"/>
              <w:bottom w:val="single" w:sz="4" w:space="0" w:color="000000"/>
              <w:right w:val="nil"/>
            </w:tcBorders>
            <w:hideMark/>
          </w:tcPr>
          <w:p w:rsidR="008E7AB5" w:rsidRPr="008E7AB5" w:rsidRDefault="008E7AB5" w:rsidP="008E7AB5">
            <w:pPr>
              <w:contextualSpacing/>
              <w:rPr>
                <w:rFonts w:eastAsia="Calibri" w:cs="Arial"/>
                <w:sz w:val="22"/>
                <w:lang w:eastAsia="zh-CN"/>
              </w:rPr>
            </w:pPr>
            <w:r w:rsidRPr="008E7AB5">
              <w:rPr>
                <w:rFonts w:eastAsia="Calibri" w:cs="Arial"/>
                <w:sz w:val="22"/>
                <w:lang w:eastAsia="zh-CN"/>
              </w:rPr>
              <w:t>1</w:t>
            </w:r>
          </w:p>
        </w:tc>
        <w:tc>
          <w:tcPr>
            <w:tcW w:w="1275" w:type="dxa"/>
            <w:tcBorders>
              <w:top w:val="single" w:sz="4" w:space="0" w:color="000000"/>
              <w:left w:val="single" w:sz="4" w:space="0" w:color="000000"/>
              <w:bottom w:val="single" w:sz="4" w:space="0" w:color="000000"/>
              <w:right w:val="nil"/>
            </w:tcBorders>
            <w:hideMark/>
          </w:tcPr>
          <w:p w:rsidR="008E7AB5" w:rsidRPr="008E7AB5" w:rsidRDefault="008E7AB5" w:rsidP="008E7AB5">
            <w:pPr>
              <w:contextualSpacing/>
              <w:rPr>
                <w:rFonts w:eastAsia="Calibri" w:cs="Arial"/>
                <w:sz w:val="22"/>
                <w:lang w:eastAsia="zh-CN"/>
              </w:rPr>
            </w:pPr>
            <w:r w:rsidRPr="008E7AB5">
              <w:rPr>
                <w:rFonts w:eastAsia="Calibri" w:cs="Arial"/>
                <w:sz w:val="22"/>
                <w:lang w:eastAsia="zh-CN"/>
              </w:rPr>
              <w:t>0</w:t>
            </w:r>
          </w:p>
        </w:tc>
        <w:tc>
          <w:tcPr>
            <w:tcW w:w="1418" w:type="dxa"/>
            <w:tcBorders>
              <w:top w:val="single" w:sz="4" w:space="0" w:color="000000"/>
              <w:left w:val="single" w:sz="4" w:space="0" w:color="000000"/>
              <w:bottom w:val="single" w:sz="4" w:space="0" w:color="000000"/>
              <w:right w:val="nil"/>
            </w:tcBorders>
            <w:hideMark/>
          </w:tcPr>
          <w:p w:rsidR="008E7AB5" w:rsidRPr="008E7AB5" w:rsidRDefault="008E7AB5" w:rsidP="008E7AB5">
            <w:pPr>
              <w:contextualSpacing/>
              <w:rPr>
                <w:rFonts w:eastAsia="Calibri" w:cs="Arial"/>
                <w:sz w:val="22"/>
                <w:lang w:eastAsia="zh-CN"/>
              </w:rPr>
            </w:pPr>
            <w:r w:rsidRPr="008E7AB5">
              <w:rPr>
                <w:rFonts w:eastAsia="Calibri" w:cs="Arial"/>
                <w:sz w:val="22"/>
                <w:lang w:eastAsia="zh-CN"/>
              </w:rPr>
              <w:t>1</w:t>
            </w:r>
          </w:p>
        </w:tc>
        <w:tc>
          <w:tcPr>
            <w:tcW w:w="1559" w:type="dxa"/>
            <w:tcBorders>
              <w:top w:val="single" w:sz="4" w:space="0" w:color="000000"/>
              <w:left w:val="single" w:sz="4" w:space="0" w:color="000000"/>
              <w:bottom w:val="single" w:sz="4" w:space="0" w:color="000000"/>
              <w:right w:val="single" w:sz="4" w:space="0" w:color="000000"/>
            </w:tcBorders>
            <w:hideMark/>
          </w:tcPr>
          <w:p w:rsidR="008E7AB5" w:rsidRPr="008E7AB5" w:rsidRDefault="008E7AB5" w:rsidP="008E7AB5">
            <w:pPr>
              <w:contextualSpacing/>
              <w:rPr>
                <w:rFonts w:eastAsia="Calibri" w:cs="Arial"/>
                <w:sz w:val="22"/>
                <w:lang w:eastAsia="zh-CN"/>
              </w:rPr>
            </w:pPr>
            <w:r w:rsidRPr="008E7AB5">
              <w:rPr>
                <w:rFonts w:eastAsia="Calibri" w:cs="Arial"/>
                <w:sz w:val="22"/>
                <w:lang w:eastAsia="zh-CN"/>
              </w:rPr>
              <w:t>1</w:t>
            </w:r>
          </w:p>
        </w:tc>
      </w:tr>
      <w:tr w:rsidR="008E7AB5" w:rsidRPr="008E7AB5" w:rsidTr="008E7AB5">
        <w:tc>
          <w:tcPr>
            <w:tcW w:w="426" w:type="dxa"/>
            <w:tcBorders>
              <w:top w:val="single" w:sz="4" w:space="0" w:color="000000"/>
              <w:left w:val="single" w:sz="4" w:space="0" w:color="000000"/>
              <w:bottom w:val="single" w:sz="4" w:space="0" w:color="000000"/>
              <w:right w:val="nil"/>
            </w:tcBorders>
            <w:hideMark/>
          </w:tcPr>
          <w:p w:rsidR="008E7AB5" w:rsidRPr="008E7AB5" w:rsidRDefault="008E7AB5" w:rsidP="008E7AB5">
            <w:pPr>
              <w:contextualSpacing/>
              <w:rPr>
                <w:rFonts w:eastAsia="Calibri" w:cs="Arial"/>
                <w:sz w:val="22"/>
                <w:lang w:eastAsia="zh-CN"/>
              </w:rPr>
            </w:pPr>
            <w:r w:rsidRPr="008E7AB5">
              <w:rPr>
                <w:rFonts w:eastAsia="Calibri" w:cs="Arial"/>
                <w:sz w:val="22"/>
                <w:lang w:eastAsia="zh-CN"/>
              </w:rPr>
              <w:t>4</w:t>
            </w:r>
          </w:p>
        </w:tc>
        <w:tc>
          <w:tcPr>
            <w:tcW w:w="2551" w:type="dxa"/>
            <w:tcBorders>
              <w:top w:val="single" w:sz="4" w:space="0" w:color="000000"/>
              <w:left w:val="single" w:sz="4" w:space="0" w:color="000000"/>
              <w:bottom w:val="single" w:sz="4" w:space="0" w:color="000000"/>
              <w:right w:val="nil"/>
            </w:tcBorders>
            <w:hideMark/>
          </w:tcPr>
          <w:p w:rsidR="008E7AB5" w:rsidRPr="008E7AB5" w:rsidRDefault="008E7AB5" w:rsidP="008E7AB5">
            <w:pPr>
              <w:contextualSpacing/>
              <w:rPr>
                <w:rFonts w:cs="Arial"/>
                <w:sz w:val="22"/>
                <w:lang w:eastAsia="zh-CN"/>
              </w:rPr>
            </w:pPr>
            <w:r w:rsidRPr="008E7AB5">
              <w:rPr>
                <w:rFonts w:eastAsia="Calibri" w:cs="Arial"/>
                <w:sz w:val="22"/>
                <w:lang w:eastAsia="zh-CN"/>
              </w:rPr>
              <w:t>Удельный</w:t>
            </w:r>
            <w:r w:rsidRPr="008E7AB5">
              <w:rPr>
                <w:rFonts w:cs="Arial"/>
                <w:sz w:val="22"/>
                <w:lang w:eastAsia="zh-CN"/>
              </w:rPr>
              <w:t xml:space="preserve"> вес детей-сирот и детей, оставшихся без попечения родителей, в общем количестве воспитывающихся в интернатных учреждениях</w:t>
            </w:r>
          </w:p>
        </w:tc>
        <w:tc>
          <w:tcPr>
            <w:tcW w:w="851" w:type="dxa"/>
            <w:tcBorders>
              <w:top w:val="single" w:sz="4" w:space="0" w:color="000000"/>
              <w:left w:val="single" w:sz="4" w:space="0" w:color="000000"/>
              <w:bottom w:val="single" w:sz="4" w:space="0" w:color="000000"/>
              <w:right w:val="nil"/>
            </w:tcBorders>
            <w:hideMark/>
          </w:tcPr>
          <w:p w:rsidR="008E7AB5" w:rsidRPr="008E7AB5" w:rsidRDefault="008E7AB5" w:rsidP="008E7AB5">
            <w:pPr>
              <w:contextualSpacing/>
              <w:rPr>
                <w:rFonts w:eastAsia="Calibri" w:cs="Arial"/>
                <w:sz w:val="22"/>
                <w:lang w:eastAsia="zh-CN"/>
              </w:rPr>
            </w:pPr>
            <w:r w:rsidRPr="008E7AB5">
              <w:rPr>
                <w:rFonts w:eastAsia="Calibri" w:cs="Arial"/>
                <w:sz w:val="22"/>
                <w:lang w:eastAsia="zh-CN"/>
              </w:rPr>
              <w:t>%</w:t>
            </w:r>
          </w:p>
        </w:tc>
        <w:tc>
          <w:tcPr>
            <w:tcW w:w="1701" w:type="dxa"/>
            <w:tcBorders>
              <w:top w:val="single" w:sz="4" w:space="0" w:color="000000"/>
              <w:left w:val="single" w:sz="4" w:space="0" w:color="000000"/>
              <w:bottom w:val="single" w:sz="4" w:space="0" w:color="000000"/>
              <w:right w:val="nil"/>
            </w:tcBorders>
            <w:hideMark/>
          </w:tcPr>
          <w:p w:rsidR="008E7AB5" w:rsidRPr="008E7AB5" w:rsidRDefault="008E7AB5" w:rsidP="008E7AB5">
            <w:pPr>
              <w:contextualSpacing/>
              <w:rPr>
                <w:rFonts w:eastAsia="Calibri" w:cs="Arial"/>
                <w:sz w:val="22"/>
                <w:lang w:eastAsia="zh-CN"/>
              </w:rPr>
            </w:pPr>
            <w:r w:rsidRPr="008E7AB5">
              <w:rPr>
                <w:rFonts w:eastAsia="Calibri" w:cs="Arial"/>
                <w:sz w:val="22"/>
                <w:lang w:eastAsia="zh-CN"/>
              </w:rPr>
              <w:t>8%</w:t>
            </w:r>
          </w:p>
        </w:tc>
        <w:tc>
          <w:tcPr>
            <w:tcW w:w="1275" w:type="dxa"/>
            <w:tcBorders>
              <w:top w:val="single" w:sz="4" w:space="0" w:color="000000"/>
              <w:left w:val="single" w:sz="4" w:space="0" w:color="000000"/>
              <w:bottom w:val="single" w:sz="4" w:space="0" w:color="000000"/>
              <w:right w:val="nil"/>
            </w:tcBorders>
            <w:hideMark/>
          </w:tcPr>
          <w:p w:rsidR="008E7AB5" w:rsidRPr="008E7AB5" w:rsidRDefault="008E7AB5" w:rsidP="008E7AB5">
            <w:pPr>
              <w:contextualSpacing/>
              <w:rPr>
                <w:rFonts w:eastAsia="Calibri" w:cs="Arial"/>
                <w:sz w:val="22"/>
                <w:lang w:eastAsia="zh-CN"/>
              </w:rPr>
            </w:pPr>
            <w:r w:rsidRPr="008E7AB5">
              <w:rPr>
                <w:rFonts w:eastAsia="Calibri" w:cs="Arial"/>
                <w:sz w:val="22"/>
                <w:lang w:eastAsia="zh-CN"/>
              </w:rPr>
              <w:t>6,6%</w:t>
            </w:r>
          </w:p>
        </w:tc>
        <w:tc>
          <w:tcPr>
            <w:tcW w:w="1418" w:type="dxa"/>
            <w:tcBorders>
              <w:top w:val="single" w:sz="4" w:space="0" w:color="000000"/>
              <w:left w:val="single" w:sz="4" w:space="0" w:color="000000"/>
              <w:bottom w:val="single" w:sz="4" w:space="0" w:color="000000"/>
              <w:right w:val="nil"/>
            </w:tcBorders>
            <w:hideMark/>
          </w:tcPr>
          <w:p w:rsidR="008E7AB5" w:rsidRPr="008E7AB5" w:rsidRDefault="008E7AB5" w:rsidP="008E7AB5">
            <w:pPr>
              <w:contextualSpacing/>
              <w:rPr>
                <w:rFonts w:eastAsia="Calibri" w:cs="Arial"/>
                <w:sz w:val="22"/>
                <w:lang w:eastAsia="zh-CN"/>
              </w:rPr>
            </w:pPr>
            <w:r w:rsidRPr="008E7AB5">
              <w:rPr>
                <w:rFonts w:eastAsia="Calibri" w:cs="Arial"/>
                <w:sz w:val="22"/>
                <w:lang w:eastAsia="zh-CN"/>
              </w:rPr>
              <w:t>6,6%</w:t>
            </w:r>
          </w:p>
        </w:tc>
        <w:tc>
          <w:tcPr>
            <w:tcW w:w="1559" w:type="dxa"/>
            <w:tcBorders>
              <w:top w:val="single" w:sz="4" w:space="0" w:color="000000"/>
              <w:left w:val="single" w:sz="4" w:space="0" w:color="000000"/>
              <w:bottom w:val="single" w:sz="4" w:space="0" w:color="000000"/>
              <w:right w:val="single" w:sz="4" w:space="0" w:color="000000"/>
            </w:tcBorders>
            <w:hideMark/>
          </w:tcPr>
          <w:p w:rsidR="008E7AB5" w:rsidRPr="008E7AB5" w:rsidRDefault="008E7AB5" w:rsidP="008E7AB5">
            <w:pPr>
              <w:contextualSpacing/>
              <w:rPr>
                <w:rFonts w:eastAsia="Calibri" w:cs="Arial"/>
                <w:sz w:val="22"/>
                <w:lang w:eastAsia="zh-CN"/>
              </w:rPr>
            </w:pPr>
            <w:r w:rsidRPr="008E7AB5">
              <w:rPr>
                <w:rFonts w:eastAsia="Calibri" w:cs="Arial"/>
                <w:sz w:val="22"/>
                <w:lang w:eastAsia="zh-CN"/>
              </w:rPr>
              <w:t>5%</w:t>
            </w:r>
          </w:p>
        </w:tc>
      </w:tr>
      <w:tr w:rsidR="008E7AB5" w:rsidRPr="008E7AB5" w:rsidTr="008E7AB5">
        <w:tc>
          <w:tcPr>
            <w:tcW w:w="426" w:type="dxa"/>
            <w:tcBorders>
              <w:top w:val="single" w:sz="4" w:space="0" w:color="000000"/>
              <w:left w:val="single" w:sz="4" w:space="0" w:color="000000"/>
              <w:bottom w:val="single" w:sz="4" w:space="0" w:color="000000"/>
              <w:right w:val="nil"/>
            </w:tcBorders>
            <w:hideMark/>
          </w:tcPr>
          <w:p w:rsidR="008E7AB5" w:rsidRPr="008E7AB5" w:rsidRDefault="008E7AB5" w:rsidP="008E7AB5">
            <w:pPr>
              <w:contextualSpacing/>
              <w:rPr>
                <w:rFonts w:eastAsia="Calibri" w:cs="Arial"/>
                <w:sz w:val="22"/>
                <w:lang w:eastAsia="zh-CN"/>
              </w:rPr>
            </w:pPr>
            <w:r w:rsidRPr="008E7AB5">
              <w:rPr>
                <w:rFonts w:eastAsia="Calibri" w:cs="Arial"/>
                <w:sz w:val="22"/>
                <w:lang w:eastAsia="zh-CN"/>
              </w:rPr>
              <w:t>5</w:t>
            </w:r>
          </w:p>
        </w:tc>
        <w:tc>
          <w:tcPr>
            <w:tcW w:w="2551" w:type="dxa"/>
            <w:tcBorders>
              <w:top w:val="single" w:sz="4" w:space="0" w:color="000000"/>
              <w:left w:val="single" w:sz="4" w:space="0" w:color="000000"/>
              <w:bottom w:val="single" w:sz="4" w:space="0" w:color="000000"/>
              <w:right w:val="nil"/>
            </w:tcBorders>
            <w:hideMark/>
          </w:tcPr>
          <w:p w:rsidR="008E7AB5" w:rsidRPr="008E7AB5" w:rsidRDefault="008E7AB5" w:rsidP="008E7AB5">
            <w:pPr>
              <w:contextualSpacing/>
              <w:rPr>
                <w:rFonts w:cs="Arial"/>
                <w:sz w:val="22"/>
                <w:lang w:eastAsia="zh-CN"/>
              </w:rPr>
            </w:pPr>
            <w:r w:rsidRPr="008E7AB5">
              <w:rPr>
                <w:rFonts w:eastAsia="Calibri" w:cs="Arial"/>
                <w:sz w:val="22"/>
                <w:lang w:eastAsia="zh-CN"/>
              </w:rPr>
              <w:t>Удельный</w:t>
            </w:r>
            <w:r w:rsidRPr="008E7AB5">
              <w:rPr>
                <w:rFonts w:cs="Arial"/>
                <w:sz w:val="22"/>
                <w:lang w:eastAsia="zh-CN"/>
              </w:rPr>
              <w:t xml:space="preserve"> вес числа отказов от детей среди, усыновителей, опекунов, приемных родителей от общего числа замещающих семей</w:t>
            </w:r>
          </w:p>
        </w:tc>
        <w:tc>
          <w:tcPr>
            <w:tcW w:w="851" w:type="dxa"/>
            <w:tcBorders>
              <w:top w:val="single" w:sz="4" w:space="0" w:color="000000"/>
              <w:left w:val="single" w:sz="4" w:space="0" w:color="000000"/>
              <w:bottom w:val="single" w:sz="4" w:space="0" w:color="000000"/>
              <w:right w:val="nil"/>
            </w:tcBorders>
            <w:hideMark/>
          </w:tcPr>
          <w:p w:rsidR="008E7AB5" w:rsidRPr="008E7AB5" w:rsidRDefault="008E7AB5" w:rsidP="008E7AB5">
            <w:pPr>
              <w:contextualSpacing/>
              <w:rPr>
                <w:rFonts w:eastAsia="Calibri" w:cs="Arial"/>
                <w:sz w:val="22"/>
                <w:lang w:eastAsia="zh-CN"/>
              </w:rPr>
            </w:pPr>
            <w:r w:rsidRPr="008E7AB5">
              <w:rPr>
                <w:rFonts w:eastAsia="Calibri" w:cs="Arial"/>
                <w:sz w:val="22"/>
                <w:lang w:eastAsia="zh-CN"/>
              </w:rPr>
              <w:t>%</w:t>
            </w:r>
          </w:p>
        </w:tc>
        <w:tc>
          <w:tcPr>
            <w:tcW w:w="1701" w:type="dxa"/>
            <w:tcBorders>
              <w:top w:val="single" w:sz="4" w:space="0" w:color="000000"/>
              <w:left w:val="single" w:sz="4" w:space="0" w:color="000000"/>
              <w:bottom w:val="single" w:sz="4" w:space="0" w:color="000000"/>
              <w:right w:val="nil"/>
            </w:tcBorders>
            <w:hideMark/>
          </w:tcPr>
          <w:p w:rsidR="008E7AB5" w:rsidRPr="008E7AB5" w:rsidRDefault="008E7AB5" w:rsidP="008E7AB5">
            <w:pPr>
              <w:contextualSpacing/>
              <w:rPr>
                <w:rFonts w:eastAsia="Calibri" w:cs="Arial"/>
                <w:sz w:val="22"/>
                <w:lang w:eastAsia="zh-CN"/>
              </w:rPr>
            </w:pPr>
            <w:r w:rsidRPr="008E7AB5">
              <w:rPr>
                <w:rFonts w:eastAsia="Calibri" w:cs="Arial"/>
                <w:sz w:val="22"/>
                <w:lang w:eastAsia="zh-CN"/>
              </w:rPr>
              <w:t>0,9%</w:t>
            </w:r>
          </w:p>
        </w:tc>
        <w:tc>
          <w:tcPr>
            <w:tcW w:w="1275" w:type="dxa"/>
            <w:tcBorders>
              <w:top w:val="single" w:sz="4" w:space="0" w:color="000000"/>
              <w:left w:val="single" w:sz="4" w:space="0" w:color="000000"/>
              <w:bottom w:val="single" w:sz="4" w:space="0" w:color="000000"/>
              <w:right w:val="nil"/>
            </w:tcBorders>
            <w:hideMark/>
          </w:tcPr>
          <w:p w:rsidR="008E7AB5" w:rsidRPr="008E7AB5" w:rsidRDefault="008E7AB5" w:rsidP="008E7AB5">
            <w:pPr>
              <w:contextualSpacing/>
              <w:rPr>
                <w:rFonts w:eastAsia="Calibri" w:cs="Arial"/>
                <w:sz w:val="22"/>
                <w:lang w:eastAsia="zh-CN"/>
              </w:rPr>
            </w:pPr>
            <w:r w:rsidRPr="008E7AB5">
              <w:rPr>
                <w:rFonts w:eastAsia="Calibri" w:cs="Arial"/>
                <w:sz w:val="22"/>
                <w:lang w:eastAsia="zh-CN"/>
              </w:rPr>
              <w:t>0,8%</w:t>
            </w:r>
          </w:p>
        </w:tc>
        <w:tc>
          <w:tcPr>
            <w:tcW w:w="1418" w:type="dxa"/>
            <w:tcBorders>
              <w:top w:val="single" w:sz="4" w:space="0" w:color="000000"/>
              <w:left w:val="single" w:sz="4" w:space="0" w:color="000000"/>
              <w:bottom w:val="single" w:sz="4" w:space="0" w:color="000000"/>
              <w:right w:val="nil"/>
            </w:tcBorders>
            <w:hideMark/>
          </w:tcPr>
          <w:p w:rsidR="008E7AB5" w:rsidRPr="008E7AB5" w:rsidRDefault="008E7AB5" w:rsidP="008E7AB5">
            <w:pPr>
              <w:contextualSpacing/>
              <w:rPr>
                <w:rFonts w:eastAsia="Calibri" w:cs="Arial"/>
                <w:sz w:val="22"/>
                <w:lang w:eastAsia="zh-CN"/>
              </w:rPr>
            </w:pPr>
            <w:r w:rsidRPr="008E7AB5">
              <w:rPr>
                <w:rFonts w:eastAsia="Calibri" w:cs="Arial"/>
                <w:sz w:val="22"/>
                <w:lang w:eastAsia="zh-CN"/>
              </w:rPr>
              <w:t>0,8%</w:t>
            </w:r>
          </w:p>
        </w:tc>
        <w:tc>
          <w:tcPr>
            <w:tcW w:w="1559" w:type="dxa"/>
            <w:tcBorders>
              <w:top w:val="single" w:sz="4" w:space="0" w:color="000000"/>
              <w:left w:val="single" w:sz="4" w:space="0" w:color="000000"/>
              <w:bottom w:val="single" w:sz="4" w:space="0" w:color="000000"/>
              <w:right w:val="single" w:sz="4" w:space="0" w:color="000000"/>
            </w:tcBorders>
            <w:hideMark/>
          </w:tcPr>
          <w:p w:rsidR="008E7AB5" w:rsidRPr="008E7AB5" w:rsidRDefault="008E7AB5" w:rsidP="008E7AB5">
            <w:pPr>
              <w:contextualSpacing/>
              <w:rPr>
                <w:rFonts w:eastAsia="Calibri" w:cs="Arial"/>
                <w:sz w:val="22"/>
                <w:lang w:eastAsia="zh-CN"/>
              </w:rPr>
            </w:pPr>
            <w:r w:rsidRPr="008E7AB5">
              <w:rPr>
                <w:rFonts w:eastAsia="Calibri" w:cs="Arial"/>
                <w:sz w:val="22"/>
                <w:lang w:eastAsia="zh-CN"/>
              </w:rPr>
              <w:t>0,7%</w:t>
            </w:r>
          </w:p>
        </w:tc>
      </w:tr>
    </w:tbl>
    <w:p w:rsidR="008E7AB5" w:rsidRPr="008E7AB5" w:rsidRDefault="008E7AB5" w:rsidP="008E7AB5">
      <w:pPr>
        <w:suppressAutoHyphens/>
        <w:overflowPunct w:val="0"/>
        <w:ind w:firstLine="709"/>
        <w:contextualSpacing/>
        <w:textAlignment w:val="baseline"/>
        <w:rPr>
          <w:rFonts w:eastAsia="Arial" w:cs="Arial"/>
          <w:lang w:eastAsia="zh-CN"/>
        </w:rPr>
      </w:pPr>
    </w:p>
    <w:p w:rsidR="008E7AB5" w:rsidRPr="008E7AB5" w:rsidRDefault="008E7AB5" w:rsidP="008E7AB5">
      <w:pPr>
        <w:suppressAutoHyphens/>
        <w:overflowPunct w:val="0"/>
        <w:ind w:firstLine="709"/>
        <w:contextualSpacing/>
        <w:textAlignment w:val="baseline"/>
        <w:rPr>
          <w:rFonts w:eastAsia="SchoolBook" w:cs="Arial"/>
          <w:lang w:eastAsia="zh-CN"/>
        </w:rPr>
      </w:pPr>
      <w:r w:rsidRPr="008E7AB5">
        <w:rPr>
          <w:rFonts w:eastAsia="Arial" w:cs="Arial"/>
          <w:lang w:eastAsia="zh-CN"/>
        </w:rPr>
        <w:t>Результаты</w:t>
      </w:r>
      <w:r w:rsidRPr="008E7AB5">
        <w:rPr>
          <w:rFonts w:eastAsia="SchoolBook" w:cs="Arial"/>
          <w:lang w:eastAsia="zh-CN"/>
        </w:rPr>
        <w:t xml:space="preserve"> </w:t>
      </w:r>
      <w:r w:rsidRPr="008E7AB5">
        <w:rPr>
          <w:rFonts w:eastAsia="Arial" w:cs="Arial"/>
          <w:lang w:eastAsia="zh-CN"/>
        </w:rPr>
        <w:t>выполнения</w:t>
      </w:r>
      <w:r w:rsidRPr="008E7AB5">
        <w:rPr>
          <w:rFonts w:eastAsia="SchoolBook" w:cs="Arial"/>
          <w:lang w:eastAsia="zh-CN"/>
        </w:rPr>
        <w:t xml:space="preserve"> </w:t>
      </w:r>
      <w:r w:rsidRPr="008E7AB5">
        <w:rPr>
          <w:rFonts w:eastAsia="Arial" w:cs="Arial"/>
          <w:lang w:eastAsia="zh-CN"/>
        </w:rPr>
        <w:t>программы</w:t>
      </w:r>
      <w:r w:rsidRPr="008E7AB5">
        <w:rPr>
          <w:rFonts w:eastAsia="SchoolBook" w:cs="Arial"/>
          <w:lang w:eastAsia="zh-CN"/>
        </w:rPr>
        <w:t xml:space="preserve"> </w:t>
      </w:r>
      <w:r w:rsidRPr="008E7AB5">
        <w:rPr>
          <w:rFonts w:eastAsia="Arial" w:cs="Arial"/>
          <w:lang w:eastAsia="zh-CN"/>
        </w:rPr>
        <w:t>свидетельствуют</w:t>
      </w:r>
      <w:r w:rsidRPr="008E7AB5">
        <w:rPr>
          <w:rFonts w:eastAsia="SchoolBook" w:cs="Arial"/>
          <w:lang w:eastAsia="zh-CN"/>
        </w:rPr>
        <w:t xml:space="preserve"> </w:t>
      </w:r>
      <w:r w:rsidRPr="008E7AB5">
        <w:rPr>
          <w:rFonts w:eastAsia="Arial" w:cs="Arial"/>
          <w:lang w:eastAsia="zh-CN"/>
        </w:rPr>
        <w:t>о</w:t>
      </w:r>
      <w:r w:rsidRPr="008E7AB5">
        <w:rPr>
          <w:rFonts w:eastAsia="SchoolBook" w:cs="Arial"/>
          <w:lang w:eastAsia="zh-CN"/>
        </w:rPr>
        <w:t xml:space="preserve"> </w:t>
      </w:r>
      <w:r w:rsidRPr="008E7AB5">
        <w:rPr>
          <w:rFonts w:eastAsia="Arial" w:cs="Arial"/>
          <w:lang w:eastAsia="zh-CN"/>
        </w:rPr>
        <w:t>достижении</w:t>
      </w:r>
      <w:r w:rsidRPr="008E7AB5">
        <w:rPr>
          <w:rFonts w:eastAsia="SchoolBook" w:cs="Arial"/>
          <w:lang w:eastAsia="zh-CN"/>
        </w:rPr>
        <w:t xml:space="preserve"> </w:t>
      </w:r>
      <w:r w:rsidRPr="008E7AB5">
        <w:rPr>
          <w:rFonts w:eastAsia="Arial" w:cs="Arial"/>
          <w:lang w:eastAsia="zh-CN"/>
        </w:rPr>
        <w:t>всех</w:t>
      </w:r>
      <w:r w:rsidRPr="008E7AB5">
        <w:rPr>
          <w:rFonts w:eastAsia="SchoolBook" w:cs="Arial"/>
          <w:lang w:eastAsia="zh-CN"/>
        </w:rPr>
        <w:t xml:space="preserve"> </w:t>
      </w:r>
      <w:r w:rsidRPr="008E7AB5">
        <w:rPr>
          <w:rFonts w:eastAsia="Arial" w:cs="Arial"/>
          <w:lang w:eastAsia="zh-CN"/>
        </w:rPr>
        <w:t>целевых</w:t>
      </w:r>
      <w:r w:rsidRPr="008E7AB5">
        <w:rPr>
          <w:rFonts w:eastAsia="SchoolBook" w:cs="Arial"/>
          <w:lang w:eastAsia="zh-CN"/>
        </w:rPr>
        <w:t xml:space="preserve"> </w:t>
      </w:r>
      <w:r w:rsidRPr="008E7AB5">
        <w:rPr>
          <w:rFonts w:eastAsia="Arial" w:cs="Arial"/>
          <w:lang w:eastAsia="zh-CN"/>
        </w:rPr>
        <w:t>индикаторов</w:t>
      </w:r>
      <w:r w:rsidRPr="008E7AB5">
        <w:rPr>
          <w:rFonts w:eastAsia="SchoolBook" w:cs="Arial"/>
          <w:lang w:eastAsia="zh-CN"/>
        </w:rPr>
        <w:t xml:space="preserve"> </w:t>
      </w:r>
      <w:r w:rsidRPr="008E7AB5">
        <w:rPr>
          <w:rFonts w:eastAsia="Arial" w:cs="Arial"/>
          <w:lang w:eastAsia="zh-CN"/>
        </w:rPr>
        <w:t>Программы,</w:t>
      </w:r>
      <w:r w:rsidRPr="008E7AB5">
        <w:rPr>
          <w:rFonts w:eastAsia="SchoolBook" w:cs="Arial"/>
          <w:lang w:eastAsia="zh-CN"/>
        </w:rPr>
        <w:t xml:space="preserve"> </w:t>
      </w:r>
      <w:r w:rsidRPr="008E7AB5">
        <w:rPr>
          <w:rFonts w:eastAsia="Arial" w:cs="Arial"/>
          <w:lang w:eastAsia="zh-CN"/>
        </w:rPr>
        <w:t>включая</w:t>
      </w:r>
      <w:r w:rsidRPr="008E7AB5">
        <w:rPr>
          <w:rFonts w:eastAsia="SchoolBook" w:cs="Arial"/>
          <w:lang w:eastAsia="zh-CN"/>
        </w:rPr>
        <w:t xml:space="preserve"> </w:t>
      </w:r>
      <w:r w:rsidRPr="008E7AB5">
        <w:rPr>
          <w:rFonts w:eastAsia="Arial" w:cs="Arial"/>
          <w:lang w:eastAsia="zh-CN"/>
        </w:rPr>
        <w:t>профилактику</w:t>
      </w:r>
      <w:r w:rsidRPr="008E7AB5">
        <w:rPr>
          <w:rFonts w:eastAsia="SchoolBook" w:cs="Arial"/>
          <w:lang w:eastAsia="zh-CN"/>
        </w:rPr>
        <w:t xml:space="preserve"> </w:t>
      </w:r>
      <w:r w:rsidRPr="008E7AB5">
        <w:rPr>
          <w:rFonts w:eastAsia="Arial" w:cs="Arial"/>
          <w:lang w:eastAsia="zh-CN"/>
        </w:rPr>
        <w:t>возврата</w:t>
      </w:r>
      <w:r w:rsidRPr="008E7AB5">
        <w:rPr>
          <w:rFonts w:eastAsia="SchoolBook" w:cs="Arial"/>
          <w:lang w:eastAsia="zh-CN"/>
        </w:rPr>
        <w:t xml:space="preserve"> </w:t>
      </w:r>
      <w:r w:rsidRPr="008E7AB5">
        <w:rPr>
          <w:rFonts w:eastAsia="Arial" w:cs="Arial"/>
          <w:lang w:eastAsia="zh-CN"/>
        </w:rPr>
        <w:t>детей</w:t>
      </w:r>
      <w:r w:rsidRPr="008E7AB5">
        <w:rPr>
          <w:rFonts w:eastAsia="SchoolBook" w:cs="Arial"/>
          <w:lang w:eastAsia="zh-CN"/>
        </w:rPr>
        <w:t xml:space="preserve"> </w:t>
      </w:r>
      <w:r w:rsidRPr="008E7AB5">
        <w:rPr>
          <w:rFonts w:eastAsia="Arial" w:cs="Arial"/>
          <w:lang w:eastAsia="zh-CN"/>
        </w:rPr>
        <w:t>в</w:t>
      </w:r>
      <w:r w:rsidRPr="008E7AB5">
        <w:rPr>
          <w:rFonts w:eastAsia="SchoolBook" w:cs="Arial"/>
          <w:lang w:eastAsia="zh-CN"/>
        </w:rPr>
        <w:t xml:space="preserve"> </w:t>
      </w:r>
      <w:r w:rsidRPr="008E7AB5">
        <w:rPr>
          <w:rFonts w:eastAsia="Arial" w:cs="Arial"/>
          <w:lang w:eastAsia="zh-CN"/>
        </w:rPr>
        <w:t>интернатные</w:t>
      </w:r>
      <w:r w:rsidRPr="008E7AB5">
        <w:rPr>
          <w:rFonts w:eastAsia="SchoolBook" w:cs="Arial"/>
          <w:lang w:eastAsia="zh-CN"/>
        </w:rPr>
        <w:t xml:space="preserve"> </w:t>
      </w:r>
      <w:r w:rsidRPr="008E7AB5">
        <w:rPr>
          <w:rFonts w:eastAsia="Arial" w:cs="Arial"/>
          <w:lang w:eastAsia="zh-CN"/>
        </w:rPr>
        <w:t>учреждения</w:t>
      </w:r>
      <w:r w:rsidRPr="008E7AB5">
        <w:rPr>
          <w:rFonts w:eastAsia="SchoolBook" w:cs="Arial"/>
          <w:lang w:eastAsia="zh-CN"/>
        </w:rPr>
        <w:t xml:space="preserve"> </w:t>
      </w:r>
      <w:r w:rsidRPr="008E7AB5">
        <w:rPr>
          <w:rFonts w:eastAsia="Arial" w:cs="Arial"/>
          <w:lang w:eastAsia="zh-CN"/>
        </w:rPr>
        <w:t>из</w:t>
      </w:r>
      <w:r w:rsidRPr="008E7AB5">
        <w:rPr>
          <w:rFonts w:eastAsia="SchoolBook" w:cs="Arial"/>
          <w:lang w:eastAsia="zh-CN"/>
        </w:rPr>
        <w:t xml:space="preserve"> </w:t>
      </w:r>
      <w:r w:rsidRPr="008E7AB5">
        <w:rPr>
          <w:rFonts w:eastAsia="Arial" w:cs="Arial"/>
          <w:lang w:eastAsia="zh-CN"/>
        </w:rPr>
        <w:t>замещающих</w:t>
      </w:r>
      <w:r w:rsidRPr="008E7AB5">
        <w:rPr>
          <w:rFonts w:eastAsia="SchoolBook" w:cs="Arial"/>
          <w:lang w:eastAsia="zh-CN"/>
        </w:rPr>
        <w:t xml:space="preserve"> </w:t>
      </w:r>
      <w:r w:rsidRPr="008E7AB5">
        <w:rPr>
          <w:rFonts w:eastAsia="Arial" w:cs="Arial"/>
          <w:lang w:eastAsia="zh-CN"/>
        </w:rPr>
        <w:t>семей,</w:t>
      </w:r>
      <w:r w:rsidRPr="008E7AB5">
        <w:rPr>
          <w:rFonts w:eastAsia="SchoolBook" w:cs="Arial"/>
          <w:lang w:eastAsia="zh-CN"/>
        </w:rPr>
        <w:t xml:space="preserve"> </w:t>
      </w:r>
      <w:r w:rsidRPr="008E7AB5">
        <w:rPr>
          <w:rFonts w:eastAsia="Arial" w:cs="Arial"/>
          <w:lang w:eastAsia="zh-CN"/>
        </w:rPr>
        <w:t>увеличения</w:t>
      </w:r>
      <w:r w:rsidRPr="008E7AB5">
        <w:rPr>
          <w:rFonts w:eastAsia="SchoolBook" w:cs="Arial"/>
          <w:lang w:eastAsia="zh-CN"/>
        </w:rPr>
        <w:t xml:space="preserve"> </w:t>
      </w:r>
      <w:r w:rsidRPr="008E7AB5">
        <w:rPr>
          <w:rFonts w:eastAsia="Arial" w:cs="Arial"/>
          <w:lang w:eastAsia="zh-CN"/>
        </w:rPr>
        <w:t>численности</w:t>
      </w:r>
      <w:r w:rsidRPr="008E7AB5">
        <w:rPr>
          <w:rFonts w:eastAsia="SchoolBook" w:cs="Arial"/>
          <w:lang w:eastAsia="zh-CN"/>
        </w:rPr>
        <w:t xml:space="preserve"> </w:t>
      </w:r>
      <w:r w:rsidRPr="008E7AB5">
        <w:rPr>
          <w:rFonts w:eastAsia="Arial" w:cs="Arial"/>
          <w:lang w:eastAsia="zh-CN"/>
        </w:rPr>
        <w:t>детей</w:t>
      </w:r>
      <w:r w:rsidRPr="008E7AB5">
        <w:rPr>
          <w:rFonts w:eastAsia="SchoolBook" w:cs="Arial"/>
          <w:lang w:eastAsia="zh-CN"/>
        </w:rPr>
        <w:t xml:space="preserve"> – </w:t>
      </w:r>
      <w:r w:rsidRPr="008E7AB5">
        <w:rPr>
          <w:rFonts w:eastAsia="Arial" w:cs="Arial"/>
          <w:lang w:eastAsia="zh-CN"/>
        </w:rPr>
        <w:t>сирот</w:t>
      </w:r>
      <w:r w:rsidRPr="008E7AB5">
        <w:rPr>
          <w:rFonts w:eastAsia="SchoolBook" w:cs="Arial"/>
          <w:lang w:eastAsia="zh-CN"/>
        </w:rPr>
        <w:t xml:space="preserve"> </w:t>
      </w:r>
      <w:r w:rsidRPr="008E7AB5">
        <w:rPr>
          <w:rFonts w:eastAsia="Arial" w:cs="Arial"/>
          <w:lang w:eastAsia="zh-CN"/>
        </w:rPr>
        <w:t>и</w:t>
      </w:r>
      <w:r w:rsidRPr="008E7AB5">
        <w:rPr>
          <w:rFonts w:eastAsia="SchoolBook" w:cs="Arial"/>
          <w:lang w:eastAsia="zh-CN"/>
        </w:rPr>
        <w:t xml:space="preserve"> </w:t>
      </w:r>
      <w:r w:rsidRPr="008E7AB5">
        <w:rPr>
          <w:rFonts w:eastAsia="Arial" w:cs="Arial"/>
          <w:lang w:eastAsia="zh-CN"/>
        </w:rPr>
        <w:t>детей,</w:t>
      </w:r>
      <w:r w:rsidRPr="008E7AB5">
        <w:rPr>
          <w:rFonts w:eastAsia="SchoolBook" w:cs="Arial"/>
          <w:lang w:eastAsia="zh-CN"/>
        </w:rPr>
        <w:t xml:space="preserve"> </w:t>
      </w:r>
      <w:r w:rsidRPr="008E7AB5">
        <w:rPr>
          <w:rFonts w:eastAsia="Arial" w:cs="Arial"/>
          <w:lang w:eastAsia="zh-CN"/>
        </w:rPr>
        <w:t>оставшихся</w:t>
      </w:r>
      <w:r w:rsidRPr="008E7AB5">
        <w:rPr>
          <w:rFonts w:eastAsia="SchoolBook" w:cs="Arial"/>
          <w:lang w:eastAsia="zh-CN"/>
        </w:rPr>
        <w:t xml:space="preserve"> </w:t>
      </w:r>
      <w:r w:rsidRPr="008E7AB5">
        <w:rPr>
          <w:rFonts w:eastAsia="Arial" w:cs="Arial"/>
          <w:lang w:eastAsia="zh-CN"/>
        </w:rPr>
        <w:t>без</w:t>
      </w:r>
      <w:r w:rsidRPr="008E7AB5">
        <w:rPr>
          <w:rFonts w:eastAsia="SchoolBook" w:cs="Arial"/>
          <w:lang w:eastAsia="zh-CN"/>
        </w:rPr>
        <w:t xml:space="preserve"> </w:t>
      </w:r>
      <w:r w:rsidRPr="008E7AB5">
        <w:rPr>
          <w:rFonts w:eastAsia="Arial" w:cs="Arial"/>
          <w:lang w:eastAsia="zh-CN"/>
        </w:rPr>
        <w:t>попечения</w:t>
      </w:r>
      <w:r w:rsidRPr="008E7AB5">
        <w:rPr>
          <w:rFonts w:eastAsia="SchoolBook" w:cs="Arial"/>
          <w:lang w:eastAsia="zh-CN"/>
        </w:rPr>
        <w:t xml:space="preserve"> </w:t>
      </w:r>
      <w:r w:rsidRPr="008E7AB5">
        <w:rPr>
          <w:rFonts w:eastAsia="Arial" w:cs="Arial"/>
          <w:lang w:eastAsia="zh-CN"/>
        </w:rPr>
        <w:t>родителей,</w:t>
      </w:r>
      <w:r w:rsidRPr="008E7AB5">
        <w:rPr>
          <w:rFonts w:eastAsia="SchoolBook" w:cs="Arial"/>
          <w:lang w:eastAsia="zh-CN"/>
        </w:rPr>
        <w:t xml:space="preserve"> </w:t>
      </w:r>
      <w:r w:rsidRPr="008E7AB5">
        <w:rPr>
          <w:rFonts w:eastAsia="Arial" w:cs="Arial"/>
          <w:lang w:eastAsia="zh-CN"/>
        </w:rPr>
        <w:t>переданных</w:t>
      </w:r>
      <w:r w:rsidRPr="008E7AB5">
        <w:rPr>
          <w:rFonts w:eastAsia="SchoolBook" w:cs="Arial"/>
          <w:lang w:eastAsia="zh-CN"/>
        </w:rPr>
        <w:t xml:space="preserve"> </w:t>
      </w:r>
      <w:r w:rsidRPr="008E7AB5">
        <w:rPr>
          <w:rFonts w:eastAsia="Arial" w:cs="Arial"/>
          <w:lang w:eastAsia="zh-CN"/>
        </w:rPr>
        <w:t>на</w:t>
      </w:r>
      <w:r w:rsidRPr="008E7AB5">
        <w:rPr>
          <w:rFonts w:eastAsia="SchoolBook" w:cs="Arial"/>
          <w:lang w:eastAsia="zh-CN"/>
        </w:rPr>
        <w:t xml:space="preserve"> </w:t>
      </w:r>
      <w:r w:rsidRPr="008E7AB5">
        <w:rPr>
          <w:rFonts w:eastAsia="Arial" w:cs="Arial"/>
          <w:lang w:eastAsia="zh-CN"/>
        </w:rPr>
        <w:t>воспитание</w:t>
      </w:r>
      <w:r w:rsidRPr="008E7AB5">
        <w:rPr>
          <w:rFonts w:eastAsia="SchoolBook" w:cs="Arial"/>
          <w:lang w:eastAsia="zh-CN"/>
        </w:rPr>
        <w:t xml:space="preserve"> </w:t>
      </w:r>
      <w:r w:rsidRPr="008E7AB5">
        <w:rPr>
          <w:rFonts w:eastAsia="Arial" w:cs="Arial"/>
          <w:lang w:eastAsia="zh-CN"/>
        </w:rPr>
        <w:t>в</w:t>
      </w:r>
      <w:r w:rsidRPr="008E7AB5">
        <w:rPr>
          <w:rFonts w:eastAsia="SchoolBook" w:cs="Arial"/>
          <w:lang w:eastAsia="zh-CN"/>
        </w:rPr>
        <w:t xml:space="preserve"> </w:t>
      </w:r>
      <w:r w:rsidRPr="008E7AB5">
        <w:rPr>
          <w:rFonts w:eastAsia="Arial" w:cs="Arial"/>
          <w:lang w:eastAsia="zh-CN"/>
        </w:rPr>
        <w:t>семьи,</w:t>
      </w:r>
      <w:r w:rsidRPr="008E7AB5">
        <w:rPr>
          <w:rFonts w:eastAsia="SchoolBook" w:cs="Arial"/>
          <w:lang w:eastAsia="zh-CN"/>
        </w:rPr>
        <w:t xml:space="preserve"> </w:t>
      </w:r>
      <w:r w:rsidRPr="008E7AB5">
        <w:rPr>
          <w:rFonts w:eastAsia="Arial" w:cs="Arial"/>
          <w:lang w:eastAsia="zh-CN"/>
        </w:rPr>
        <w:t>увеличению</w:t>
      </w:r>
      <w:r w:rsidRPr="008E7AB5">
        <w:rPr>
          <w:rFonts w:eastAsia="SchoolBook" w:cs="Arial"/>
          <w:lang w:eastAsia="zh-CN"/>
        </w:rPr>
        <w:t xml:space="preserve"> </w:t>
      </w:r>
      <w:r w:rsidRPr="008E7AB5">
        <w:rPr>
          <w:rFonts w:eastAsia="Arial" w:cs="Arial"/>
          <w:lang w:eastAsia="zh-CN"/>
        </w:rPr>
        <w:t>удельного</w:t>
      </w:r>
      <w:r w:rsidRPr="008E7AB5">
        <w:rPr>
          <w:rFonts w:eastAsia="SchoolBook" w:cs="Arial"/>
          <w:lang w:eastAsia="zh-CN"/>
        </w:rPr>
        <w:t xml:space="preserve"> </w:t>
      </w:r>
      <w:r w:rsidRPr="008E7AB5">
        <w:rPr>
          <w:rFonts w:eastAsia="Arial" w:cs="Arial"/>
          <w:lang w:eastAsia="zh-CN"/>
        </w:rPr>
        <w:t>веса</w:t>
      </w:r>
      <w:r w:rsidRPr="008E7AB5">
        <w:rPr>
          <w:rFonts w:eastAsia="SchoolBook" w:cs="Arial"/>
          <w:lang w:eastAsia="zh-CN"/>
        </w:rPr>
        <w:t xml:space="preserve"> </w:t>
      </w:r>
      <w:r w:rsidRPr="008E7AB5">
        <w:rPr>
          <w:rFonts w:eastAsia="Arial" w:cs="Arial"/>
          <w:lang w:eastAsia="zh-CN"/>
        </w:rPr>
        <w:t>детей-сирот</w:t>
      </w:r>
      <w:r w:rsidRPr="008E7AB5">
        <w:rPr>
          <w:rFonts w:eastAsia="SchoolBook" w:cs="Arial"/>
          <w:lang w:eastAsia="zh-CN"/>
        </w:rPr>
        <w:t xml:space="preserve"> </w:t>
      </w:r>
      <w:r w:rsidRPr="008E7AB5">
        <w:rPr>
          <w:rFonts w:eastAsia="Arial" w:cs="Arial"/>
          <w:lang w:eastAsia="zh-CN"/>
        </w:rPr>
        <w:t>и</w:t>
      </w:r>
      <w:r w:rsidRPr="008E7AB5">
        <w:rPr>
          <w:rFonts w:eastAsia="SchoolBook" w:cs="Arial"/>
          <w:lang w:eastAsia="zh-CN"/>
        </w:rPr>
        <w:t xml:space="preserve"> </w:t>
      </w:r>
      <w:r w:rsidRPr="008E7AB5">
        <w:rPr>
          <w:rFonts w:eastAsia="Arial" w:cs="Arial"/>
          <w:lang w:eastAsia="zh-CN"/>
        </w:rPr>
        <w:t>детей,</w:t>
      </w:r>
      <w:r w:rsidRPr="008E7AB5">
        <w:rPr>
          <w:rFonts w:eastAsia="SchoolBook" w:cs="Arial"/>
          <w:lang w:eastAsia="zh-CN"/>
        </w:rPr>
        <w:t xml:space="preserve"> </w:t>
      </w:r>
      <w:r w:rsidRPr="008E7AB5">
        <w:rPr>
          <w:rFonts w:eastAsia="Arial" w:cs="Arial"/>
          <w:lang w:eastAsia="zh-CN"/>
        </w:rPr>
        <w:t>оставшихся</w:t>
      </w:r>
      <w:r w:rsidRPr="008E7AB5">
        <w:rPr>
          <w:rFonts w:eastAsia="SchoolBook" w:cs="Arial"/>
          <w:lang w:eastAsia="zh-CN"/>
        </w:rPr>
        <w:t xml:space="preserve"> </w:t>
      </w:r>
      <w:r w:rsidRPr="008E7AB5">
        <w:rPr>
          <w:rFonts w:eastAsia="Arial" w:cs="Arial"/>
          <w:lang w:eastAsia="zh-CN"/>
        </w:rPr>
        <w:t>без</w:t>
      </w:r>
      <w:r w:rsidRPr="008E7AB5">
        <w:rPr>
          <w:rFonts w:eastAsia="SchoolBook" w:cs="Arial"/>
          <w:lang w:eastAsia="zh-CN"/>
        </w:rPr>
        <w:t xml:space="preserve"> </w:t>
      </w:r>
      <w:r w:rsidRPr="008E7AB5">
        <w:rPr>
          <w:rFonts w:eastAsia="Arial" w:cs="Arial"/>
          <w:lang w:eastAsia="zh-CN"/>
        </w:rPr>
        <w:t>попечения</w:t>
      </w:r>
      <w:r w:rsidRPr="008E7AB5">
        <w:rPr>
          <w:rFonts w:eastAsia="SchoolBook" w:cs="Arial"/>
          <w:lang w:eastAsia="zh-CN"/>
        </w:rPr>
        <w:t xml:space="preserve"> </w:t>
      </w:r>
      <w:r w:rsidRPr="008E7AB5">
        <w:rPr>
          <w:rFonts w:eastAsia="Arial" w:cs="Arial"/>
          <w:lang w:eastAsia="zh-CN"/>
        </w:rPr>
        <w:t>родителей,</w:t>
      </w:r>
      <w:r w:rsidRPr="008E7AB5">
        <w:rPr>
          <w:rFonts w:eastAsia="SchoolBook" w:cs="Arial"/>
          <w:lang w:eastAsia="zh-CN"/>
        </w:rPr>
        <w:t xml:space="preserve"> </w:t>
      </w:r>
      <w:r w:rsidRPr="008E7AB5">
        <w:rPr>
          <w:rFonts w:eastAsia="Arial" w:cs="Arial"/>
          <w:lang w:eastAsia="zh-CN"/>
        </w:rPr>
        <w:t>переданных</w:t>
      </w:r>
      <w:r w:rsidRPr="008E7AB5">
        <w:rPr>
          <w:rFonts w:eastAsia="SchoolBook" w:cs="Arial"/>
          <w:lang w:eastAsia="zh-CN"/>
        </w:rPr>
        <w:t xml:space="preserve"> </w:t>
      </w:r>
      <w:r w:rsidRPr="008E7AB5">
        <w:rPr>
          <w:rFonts w:eastAsia="Arial" w:cs="Arial"/>
          <w:lang w:eastAsia="zh-CN"/>
        </w:rPr>
        <w:t>на</w:t>
      </w:r>
      <w:r w:rsidRPr="008E7AB5">
        <w:rPr>
          <w:rFonts w:eastAsia="SchoolBook" w:cs="Arial"/>
          <w:lang w:eastAsia="zh-CN"/>
        </w:rPr>
        <w:t xml:space="preserve"> </w:t>
      </w:r>
      <w:r w:rsidRPr="008E7AB5">
        <w:rPr>
          <w:rFonts w:eastAsia="Arial" w:cs="Arial"/>
          <w:lang w:eastAsia="zh-CN"/>
        </w:rPr>
        <w:t>воспитание</w:t>
      </w:r>
      <w:r w:rsidRPr="008E7AB5">
        <w:rPr>
          <w:rFonts w:eastAsia="SchoolBook" w:cs="Arial"/>
          <w:lang w:eastAsia="zh-CN"/>
        </w:rPr>
        <w:t xml:space="preserve"> </w:t>
      </w:r>
      <w:r w:rsidRPr="008E7AB5">
        <w:rPr>
          <w:rFonts w:eastAsia="Arial" w:cs="Arial"/>
          <w:lang w:eastAsia="zh-CN"/>
        </w:rPr>
        <w:t>в</w:t>
      </w:r>
      <w:r w:rsidRPr="008E7AB5">
        <w:rPr>
          <w:rFonts w:eastAsia="SchoolBook" w:cs="Arial"/>
          <w:lang w:eastAsia="zh-CN"/>
        </w:rPr>
        <w:t xml:space="preserve"> </w:t>
      </w:r>
      <w:r w:rsidRPr="008E7AB5">
        <w:rPr>
          <w:rFonts w:eastAsia="Arial" w:cs="Arial"/>
          <w:lang w:eastAsia="zh-CN"/>
        </w:rPr>
        <w:t>семьи</w:t>
      </w:r>
      <w:r w:rsidRPr="008E7AB5">
        <w:rPr>
          <w:rFonts w:eastAsia="SchoolBook" w:cs="Arial"/>
          <w:lang w:eastAsia="zh-CN"/>
        </w:rPr>
        <w:t xml:space="preserve"> </w:t>
      </w:r>
      <w:r w:rsidRPr="008E7AB5">
        <w:rPr>
          <w:rFonts w:eastAsia="Arial" w:cs="Arial"/>
          <w:lang w:eastAsia="zh-CN"/>
        </w:rPr>
        <w:t>в</w:t>
      </w:r>
      <w:r w:rsidRPr="008E7AB5">
        <w:rPr>
          <w:rFonts w:eastAsia="SchoolBook" w:cs="Arial"/>
          <w:lang w:eastAsia="zh-CN"/>
        </w:rPr>
        <w:t xml:space="preserve"> </w:t>
      </w:r>
      <w:r w:rsidRPr="008E7AB5">
        <w:rPr>
          <w:rFonts w:eastAsia="Arial" w:cs="Arial"/>
          <w:lang w:eastAsia="zh-CN"/>
        </w:rPr>
        <w:t>общей</w:t>
      </w:r>
      <w:r w:rsidRPr="008E7AB5">
        <w:rPr>
          <w:rFonts w:eastAsia="SchoolBook" w:cs="Arial"/>
          <w:lang w:eastAsia="zh-CN"/>
        </w:rPr>
        <w:t xml:space="preserve"> </w:t>
      </w:r>
      <w:r w:rsidRPr="008E7AB5">
        <w:rPr>
          <w:rFonts w:eastAsia="Arial" w:cs="Arial"/>
          <w:lang w:eastAsia="zh-CN"/>
        </w:rPr>
        <w:t>численности</w:t>
      </w:r>
      <w:r w:rsidRPr="008E7AB5">
        <w:rPr>
          <w:rFonts w:eastAsia="SchoolBook" w:cs="Arial"/>
          <w:lang w:eastAsia="zh-CN"/>
        </w:rPr>
        <w:t xml:space="preserve"> </w:t>
      </w:r>
      <w:r w:rsidRPr="008E7AB5">
        <w:rPr>
          <w:rFonts w:eastAsia="Arial" w:cs="Arial"/>
          <w:lang w:eastAsia="zh-CN"/>
        </w:rPr>
        <w:t>детей</w:t>
      </w:r>
      <w:r w:rsidRPr="008E7AB5">
        <w:rPr>
          <w:rFonts w:eastAsia="SchoolBook" w:cs="Arial"/>
          <w:lang w:eastAsia="zh-CN"/>
        </w:rPr>
        <w:t xml:space="preserve"> – </w:t>
      </w:r>
      <w:r w:rsidRPr="008E7AB5">
        <w:rPr>
          <w:rFonts w:eastAsia="Arial" w:cs="Arial"/>
          <w:lang w:eastAsia="zh-CN"/>
        </w:rPr>
        <w:t>сирот</w:t>
      </w:r>
      <w:r w:rsidRPr="008E7AB5">
        <w:rPr>
          <w:rFonts w:eastAsia="SchoolBook" w:cs="Arial"/>
          <w:lang w:eastAsia="zh-CN"/>
        </w:rPr>
        <w:t xml:space="preserve"> </w:t>
      </w:r>
      <w:r w:rsidRPr="008E7AB5">
        <w:rPr>
          <w:rFonts w:eastAsia="Arial" w:cs="Arial"/>
          <w:lang w:eastAsia="zh-CN"/>
        </w:rPr>
        <w:t>и</w:t>
      </w:r>
      <w:r w:rsidRPr="008E7AB5">
        <w:rPr>
          <w:rFonts w:eastAsia="SchoolBook" w:cs="Arial"/>
          <w:lang w:eastAsia="zh-CN"/>
        </w:rPr>
        <w:t xml:space="preserve"> </w:t>
      </w:r>
      <w:r w:rsidRPr="008E7AB5">
        <w:rPr>
          <w:rFonts w:eastAsia="Arial" w:cs="Arial"/>
          <w:lang w:eastAsia="zh-CN"/>
        </w:rPr>
        <w:t>детей,</w:t>
      </w:r>
      <w:r w:rsidRPr="008E7AB5">
        <w:rPr>
          <w:rFonts w:eastAsia="SchoolBook" w:cs="Arial"/>
          <w:lang w:eastAsia="zh-CN"/>
        </w:rPr>
        <w:t xml:space="preserve"> </w:t>
      </w:r>
      <w:r w:rsidRPr="008E7AB5">
        <w:rPr>
          <w:rFonts w:eastAsia="Arial" w:cs="Arial"/>
          <w:lang w:eastAsia="zh-CN"/>
        </w:rPr>
        <w:t>оставшихся</w:t>
      </w:r>
      <w:r w:rsidRPr="008E7AB5">
        <w:rPr>
          <w:rFonts w:eastAsia="SchoolBook" w:cs="Arial"/>
          <w:lang w:eastAsia="zh-CN"/>
        </w:rPr>
        <w:t xml:space="preserve"> </w:t>
      </w:r>
      <w:r w:rsidRPr="008E7AB5">
        <w:rPr>
          <w:rFonts w:eastAsia="Arial" w:cs="Arial"/>
          <w:lang w:eastAsia="zh-CN"/>
        </w:rPr>
        <w:t>без</w:t>
      </w:r>
      <w:r w:rsidRPr="008E7AB5">
        <w:rPr>
          <w:rFonts w:eastAsia="SchoolBook" w:cs="Arial"/>
          <w:lang w:eastAsia="zh-CN"/>
        </w:rPr>
        <w:t xml:space="preserve"> </w:t>
      </w:r>
      <w:r w:rsidRPr="008E7AB5">
        <w:rPr>
          <w:rFonts w:eastAsia="Arial" w:cs="Arial"/>
          <w:lang w:eastAsia="zh-CN"/>
        </w:rPr>
        <w:t>попечения</w:t>
      </w:r>
      <w:r w:rsidRPr="008E7AB5">
        <w:rPr>
          <w:rFonts w:eastAsia="SchoolBook" w:cs="Arial"/>
          <w:lang w:eastAsia="zh-CN"/>
        </w:rPr>
        <w:t xml:space="preserve"> </w:t>
      </w:r>
      <w:r w:rsidRPr="008E7AB5">
        <w:rPr>
          <w:rFonts w:eastAsia="Arial" w:cs="Arial"/>
          <w:lang w:eastAsia="zh-CN"/>
        </w:rPr>
        <w:t>родителей,</w:t>
      </w:r>
      <w:r w:rsidRPr="008E7AB5">
        <w:rPr>
          <w:rFonts w:eastAsia="SchoolBook" w:cs="Arial"/>
          <w:lang w:eastAsia="zh-CN"/>
        </w:rPr>
        <w:t xml:space="preserve"> </w:t>
      </w:r>
      <w:r w:rsidRPr="008E7AB5">
        <w:rPr>
          <w:rFonts w:eastAsia="Arial" w:cs="Arial"/>
          <w:lang w:eastAsia="zh-CN"/>
        </w:rPr>
        <w:t>воспитывающихся</w:t>
      </w:r>
      <w:r w:rsidRPr="008E7AB5">
        <w:rPr>
          <w:rFonts w:eastAsia="SchoolBook" w:cs="Arial"/>
          <w:lang w:eastAsia="zh-CN"/>
        </w:rPr>
        <w:t xml:space="preserve"> </w:t>
      </w:r>
      <w:r w:rsidRPr="008E7AB5">
        <w:rPr>
          <w:rFonts w:eastAsia="Arial" w:cs="Arial"/>
          <w:lang w:eastAsia="zh-CN"/>
        </w:rPr>
        <w:t>в</w:t>
      </w:r>
      <w:r w:rsidRPr="008E7AB5">
        <w:rPr>
          <w:rFonts w:eastAsia="SchoolBook" w:cs="Arial"/>
          <w:lang w:eastAsia="zh-CN"/>
        </w:rPr>
        <w:t xml:space="preserve"> </w:t>
      </w:r>
      <w:r w:rsidRPr="008E7AB5">
        <w:rPr>
          <w:rFonts w:eastAsia="Arial" w:cs="Arial"/>
          <w:lang w:eastAsia="zh-CN"/>
        </w:rPr>
        <w:t>интернатных</w:t>
      </w:r>
      <w:r w:rsidRPr="008E7AB5">
        <w:rPr>
          <w:rFonts w:eastAsia="SchoolBook" w:cs="Arial"/>
          <w:lang w:eastAsia="zh-CN"/>
        </w:rPr>
        <w:t xml:space="preserve"> </w:t>
      </w:r>
      <w:r w:rsidRPr="008E7AB5">
        <w:rPr>
          <w:rFonts w:eastAsia="Arial" w:cs="Arial"/>
          <w:lang w:eastAsia="zh-CN"/>
        </w:rPr>
        <w:t>учреждениях.</w:t>
      </w:r>
      <w:r w:rsidRPr="008E7AB5">
        <w:rPr>
          <w:rFonts w:eastAsia="SchoolBook" w:cs="Arial"/>
          <w:lang w:eastAsia="zh-CN"/>
        </w:rPr>
        <w:t xml:space="preserve"> </w:t>
      </w:r>
    </w:p>
    <w:p w:rsidR="008E7AB5" w:rsidRPr="008E7AB5" w:rsidRDefault="008E7AB5" w:rsidP="008E7AB5">
      <w:pPr>
        <w:tabs>
          <w:tab w:val="left" w:pos="1276"/>
        </w:tabs>
        <w:ind w:firstLine="709"/>
        <w:contextualSpacing/>
        <w:rPr>
          <w:rFonts w:cs="Arial"/>
          <w:bCs/>
          <w:lang w:eastAsia="zh-CN"/>
        </w:rPr>
      </w:pPr>
      <w:r w:rsidRPr="008E7AB5">
        <w:rPr>
          <w:rFonts w:cs="Arial"/>
          <w:bCs/>
          <w:lang w:eastAsia="zh-CN"/>
        </w:rPr>
        <w:t xml:space="preserve">С 01.09.2013 г. в Бутурлиновском муниципальном районе создана и начала работу Служба по устройству детей в семью на базе КОУ ВО «Бутурлиновская специальная(коррекционная) общеобразовательная школа-интернат </w:t>
      </w:r>
      <w:r w:rsidRPr="008E7AB5">
        <w:rPr>
          <w:rFonts w:cs="Arial"/>
          <w:bCs/>
          <w:lang w:val="en-US" w:eastAsia="zh-CN"/>
        </w:rPr>
        <w:t>VIII</w:t>
      </w:r>
      <w:r w:rsidRPr="008E7AB5">
        <w:rPr>
          <w:rFonts w:cs="Arial"/>
          <w:bCs/>
          <w:lang w:eastAsia="zh-CN"/>
        </w:rPr>
        <w:t xml:space="preserve"> вида для обучающихся, воспитанников с ограниченными возможностями здоровья». Основными направлениями работы службы по устройству детей в семью на территории Бутурлиновского муниципального района Воронежской области являются:</w:t>
      </w:r>
    </w:p>
    <w:p w:rsidR="008E7AB5" w:rsidRPr="008E7AB5" w:rsidRDefault="008E7AB5" w:rsidP="008E7AB5">
      <w:pPr>
        <w:overflowPunct w:val="0"/>
        <w:ind w:firstLine="709"/>
        <w:contextualSpacing/>
        <w:textAlignment w:val="baseline"/>
        <w:rPr>
          <w:rFonts w:cs="Arial"/>
          <w:bCs/>
          <w:lang w:eastAsia="zh-CN"/>
        </w:rPr>
      </w:pPr>
      <w:r w:rsidRPr="008E7AB5">
        <w:rPr>
          <w:rFonts w:cs="Arial"/>
          <w:bCs/>
          <w:lang w:eastAsia="zh-CN"/>
        </w:rPr>
        <w:t>1. Организация и проведение подготовки кандидатов в замещающие родители.</w:t>
      </w:r>
    </w:p>
    <w:p w:rsidR="008E7AB5" w:rsidRPr="008E7AB5" w:rsidRDefault="008E7AB5" w:rsidP="008E7AB5">
      <w:pPr>
        <w:overflowPunct w:val="0"/>
        <w:ind w:firstLine="709"/>
        <w:contextualSpacing/>
        <w:textAlignment w:val="baseline"/>
        <w:rPr>
          <w:rFonts w:cs="Arial"/>
          <w:bCs/>
          <w:lang w:eastAsia="zh-CN"/>
        </w:rPr>
      </w:pPr>
      <w:r w:rsidRPr="008E7AB5">
        <w:rPr>
          <w:rFonts w:cs="Arial"/>
          <w:bCs/>
          <w:lang w:eastAsia="zh-CN"/>
        </w:rPr>
        <w:t>2. Психолого – педагогическое сопровождение замещающих семей.</w:t>
      </w:r>
    </w:p>
    <w:p w:rsidR="008E7AB5" w:rsidRPr="008E7AB5" w:rsidRDefault="008E7AB5" w:rsidP="008E7AB5">
      <w:pPr>
        <w:overflowPunct w:val="0"/>
        <w:ind w:firstLine="709"/>
        <w:contextualSpacing/>
        <w:textAlignment w:val="baseline"/>
        <w:rPr>
          <w:rFonts w:cs="Arial"/>
          <w:bCs/>
          <w:lang w:eastAsia="zh-CN"/>
        </w:rPr>
      </w:pPr>
      <w:r w:rsidRPr="008E7AB5">
        <w:rPr>
          <w:rFonts w:cs="Arial"/>
          <w:bCs/>
          <w:lang w:eastAsia="zh-CN"/>
        </w:rPr>
        <w:t>3. Оказание экстренной психологической помощи детям, находящимся в трудной жизненной ситуации.</w:t>
      </w:r>
    </w:p>
    <w:p w:rsidR="008E7AB5" w:rsidRPr="008E7AB5" w:rsidRDefault="008E7AB5" w:rsidP="008E7AB5">
      <w:pPr>
        <w:overflowPunct w:val="0"/>
        <w:ind w:firstLine="709"/>
        <w:contextualSpacing/>
        <w:textAlignment w:val="baseline"/>
        <w:rPr>
          <w:rFonts w:cs="Arial"/>
          <w:bCs/>
          <w:lang w:eastAsia="zh-CN"/>
        </w:rPr>
      </w:pPr>
      <w:r w:rsidRPr="008E7AB5">
        <w:rPr>
          <w:rFonts w:cs="Arial"/>
          <w:bCs/>
          <w:lang w:eastAsia="zh-CN"/>
        </w:rPr>
        <w:t>4. Создание позитивного имиджа института замещающей семьи в регионе.</w:t>
      </w:r>
    </w:p>
    <w:p w:rsidR="008E7AB5" w:rsidRPr="008E7AB5" w:rsidRDefault="008E7AB5" w:rsidP="008E7AB5">
      <w:pPr>
        <w:overflowPunct w:val="0"/>
        <w:ind w:firstLine="709"/>
        <w:contextualSpacing/>
        <w:textAlignment w:val="baseline"/>
        <w:rPr>
          <w:rFonts w:cs="Arial"/>
          <w:bCs/>
          <w:lang w:eastAsia="zh-CN"/>
        </w:rPr>
      </w:pPr>
      <w:r w:rsidRPr="008E7AB5">
        <w:rPr>
          <w:rFonts w:cs="Arial"/>
          <w:bCs/>
          <w:lang w:eastAsia="zh-CN"/>
        </w:rPr>
        <w:t>5. Организация семейных праздников среди замещающих семей.</w:t>
      </w:r>
    </w:p>
    <w:p w:rsidR="008E7AB5" w:rsidRPr="008E7AB5" w:rsidRDefault="008E7AB5" w:rsidP="008E7AB5">
      <w:pPr>
        <w:overflowPunct w:val="0"/>
        <w:ind w:firstLine="709"/>
        <w:contextualSpacing/>
        <w:textAlignment w:val="baseline"/>
        <w:rPr>
          <w:rFonts w:cs="Arial"/>
          <w:bCs/>
          <w:lang w:eastAsia="zh-CN"/>
        </w:rPr>
      </w:pPr>
      <w:r w:rsidRPr="008E7AB5">
        <w:rPr>
          <w:rFonts w:cs="Arial"/>
          <w:bCs/>
          <w:lang w:eastAsia="zh-CN"/>
        </w:rPr>
        <w:t>6. Оказание организационно-методической помощи Службам по устройству детей в семью, подготовке и сопровождению замещающих семей.</w:t>
      </w:r>
    </w:p>
    <w:p w:rsidR="008E7AB5" w:rsidRPr="008E7AB5" w:rsidRDefault="008E7AB5" w:rsidP="008E7AB5">
      <w:pPr>
        <w:overflowPunct w:val="0"/>
        <w:ind w:firstLine="709"/>
        <w:contextualSpacing/>
        <w:textAlignment w:val="baseline"/>
        <w:rPr>
          <w:rFonts w:cs="Arial"/>
          <w:bCs/>
          <w:lang w:eastAsia="zh-CN"/>
        </w:rPr>
      </w:pPr>
      <w:r w:rsidRPr="008E7AB5">
        <w:rPr>
          <w:rFonts w:cs="Arial"/>
        </w:rPr>
        <w:t>Реализация комплекса мер по развитию семейных форм устройства привела к ряду позитивных изменений: наметилась тенденция к сокращению числа безнадзорных детей; осуществляется профилактика семейного неблагополучия; повышается качество и доступность социальных услуг для детей, находящихся в трудной жизненной ситуации; расширяется система профессиональной подготовки воспитанников.</w:t>
      </w:r>
    </w:p>
    <w:p w:rsidR="008E7AB5" w:rsidRPr="008E7AB5" w:rsidRDefault="008E7AB5" w:rsidP="008E7AB5">
      <w:pPr>
        <w:autoSpaceDE w:val="0"/>
        <w:autoSpaceDN w:val="0"/>
        <w:adjustRightInd w:val="0"/>
        <w:ind w:firstLine="709"/>
        <w:contextualSpacing/>
        <w:rPr>
          <w:rFonts w:cs="Arial"/>
        </w:rPr>
      </w:pPr>
      <w:r w:rsidRPr="008E7AB5">
        <w:rPr>
          <w:rFonts w:cs="Arial"/>
        </w:rPr>
        <w:t xml:space="preserve"> Основное назначение подпрограммы - совершенствование системы и механизмов поддержки семей с детьми, детей, находящихся в трудной жизненной ситуации, детей-сирот и детей, оставшихся без попечения родителей. </w:t>
      </w:r>
    </w:p>
    <w:p w:rsidR="008E7AB5" w:rsidRPr="008E7AB5" w:rsidRDefault="008E7AB5" w:rsidP="008E7AB5">
      <w:pPr>
        <w:ind w:firstLine="709"/>
        <w:contextualSpacing/>
        <w:rPr>
          <w:rFonts w:cs="Arial"/>
        </w:rPr>
      </w:pPr>
      <w:r w:rsidRPr="008E7AB5">
        <w:rPr>
          <w:rFonts w:cs="Arial"/>
        </w:rPr>
        <w:t>Несмотря на достигнутые позитивные результаты, существует ряд проблем: численность детей сирот, и детей оставшихся без попечения родителей, воспитывающихся в БУ ВО «Бутурлиновский дом интернат для умственно отсталых детей», прибывших из других регионов, составляет -77 человек; существует проблема вторичных отказов.</w:t>
      </w:r>
    </w:p>
    <w:p w:rsidR="008E7AB5" w:rsidRPr="008E7AB5" w:rsidRDefault="008E7AB5" w:rsidP="008E7AB5">
      <w:pPr>
        <w:widowControl w:val="0"/>
        <w:autoSpaceDE w:val="0"/>
        <w:autoSpaceDN w:val="0"/>
        <w:adjustRightInd w:val="0"/>
        <w:ind w:firstLine="709"/>
        <w:contextualSpacing/>
        <w:rPr>
          <w:rFonts w:cs="Arial"/>
          <w:iCs/>
          <w:spacing w:val="-6"/>
        </w:rPr>
      </w:pPr>
      <w:r w:rsidRPr="008E7AB5">
        <w:rPr>
          <w:rFonts w:cs="Arial"/>
        </w:rPr>
        <w:t>С целью содействия социализации детей после выпуска их из интернатных учреждений принят закон Воронежской области от 04.12.2012 г. № 158-ОЗ «О социальной адаптации выпускников учреждений для детей-сирот и детей, оставшихся без попечения родителей, на территории Воронежской области», распоряжение правительства Воронежской области от 19.12.2011 г. № 873-р «О программных мероприятиях по социальной адаптации и сопровождению выпускников учреждений для детей-сирот и детей, оставшихся без попечения родителей», закон Воронежской области от 04.12.2012 г. № 148-ОЗ «О внесении изменений в отдельные законодательные акты Воронежской области в сфере обеспечения жилыми помещениями детей-сирот и детей, оставшихся без попечения родителей».</w:t>
      </w:r>
    </w:p>
    <w:p w:rsidR="008E7AB5" w:rsidRPr="008E7AB5" w:rsidRDefault="008E7AB5" w:rsidP="008E7AB5">
      <w:pPr>
        <w:ind w:firstLine="709"/>
        <w:contextualSpacing/>
        <w:rPr>
          <w:rFonts w:cs="Arial"/>
        </w:rPr>
      </w:pPr>
      <w:r w:rsidRPr="008E7AB5">
        <w:rPr>
          <w:rFonts w:cs="Arial"/>
        </w:rPr>
        <w:t xml:space="preserve"> В целях оказания информационно-просветительской и консультативной помощи выпускникам интернатных учреждений района доводится информация о работе телефона «горячей линии» 88002000122, 84732397000. </w:t>
      </w:r>
    </w:p>
    <w:p w:rsidR="008E7AB5" w:rsidRPr="008E7AB5" w:rsidRDefault="008E7AB5" w:rsidP="008E7AB5">
      <w:pPr>
        <w:ind w:firstLine="709"/>
        <w:contextualSpacing/>
        <w:rPr>
          <w:rFonts w:cs="Arial"/>
        </w:rPr>
      </w:pPr>
      <w:r w:rsidRPr="008E7AB5">
        <w:rPr>
          <w:rFonts w:cs="Arial"/>
        </w:rPr>
        <w:t>В районе ведется работа по направлению по подготовки, переподготовки, повышения квалификации специалистов, осуществляющих работу с детьми-сиротами и детьми, оставшимися без попечения родителей; с детьми, находящимися в трудной жизненной ситуации; с выпускниками сиротских интернатных учреждений области.</w:t>
      </w:r>
    </w:p>
    <w:p w:rsidR="008E7AB5" w:rsidRPr="008E7AB5" w:rsidRDefault="008E7AB5" w:rsidP="008E7AB5">
      <w:pPr>
        <w:ind w:firstLine="709"/>
        <w:contextualSpacing/>
        <w:rPr>
          <w:rFonts w:cs="Arial"/>
        </w:rPr>
      </w:pPr>
      <w:r w:rsidRPr="008E7AB5">
        <w:rPr>
          <w:rFonts w:cs="Arial"/>
        </w:rPr>
        <w:t xml:space="preserve"> Однако в целом ситуация в части социальной адаптации выпускников интернатных учреждений продолжает оставаться напряженной. Недостаточно разработаны организационные основы функционирования системы постинтернатного сопровождения, технологии работы специалистов с выпускниками. Требует дальнейшего развития работа интернатных учреждений по подготовке воспитанников к самостоятельной жизни и созданию системы постинтернатной адаптации. Программы социально-педагогического сопровождения каждого воспитанника, выпускника в предвыпускном и выпускном периоде требуют доработки. </w:t>
      </w:r>
    </w:p>
    <w:p w:rsidR="008E7AB5" w:rsidRPr="008E7AB5" w:rsidRDefault="008E7AB5" w:rsidP="008E7AB5">
      <w:pPr>
        <w:ind w:firstLine="709"/>
        <w:contextualSpacing/>
        <w:rPr>
          <w:rFonts w:cs="Arial"/>
        </w:rPr>
      </w:pPr>
      <w:r w:rsidRPr="008E7AB5">
        <w:rPr>
          <w:rFonts w:cs="Arial"/>
        </w:rPr>
        <w:t>Другая актуальная проблема - трудоустройство выпускников. Как показывает практика, основными трудностями, возникающими у детей-сирот, детей, оставшихся без попечения родителей, и лиц из их числа, при первичном трудоустройстве и закреплении на рабочем месте, являются:</w:t>
      </w:r>
    </w:p>
    <w:p w:rsidR="008E7AB5" w:rsidRPr="008E7AB5" w:rsidRDefault="008E7AB5" w:rsidP="008E7AB5">
      <w:pPr>
        <w:ind w:firstLine="709"/>
        <w:contextualSpacing/>
        <w:rPr>
          <w:rFonts w:cs="Arial"/>
        </w:rPr>
      </w:pPr>
      <w:r w:rsidRPr="008E7AB5">
        <w:rPr>
          <w:rFonts w:cs="Arial"/>
        </w:rPr>
        <w:t>- отсутствие специализированных программ поддержки выпускников в процессе обучения и первичного трудоустройства;</w:t>
      </w:r>
    </w:p>
    <w:p w:rsidR="008E7AB5" w:rsidRPr="008E7AB5" w:rsidRDefault="008E7AB5" w:rsidP="008E7AB5">
      <w:pPr>
        <w:ind w:firstLine="709"/>
        <w:contextualSpacing/>
        <w:rPr>
          <w:rFonts w:cs="Arial"/>
        </w:rPr>
      </w:pPr>
      <w:r w:rsidRPr="008E7AB5">
        <w:rPr>
          <w:rFonts w:cs="Arial"/>
        </w:rPr>
        <w:t>- отсутствие у молодых людей ориентации в мире профессий и наличие трудностей при самоопределении;</w:t>
      </w:r>
    </w:p>
    <w:p w:rsidR="008E7AB5" w:rsidRPr="008E7AB5" w:rsidRDefault="008E7AB5" w:rsidP="008E7AB5">
      <w:pPr>
        <w:ind w:firstLine="709"/>
        <w:contextualSpacing/>
        <w:rPr>
          <w:rFonts w:cs="Arial"/>
        </w:rPr>
      </w:pPr>
      <w:r w:rsidRPr="008E7AB5">
        <w:rPr>
          <w:rFonts w:cs="Arial"/>
        </w:rPr>
        <w:t>- отсутствие реального выбора дальнейшего пути после выхода из учреждения;</w:t>
      </w:r>
    </w:p>
    <w:p w:rsidR="008E7AB5" w:rsidRPr="008E7AB5" w:rsidRDefault="008E7AB5" w:rsidP="008E7AB5">
      <w:pPr>
        <w:ind w:firstLine="709"/>
        <w:contextualSpacing/>
        <w:rPr>
          <w:rFonts w:cs="Arial"/>
        </w:rPr>
      </w:pPr>
      <w:r w:rsidRPr="008E7AB5">
        <w:rPr>
          <w:rFonts w:cs="Arial"/>
        </w:rPr>
        <w:t>- ограниченная информация о деятельности различных организаций и программ, оказывающих помощь выпускникам.</w:t>
      </w:r>
    </w:p>
    <w:p w:rsidR="008E7AB5" w:rsidRPr="008E7AB5" w:rsidRDefault="008E7AB5" w:rsidP="008E7AB5">
      <w:pPr>
        <w:ind w:firstLine="709"/>
        <w:contextualSpacing/>
        <w:rPr>
          <w:rFonts w:cs="Arial"/>
          <w:bCs/>
        </w:rPr>
      </w:pPr>
      <w:r w:rsidRPr="008E7AB5">
        <w:rPr>
          <w:rFonts w:cs="Arial"/>
        </w:rPr>
        <w:t>Поставленные задачи обуславливают необходимость выделения комплекса мероприятий в рамках подпрограммы «Социализация детей –сирот и детей, нуждающихся в особой заботе государства».</w:t>
      </w:r>
    </w:p>
    <w:p w:rsidR="008E7AB5" w:rsidRPr="008E7AB5" w:rsidRDefault="008E7AB5" w:rsidP="008E7AB5">
      <w:pPr>
        <w:autoSpaceDE w:val="0"/>
        <w:autoSpaceDN w:val="0"/>
        <w:adjustRightInd w:val="0"/>
        <w:ind w:firstLine="709"/>
        <w:contextualSpacing/>
        <w:rPr>
          <w:rFonts w:cs="Arial"/>
        </w:rPr>
      </w:pPr>
      <w:r w:rsidRPr="008E7AB5">
        <w:rPr>
          <w:rFonts w:cs="Arial"/>
        </w:rPr>
        <w:t xml:space="preserve">Реализация мероприятий подпрограммы позволит всесторонне укрепить институт семьи, обеспечить преимущественно семейное воспитание детей, наиболее полно защитить права детей-сирот и детей, оставшихся без попечения родителей, создать необходимые условия эффективной социализации их в общество. </w:t>
      </w:r>
    </w:p>
    <w:p w:rsidR="008E7AB5" w:rsidRPr="008E7AB5" w:rsidRDefault="008E7AB5" w:rsidP="008E7AB5">
      <w:pPr>
        <w:autoSpaceDE w:val="0"/>
        <w:autoSpaceDN w:val="0"/>
        <w:adjustRightInd w:val="0"/>
        <w:ind w:firstLine="709"/>
        <w:contextualSpacing/>
        <w:rPr>
          <w:rFonts w:cs="Arial"/>
        </w:rPr>
      </w:pPr>
      <w:r w:rsidRPr="008E7AB5">
        <w:rPr>
          <w:rFonts w:cs="Arial"/>
        </w:rPr>
        <w:t>В целях разрешения конфликтов и споров участников образовательного процесса, реагирования на противоправное поведение или правонарушения обучающихся создана территориальная служба медиации на базе МБОУ Бутурлиновская ООШ №1. В 8 образовательных организациях Бутурлиновского муниципального района работают обученные медиаторы, прошедшие обучение по проведению процедуры медиации.</w:t>
      </w:r>
    </w:p>
    <w:p w:rsidR="008E7AB5" w:rsidRPr="008E7AB5" w:rsidRDefault="008E7AB5" w:rsidP="008E7AB5">
      <w:pPr>
        <w:ind w:firstLine="709"/>
        <w:contextualSpacing/>
        <w:rPr>
          <w:rFonts w:cs="Arial"/>
        </w:rPr>
      </w:pPr>
      <w:r w:rsidRPr="008E7AB5">
        <w:rPr>
          <w:rFonts w:cs="Arial"/>
        </w:rPr>
        <w:t>2.2. Приоритеты государственной политики в сфере реализации подпрограммы, цель,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8E7AB5" w:rsidRPr="008E7AB5" w:rsidRDefault="008E7AB5" w:rsidP="008E7AB5">
      <w:pPr>
        <w:ind w:firstLine="709"/>
        <w:contextualSpacing/>
        <w:rPr>
          <w:rFonts w:cs="Arial"/>
        </w:rPr>
      </w:pPr>
      <w:r w:rsidRPr="008E7AB5">
        <w:rPr>
          <w:rFonts w:cs="Arial"/>
        </w:rPr>
        <w:t>Основными приоритетами государственной политики в Бутурлиновском районе Воронежской области в сфере реализации подпрограммы в интересах детей-сирот и детей, нуждающихся в особой защите, являются:</w:t>
      </w:r>
    </w:p>
    <w:p w:rsidR="008E7AB5" w:rsidRPr="008E7AB5" w:rsidRDefault="008E7AB5" w:rsidP="008E7AB5">
      <w:pPr>
        <w:ind w:firstLine="709"/>
        <w:contextualSpacing/>
        <w:rPr>
          <w:rFonts w:cs="Arial"/>
        </w:rPr>
      </w:pPr>
      <w:r w:rsidRPr="008E7AB5">
        <w:rPr>
          <w:rFonts w:cs="Arial"/>
        </w:rPr>
        <w:t>- повышение эффективности государственной системы поддержки детей-сирот и детей, оставшихся без попечения родителей, и детей, находящихся в трудной жизненной ситуации;</w:t>
      </w:r>
    </w:p>
    <w:p w:rsidR="008E7AB5" w:rsidRPr="008E7AB5" w:rsidRDefault="008E7AB5" w:rsidP="008E7AB5">
      <w:pPr>
        <w:ind w:firstLine="709"/>
        <w:contextualSpacing/>
        <w:rPr>
          <w:rFonts w:cs="Arial"/>
        </w:rPr>
      </w:pPr>
      <w:r w:rsidRPr="008E7AB5">
        <w:rPr>
          <w:rFonts w:cs="Arial"/>
        </w:rPr>
        <w:t>- обеспечение качественного образования и воспитания детей с ограниченными возможностями здоровья;</w:t>
      </w:r>
    </w:p>
    <w:p w:rsidR="008E7AB5" w:rsidRPr="008E7AB5" w:rsidRDefault="008E7AB5" w:rsidP="008E7AB5">
      <w:pPr>
        <w:ind w:firstLine="709"/>
        <w:contextualSpacing/>
        <w:rPr>
          <w:rFonts w:cs="Arial"/>
        </w:rPr>
      </w:pPr>
      <w:r w:rsidRPr="008E7AB5">
        <w:rPr>
          <w:rFonts w:cs="Arial"/>
        </w:rPr>
        <w:t>- обеспечение права ребенка жить и воспитываться в семье;</w:t>
      </w:r>
    </w:p>
    <w:p w:rsidR="008E7AB5" w:rsidRPr="008E7AB5" w:rsidRDefault="008E7AB5" w:rsidP="008E7AB5">
      <w:pPr>
        <w:ind w:firstLine="709"/>
        <w:contextualSpacing/>
        <w:rPr>
          <w:rFonts w:cs="Arial"/>
        </w:rPr>
      </w:pPr>
      <w:r w:rsidRPr="008E7AB5">
        <w:rPr>
          <w:rFonts w:cs="Arial"/>
        </w:rPr>
        <w:t>- создание благоприятных условий семейного воспитания детей, оставшихся без попечения родителей;</w:t>
      </w:r>
    </w:p>
    <w:p w:rsidR="008E7AB5" w:rsidRPr="008E7AB5" w:rsidRDefault="008E7AB5" w:rsidP="008E7AB5">
      <w:pPr>
        <w:ind w:firstLine="709"/>
        <w:contextualSpacing/>
        <w:rPr>
          <w:rFonts w:cs="Arial"/>
        </w:rPr>
      </w:pPr>
      <w:r w:rsidRPr="008E7AB5">
        <w:rPr>
          <w:rFonts w:cs="Arial"/>
        </w:rPr>
        <w:t>- профилактика всех форм неблагополучия ребенка, защита их прав и законных интересов.</w:t>
      </w:r>
    </w:p>
    <w:p w:rsidR="008E7AB5" w:rsidRPr="008E7AB5" w:rsidRDefault="008E7AB5" w:rsidP="008E7AB5">
      <w:pPr>
        <w:ind w:firstLine="709"/>
        <w:contextualSpacing/>
        <w:rPr>
          <w:rFonts w:cs="Arial"/>
        </w:rPr>
      </w:pPr>
    </w:p>
    <w:p w:rsidR="008E7AB5" w:rsidRPr="008E7AB5" w:rsidRDefault="008E7AB5" w:rsidP="008E7AB5">
      <w:pPr>
        <w:ind w:firstLine="709"/>
        <w:contextualSpacing/>
        <w:rPr>
          <w:rFonts w:cs="Arial"/>
        </w:rPr>
      </w:pPr>
      <w:r w:rsidRPr="008E7AB5">
        <w:rPr>
          <w:rFonts w:cs="Arial"/>
        </w:rPr>
        <w:t>Цели и задачи подпрограммы 2</w:t>
      </w:r>
    </w:p>
    <w:p w:rsidR="008E7AB5" w:rsidRPr="008E7AB5" w:rsidRDefault="008E7AB5" w:rsidP="008E7AB5">
      <w:pPr>
        <w:ind w:firstLine="709"/>
        <w:contextualSpacing/>
        <w:rPr>
          <w:rFonts w:cs="Arial"/>
        </w:rPr>
      </w:pPr>
    </w:p>
    <w:p w:rsidR="008E7AB5" w:rsidRPr="008E7AB5" w:rsidRDefault="008E7AB5" w:rsidP="008E7AB5">
      <w:pPr>
        <w:ind w:firstLine="709"/>
        <w:contextualSpacing/>
        <w:rPr>
          <w:rFonts w:cs="Arial"/>
        </w:rPr>
      </w:pPr>
      <w:r w:rsidRPr="008E7AB5">
        <w:rPr>
          <w:rFonts w:cs="Arial"/>
        </w:rPr>
        <w:t xml:space="preserve">В соответствии с приоритетами определена цель подпрограммы –создание благоприятных условий для развития и интеграции в общество детей с ограниченными возможностями здоровья; </w:t>
      </w:r>
    </w:p>
    <w:p w:rsidR="008E7AB5" w:rsidRPr="008E7AB5" w:rsidRDefault="008E7AB5" w:rsidP="008E7AB5">
      <w:pPr>
        <w:ind w:firstLine="709"/>
        <w:contextualSpacing/>
        <w:rPr>
          <w:rFonts w:cs="Arial"/>
        </w:rPr>
      </w:pPr>
      <w:r w:rsidRPr="008E7AB5">
        <w:rPr>
          <w:rFonts w:cs="Arial"/>
        </w:rPr>
        <w:t>развитие семейных форм устройства детей-сирот и детей, оставшихся без попечения родителей.</w:t>
      </w:r>
    </w:p>
    <w:p w:rsidR="008E7AB5" w:rsidRPr="008E7AB5" w:rsidRDefault="008E7AB5" w:rsidP="008E7AB5">
      <w:pPr>
        <w:ind w:firstLine="709"/>
        <w:contextualSpacing/>
        <w:rPr>
          <w:rFonts w:cs="Arial"/>
        </w:rPr>
      </w:pPr>
      <w:r w:rsidRPr="008E7AB5">
        <w:rPr>
          <w:rFonts w:cs="Arial"/>
        </w:rPr>
        <w:t>Задачи подпрограммы 2:.</w:t>
      </w:r>
    </w:p>
    <w:p w:rsidR="008E7AB5" w:rsidRPr="008E7AB5" w:rsidRDefault="008E7AB5" w:rsidP="008E7AB5">
      <w:pPr>
        <w:ind w:firstLine="709"/>
        <w:contextualSpacing/>
        <w:rPr>
          <w:rFonts w:cs="Arial"/>
        </w:rPr>
      </w:pPr>
      <w:r w:rsidRPr="008E7AB5">
        <w:rPr>
          <w:rFonts w:cs="Arial"/>
        </w:rPr>
        <w:t>- социализация детей – сирот и детей, нуждающихся в особой заботе государства;</w:t>
      </w:r>
    </w:p>
    <w:p w:rsidR="008E7AB5" w:rsidRPr="008E7AB5" w:rsidRDefault="008E7AB5" w:rsidP="008E7AB5">
      <w:pPr>
        <w:ind w:firstLine="709"/>
        <w:contextualSpacing/>
        <w:rPr>
          <w:rFonts w:cs="Arial"/>
        </w:rPr>
      </w:pPr>
      <w:r w:rsidRPr="008E7AB5">
        <w:rPr>
          <w:rFonts w:cs="Arial"/>
        </w:rPr>
        <w:t>- получение общедоступного образования детям с ограниченными возможностями здоровья.</w:t>
      </w:r>
    </w:p>
    <w:p w:rsidR="008E7AB5" w:rsidRPr="008E7AB5" w:rsidRDefault="008E7AB5" w:rsidP="008E7AB5">
      <w:pPr>
        <w:ind w:firstLine="709"/>
        <w:contextualSpacing/>
        <w:rPr>
          <w:rFonts w:cs="Arial"/>
        </w:rPr>
      </w:pPr>
    </w:p>
    <w:p w:rsidR="008E7AB5" w:rsidRPr="008E7AB5" w:rsidRDefault="008E7AB5" w:rsidP="008E7AB5">
      <w:pPr>
        <w:ind w:firstLine="709"/>
        <w:contextualSpacing/>
        <w:rPr>
          <w:rFonts w:cs="Arial"/>
        </w:rPr>
      </w:pPr>
      <w:r w:rsidRPr="008E7AB5">
        <w:rPr>
          <w:rFonts w:cs="Arial"/>
        </w:rPr>
        <w:t>Целевые показатели (индикаторы) подпрограммы 2:</w:t>
      </w:r>
    </w:p>
    <w:p w:rsidR="008E7AB5" w:rsidRPr="008E7AB5" w:rsidRDefault="008E7AB5" w:rsidP="008E7AB5">
      <w:pPr>
        <w:ind w:firstLine="709"/>
        <w:contextualSpacing/>
        <w:rPr>
          <w:rFonts w:cs="Arial"/>
        </w:rPr>
      </w:pPr>
    </w:p>
    <w:p w:rsidR="008E7AB5" w:rsidRPr="008E7AB5" w:rsidRDefault="008E7AB5" w:rsidP="008E7AB5">
      <w:pPr>
        <w:ind w:firstLine="709"/>
        <w:contextualSpacing/>
        <w:rPr>
          <w:rFonts w:cs="Arial"/>
        </w:rPr>
      </w:pPr>
      <w:r w:rsidRPr="008E7AB5">
        <w:rPr>
          <w:rFonts w:cs="Arial"/>
        </w:rPr>
        <w:t xml:space="preserve">Показатель 2.1. «Доля детей-сирот и детей, оставшихся без попечения родителей, переданных на воспитание в семьи граждан, от общего количества детей-сирот и детей, оставшихся без попечения родителей» характеризует усовершенствование работы по семейному жизнеустройству детей-сирот, детей, оставшихся без попечения родителей, профилактику отказов от детей среди усыновителей, опекунов, приемных родителей. </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Показатель 2.2. «Доля воспитанников областных государственных образовательных учреждений для детей с ограниченными возможностями здоровья, обеспеченных комфортными условиями обучения и проживания» характеризует доступность качественных образовательных услуг для детей с ограниченными возможностями здоровья, а также обеспечить психолого-медико-социальное сопровождение детей-инвалидов, детей с ограниченными возможностями здоровья.</w:t>
      </w:r>
    </w:p>
    <w:p w:rsidR="008E7AB5" w:rsidRPr="008E7AB5" w:rsidRDefault="008E7AB5" w:rsidP="008E7AB5">
      <w:pPr>
        <w:ind w:firstLine="709"/>
        <w:contextualSpacing/>
        <w:rPr>
          <w:rFonts w:cs="Arial"/>
        </w:rPr>
      </w:pPr>
      <w:r w:rsidRPr="008E7AB5">
        <w:rPr>
          <w:rFonts w:cs="Arial"/>
        </w:rPr>
        <w:t>В рамках подпрограммы 2 будут обеспечены следующие результаты:</w:t>
      </w:r>
    </w:p>
    <w:p w:rsidR="008E7AB5" w:rsidRPr="008E7AB5" w:rsidRDefault="008E7AB5" w:rsidP="008E7AB5">
      <w:pPr>
        <w:ind w:firstLine="709"/>
        <w:contextualSpacing/>
        <w:rPr>
          <w:rFonts w:cs="Arial"/>
        </w:rPr>
      </w:pPr>
      <w:r w:rsidRPr="008E7AB5">
        <w:rPr>
          <w:rFonts w:cs="Arial"/>
        </w:rPr>
        <w:t>- осуществление качественной комплексной психологической диагностики кандидатов в замещающие родители и детей-сирот, передаваемых в семьи, на предмет их психологической совместимости;</w:t>
      </w:r>
    </w:p>
    <w:p w:rsidR="008E7AB5" w:rsidRPr="008E7AB5" w:rsidRDefault="008E7AB5" w:rsidP="008E7AB5">
      <w:pPr>
        <w:ind w:firstLine="709"/>
        <w:contextualSpacing/>
        <w:rPr>
          <w:rFonts w:cs="Arial"/>
        </w:rPr>
      </w:pPr>
      <w:r w:rsidRPr="008E7AB5">
        <w:rPr>
          <w:rFonts w:cs="Arial"/>
        </w:rPr>
        <w:t>- обеспечение квалифицированной социально-медико-психолого-педагогической помощи замещающим родителям;</w:t>
      </w:r>
    </w:p>
    <w:p w:rsidR="008E7AB5" w:rsidRPr="008E7AB5" w:rsidRDefault="008E7AB5" w:rsidP="008E7AB5">
      <w:pPr>
        <w:ind w:firstLine="709"/>
        <w:contextualSpacing/>
        <w:rPr>
          <w:rFonts w:cs="Arial"/>
        </w:rPr>
      </w:pPr>
      <w:r w:rsidRPr="008E7AB5">
        <w:rPr>
          <w:rFonts w:cs="Arial"/>
        </w:rPr>
        <w:t>- реализация на муниципальном уровне программ подготовки кандидатов в замещающие родители через организацию работы школы замещающего родителя;</w:t>
      </w:r>
    </w:p>
    <w:p w:rsidR="008E7AB5" w:rsidRPr="008E7AB5" w:rsidRDefault="008E7AB5" w:rsidP="008E7AB5">
      <w:pPr>
        <w:ind w:firstLine="709"/>
        <w:contextualSpacing/>
        <w:rPr>
          <w:rFonts w:cs="Arial"/>
        </w:rPr>
      </w:pPr>
      <w:r w:rsidRPr="008E7AB5">
        <w:rPr>
          <w:rFonts w:cs="Arial"/>
        </w:rPr>
        <w:t>- профилактика возвратов детей из замещающих семей;</w:t>
      </w:r>
    </w:p>
    <w:p w:rsidR="008E7AB5" w:rsidRPr="008E7AB5" w:rsidRDefault="008E7AB5" w:rsidP="008E7AB5">
      <w:pPr>
        <w:ind w:firstLine="709"/>
        <w:contextualSpacing/>
        <w:rPr>
          <w:rFonts w:cs="Arial"/>
        </w:rPr>
      </w:pPr>
      <w:r w:rsidRPr="008E7AB5">
        <w:rPr>
          <w:rFonts w:cs="Arial"/>
        </w:rPr>
        <w:t>- повышение квалификации работников Служб и снижение текучести кадров;</w:t>
      </w:r>
    </w:p>
    <w:p w:rsidR="008E7AB5" w:rsidRPr="008E7AB5" w:rsidRDefault="008E7AB5" w:rsidP="008E7AB5">
      <w:pPr>
        <w:ind w:firstLine="709"/>
        <w:contextualSpacing/>
        <w:rPr>
          <w:rFonts w:cs="Arial"/>
        </w:rPr>
      </w:pPr>
      <w:r w:rsidRPr="008E7AB5">
        <w:rPr>
          <w:rFonts w:cs="Arial"/>
        </w:rPr>
        <w:t>- повышение квалификации специалистов, работающих с замещающими семьями, воспитывающими детей-инвалидов и детей с ограниченными возможностями здоровья;</w:t>
      </w:r>
    </w:p>
    <w:p w:rsidR="008E7AB5" w:rsidRPr="008E7AB5" w:rsidRDefault="008E7AB5" w:rsidP="008E7AB5">
      <w:pPr>
        <w:ind w:firstLine="709"/>
        <w:contextualSpacing/>
        <w:rPr>
          <w:rFonts w:cs="Arial"/>
        </w:rPr>
      </w:pPr>
      <w:r w:rsidRPr="008E7AB5">
        <w:rPr>
          <w:rFonts w:cs="Arial"/>
        </w:rPr>
        <w:t>- укрепление материально-технической базы Служб по устройству детей в семью, оказывающих услуги замещающим семьям; семьям с детьми-инвалидами и детьми с ограниченными возможностями здоровья; замещающим семьям;</w:t>
      </w:r>
    </w:p>
    <w:p w:rsidR="008E7AB5" w:rsidRPr="008E7AB5" w:rsidRDefault="008E7AB5" w:rsidP="008E7AB5">
      <w:pPr>
        <w:ind w:firstLine="709"/>
        <w:contextualSpacing/>
        <w:rPr>
          <w:rFonts w:cs="Arial"/>
        </w:rPr>
      </w:pPr>
      <w:r w:rsidRPr="008E7AB5">
        <w:rPr>
          <w:rFonts w:cs="Arial"/>
        </w:rPr>
        <w:t xml:space="preserve">- создание условий для детей с ограниченными возможностями здоровья в сфере получения современного образования, обеспечивающего реализацию актуальных и перспективных потребностей личности и их социализацию в общество. </w:t>
      </w:r>
    </w:p>
    <w:p w:rsidR="008E7AB5" w:rsidRPr="008E7AB5" w:rsidRDefault="008E7AB5" w:rsidP="008E7AB5">
      <w:pPr>
        <w:ind w:firstLine="709"/>
        <w:contextualSpacing/>
        <w:rPr>
          <w:rFonts w:cs="Arial"/>
        </w:rPr>
      </w:pPr>
    </w:p>
    <w:p w:rsidR="008E7AB5" w:rsidRPr="008E7AB5" w:rsidRDefault="008E7AB5" w:rsidP="008E7AB5">
      <w:pPr>
        <w:ind w:firstLine="709"/>
        <w:contextualSpacing/>
        <w:rPr>
          <w:rFonts w:cs="Arial"/>
          <w:bCs/>
        </w:rPr>
      </w:pPr>
      <w:r w:rsidRPr="008E7AB5">
        <w:rPr>
          <w:rFonts w:cs="Arial"/>
        </w:rPr>
        <w:t xml:space="preserve">2.3. Сроки реализации и этапы реализации подпрограммы 2 «Социализация детей –сирот и детей, нуждающихся в особой заботе государства» </w:t>
      </w:r>
    </w:p>
    <w:p w:rsidR="008E7AB5" w:rsidRPr="008E7AB5" w:rsidRDefault="008E7AB5" w:rsidP="008E7AB5">
      <w:pPr>
        <w:ind w:firstLine="709"/>
        <w:contextualSpacing/>
        <w:rPr>
          <w:rFonts w:cs="Arial"/>
        </w:rPr>
      </w:pPr>
      <w:r w:rsidRPr="008E7AB5">
        <w:rPr>
          <w:rFonts w:cs="Arial"/>
        </w:rPr>
        <w:t>Реализация подпрограммы будет осуществляться в 3 этапа:</w:t>
      </w:r>
    </w:p>
    <w:p w:rsidR="008E7AB5" w:rsidRPr="008E7AB5" w:rsidRDefault="008E7AB5" w:rsidP="008E7AB5">
      <w:pPr>
        <w:ind w:firstLine="709"/>
        <w:contextualSpacing/>
        <w:rPr>
          <w:rFonts w:cs="Arial"/>
        </w:rPr>
      </w:pPr>
      <w:r w:rsidRPr="008E7AB5">
        <w:rPr>
          <w:rFonts w:cs="Arial"/>
        </w:rPr>
        <w:t>1 этап - 2018 - 2020 годы;</w:t>
      </w:r>
    </w:p>
    <w:p w:rsidR="008E7AB5" w:rsidRPr="008E7AB5" w:rsidRDefault="008E7AB5" w:rsidP="008E7AB5">
      <w:pPr>
        <w:ind w:firstLine="709"/>
        <w:contextualSpacing/>
        <w:rPr>
          <w:rFonts w:cs="Arial"/>
        </w:rPr>
      </w:pPr>
      <w:r w:rsidRPr="008E7AB5">
        <w:rPr>
          <w:rFonts w:cs="Arial"/>
        </w:rPr>
        <w:t>2 этап - 2021 - 2022 годы;</w:t>
      </w:r>
    </w:p>
    <w:p w:rsidR="008E7AB5" w:rsidRPr="008E7AB5" w:rsidRDefault="008E7AB5" w:rsidP="008E7AB5">
      <w:pPr>
        <w:ind w:firstLine="709"/>
        <w:contextualSpacing/>
        <w:rPr>
          <w:rFonts w:cs="Arial"/>
        </w:rPr>
      </w:pPr>
      <w:r w:rsidRPr="008E7AB5">
        <w:rPr>
          <w:rFonts w:cs="Arial"/>
        </w:rPr>
        <w:t>3 этап - 2023 - 2024 годы.</w:t>
      </w:r>
    </w:p>
    <w:p w:rsidR="008E7AB5" w:rsidRPr="008E7AB5" w:rsidRDefault="008E7AB5" w:rsidP="008E7AB5">
      <w:pPr>
        <w:ind w:firstLine="709"/>
        <w:contextualSpacing/>
        <w:rPr>
          <w:rFonts w:cs="Arial"/>
        </w:rPr>
      </w:pPr>
      <w:r w:rsidRPr="008E7AB5">
        <w:rPr>
          <w:rFonts w:cs="Arial"/>
        </w:rPr>
        <w:t>На первом этапе будет усовершенствована работа по семейному жизнеустройству детей-сирот, детей, оставшихся без попечения родителей, профилактике отказов от детей среди усыновителей, опекунов, приемных родителей. Увеличится количество выпускников учреждений для детей-сирот и детей, оставшихся без попечения родителей, нуждающихся в постинтернатном сопровождении.</w:t>
      </w:r>
    </w:p>
    <w:p w:rsidR="008E7AB5" w:rsidRPr="008E7AB5" w:rsidRDefault="008E7AB5" w:rsidP="008E7AB5">
      <w:pPr>
        <w:ind w:firstLine="709"/>
        <w:contextualSpacing/>
        <w:rPr>
          <w:rFonts w:cs="Arial"/>
        </w:rPr>
      </w:pPr>
      <w:r w:rsidRPr="008E7AB5">
        <w:rPr>
          <w:rFonts w:cs="Arial"/>
        </w:rPr>
        <w:t>По итогам этого этапа:</w:t>
      </w:r>
    </w:p>
    <w:p w:rsidR="008E7AB5" w:rsidRPr="008E7AB5" w:rsidRDefault="008E7AB5" w:rsidP="008E7AB5">
      <w:pPr>
        <w:ind w:firstLine="709"/>
        <w:contextualSpacing/>
        <w:rPr>
          <w:rFonts w:cs="Arial"/>
        </w:rPr>
      </w:pPr>
      <w:r w:rsidRPr="008E7AB5">
        <w:rPr>
          <w:rFonts w:cs="Arial"/>
        </w:rPr>
        <w:t>- увеличится число граждан, прошедших обучение в службах подготовки и сопровождении замещающих семей;</w:t>
      </w:r>
    </w:p>
    <w:p w:rsidR="008E7AB5" w:rsidRPr="008E7AB5" w:rsidRDefault="008E7AB5" w:rsidP="008E7AB5">
      <w:pPr>
        <w:ind w:firstLine="709"/>
        <w:contextualSpacing/>
        <w:rPr>
          <w:rFonts w:cs="Arial"/>
        </w:rPr>
      </w:pPr>
      <w:r w:rsidRPr="008E7AB5">
        <w:rPr>
          <w:rFonts w:cs="Arial"/>
        </w:rPr>
        <w:t>- 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либо в случаях, предусмотренных законами субъектов Российской Федерации возрастет к 2024 году.</w:t>
      </w:r>
    </w:p>
    <w:p w:rsidR="008E7AB5" w:rsidRPr="008E7AB5" w:rsidRDefault="008E7AB5" w:rsidP="008E7AB5">
      <w:pPr>
        <w:ind w:firstLine="709"/>
        <w:contextualSpacing/>
        <w:rPr>
          <w:rFonts w:cs="Arial"/>
        </w:rPr>
      </w:pPr>
      <w:r w:rsidRPr="008E7AB5">
        <w:rPr>
          <w:rFonts w:cs="Arial"/>
        </w:rPr>
        <w:t xml:space="preserve">На втором этапе (2021 - 2022 годы) произойдет распространение передовых технологий по совершенствованию института семьи. </w:t>
      </w:r>
    </w:p>
    <w:p w:rsidR="008E7AB5" w:rsidRPr="008E7AB5" w:rsidRDefault="008E7AB5" w:rsidP="008E7AB5">
      <w:pPr>
        <w:ind w:firstLine="709"/>
        <w:contextualSpacing/>
        <w:rPr>
          <w:rFonts w:cs="Arial"/>
        </w:rPr>
      </w:pPr>
      <w:r w:rsidRPr="008E7AB5">
        <w:rPr>
          <w:rFonts w:cs="Arial"/>
        </w:rPr>
        <w:t>По итогам второго этапа:</w:t>
      </w:r>
    </w:p>
    <w:p w:rsidR="008E7AB5" w:rsidRPr="008E7AB5" w:rsidRDefault="008E7AB5" w:rsidP="008E7AB5">
      <w:pPr>
        <w:ind w:firstLine="709"/>
        <w:contextualSpacing/>
        <w:rPr>
          <w:rFonts w:cs="Arial"/>
        </w:rPr>
      </w:pPr>
      <w:r w:rsidRPr="008E7AB5">
        <w:rPr>
          <w:rFonts w:cs="Arial"/>
        </w:rPr>
        <w:t>- 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либо в случаях, предусмотренных законами субъектов Российской Федерации возрастет к 2024 году;</w:t>
      </w:r>
    </w:p>
    <w:p w:rsidR="008E7AB5" w:rsidRPr="008E7AB5" w:rsidRDefault="008E7AB5" w:rsidP="008E7AB5">
      <w:pPr>
        <w:ind w:firstLine="709"/>
        <w:contextualSpacing/>
        <w:rPr>
          <w:rFonts w:cs="Arial"/>
        </w:rPr>
      </w:pPr>
      <w:r w:rsidRPr="008E7AB5">
        <w:rPr>
          <w:rFonts w:cs="Arial"/>
        </w:rPr>
        <w:t>- количество граждан, прошедших обучение возрастет к 2024 году;</w:t>
      </w:r>
    </w:p>
    <w:p w:rsidR="008E7AB5" w:rsidRPr="008E7AB5" w:rsidRDefault="008E7AB5" w:rsidP="008E7AB5">
      <w:pPr>
        <w:ind w:firstLine="709"/>
        <w:contextualSpacing/>
        <w:rPr>
          <w:rFonts w:cs="Arial"/>
        </w:rPr>
      </w:pPr>
      <w:r w:rsidRPr="008E7AB5">
        <w:rPr>
          <w:rFonts w:cs="Arial"/>
        </w:rPr>
        <w:t>На третьем этапе (2023 - 2024 годы) особое внимание будет уделено семейным формам жизнеустройства детей, оставшихся без попечения родителей.</w:t>
      </w:r>
    </w:p>
    <w:p w:rsidR="008E7AB5" w:rsidRPr="008E7AB5" w:rsidRDefault="008E7AB5" w:rsidP="008E7AB5">
      <w:pPr>
        <w:ind w:firstLine="709"/>
        <w:contextualSpacing/>
        <w:rPr>
          <w:rFonts w:cs="Arial"/>
        </w:rPr>
      </w:pPr>
      <w:r w:rsidRPr="008E7AB5">
        <w:rPr>
          <w:rFonts w:cs="Arial"/>
        </w:rPr>
        <w:t>По итогам этого этапа:</w:t>
      </w:r>
    </w:p>
    <w:p w:rsidR="008E7AB5" w:rsidRPr="008E7AB5" w:rsidRDefault="008E7AB5" w:rsidP="008E7AB5">
      <w:pPr>
        <w:tabs>
          <w:tab w:val="left" w:pos="708"/>
        </w:tabs>
        <w:ind w:firstLine="709"/>
        <w:contextualSpacing/>
        <w:rPr>
          <w:rFonts w:cs="Arial"/>
          <w:lang w:val="x-none" w:eastAsia="x-none"/>
        </w:rPr>
      </w:pPr>
      <w:r w:rsidRPr="008E7AB5">
        <w:rPr>
          <w:rFonts w:cs="Arial"/>
          <w:lang w:eastAsia="x-none"/>
        </w:rPr>
        <w:t>-</w:t>
      </w:r>
      <w:r w:rsidRPr="008E7AB5">
        <w:rPr>
          <w:rFonts w:cs="Arial"/>
          <w:lang w:val="x-none" w:eastAsia="x-none"/>
        </w:rPr>
        <w:t xml:space="preserve"> 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либо в случаях, предусмотренных законами субъектов Российской Федерации до 97,82%:</w:t>
      </w:r>
    </w:p>
    <w:p w:rsidR="008E7AB5" w:rsidRPr="008E7AB5" w:rsidRDefault="008E7AB5" w:rsidP="008E7AB5">
      <w:pPr>
        <w:tabs>
          <w:tab w:val="left" w:pos="708"/>
        </w:tabs>
        <w:ind w:firstLine="709"/>
        <w:contextualSpacing/>
        <w:rPr>
          <w:rFonts w:cs="Arial"/>
          <w:lang w:val="x-none" w:eastAsia="x-none"/>
        </w:rPr>
      </w:pPr>
      <w:r w:rsidRPr="008E7AB5">
        <w:rPr>
          <w:rFonts w:cs="Arial"/>
          <w:lang w:val="x-none" w:eastAsia="x-none"/>
        </w:rPr>
        <w:t>- число граждан, прошедших обучение в службах - 30 чел.;</w:t>
      </w:r>
    </w:p>
    <w:p w:rsidR="008E7AB5" w:rsidRPr="008E7AB5" w:rsidRDefault="008E7AB5" w:rsidP="008E7AB5">
      <w:pPr>
        <w:ind w:firstLine="709"/>
        <w:contextualSpacing/>
        <w:rPr>
          <w:rFonts w:cs="Arial"/>
        </w:rPr>
      </w:pPr>
      <w:r w:rsidRPr="008E7AB5">
        <w:rPr>
          <w:rFonts w:cs="Arial"/>
          <w:lang w:val="x-none"/>
        </w:rPr>
        <w:t xml:space="preserve"> </w:t>
      </w:r>
    </w:p>
    <w:p w:rsidR="008E7AB5" w:rsidRPr="008E7AB5" w:rsidRDefault="008E7AB5" w:rsidP="008E7AB5">
      <w:pPr>
        <w:ind w:firstLine="709"/>
        <w:contextualSpacing/>
        <w:rPr>
          <w:rFonts w:cs="Arial"/>
          <w:bCs/>
        </w:rPr>
      </w:pPr>
      <w:r w:rsidRPr="008E7AB5">
        <w:rPr>
          <w:rFonts w:cs="Arial"/>
        </w:rPr>
        <w:t>2.4. Характеристика основных мероприятий подпрограммы 2 «Социализация детей –сирот и детей, нуждающихся в особой заботе государства»</w:t>
      </w:r>
    </w:p>
    <w:p w:rsidR="008E7AB5" w:rsidRPr="008E7AB5" w:rsidRDefault="008E7AB5" w:rsidP="008E7AB5">
      <w:pPr>
        <w:ind w:firstLine="709"/>
        <w:contextualSpacing/>
        <w:rPr>
          <w:rFonts w:cs="Arial"/>
        </w:rPr>
      </w:pPr>
    </w:p>
    <w:p w:rsidR="008E7AB5" w:rsidRPr="008E7AB5" w:rsidRDefault="008E7AB5" w:rsidP="008E7AB5">
      <w:pPr>
        <w:ind w:firstLine="709"/>
        <w:contextualSpacing/>
        <w:rPr>
          <w:rFonts w:cs="Arial"/>
        </w:rPr>
      </w:pPr>
      <w:r w:rsidRPr="008E7AB5">
        <w:rPr>
          <w:rFonts w:cs="Arial"/>
        </w:rPr>
        <w:t>Подпрограмма 2 «Социализация детей –сирот и детей, нуждающихся в особой заботе государства» содержит 2 основных мероприятия, направленных на социализацию детей-сирот и детей, нуждающихся в особой заботе государства и обеспечение общедоступного образования детям с ограниченными возможностями здоровья в соответствии с Федеральным Законом «Об образовании в Российской Федерации».</w:t>
      </w:r>
    </w:p>
    <w:p w:rsidR="008E7AB5" w:rsidRPr="008E7AB5" w:rsidRDefault="008E7AB5" w:rsidP="008E7AB5">
      <w:pPr>
        <w:ind w:firstLine="709"/>
        <w:contextualSpacing/>
        <w:rPr>
          <w:rFonts w:cs="Arial"/>
        </w:rPr>
      </w:pPr>
      <w:r w:rsidRPr="008E7AB5">
        <w:rPr>
          <w:rFonts w:cs="Arial"/>
        </w:rPr>
        <w:t>Основное мероприятие 2.1 подпрограммы 2 «Социализацию детей-сирот и детей, нуждающихся в особой заботе государства» предусматривает:</w:t>
      </w:r>
    </w:p>
    <w:p w:rsidR="008E7AB5" w:rsidRPr="008E7AB5" w:rsidRDefault="008E7AB5" w:rsidP="008E7AB5">
      <w:pPr>
        <w:ind w:firstLine="709"/>
        <w:contextualSpacing/>
        <w:rPr>
          <w:rFonts w:cs="Arial"/>
        </w:rPr>
      </w:pPr>
      <w:r w:rsidRPr="008E7AB5">
        <w:rPr>
          <w:rFonts w:cs="Arial"/>
        </w:rPr>
        <w:t>- подготовку лиц, желающих принять на воспитание в свою семью ребенка, оставшегося без попечения родителей;</w:t>
      </w:r>
    </w:p>
    <w:p w:rsidR="008E7AB5" w:rsidRPr="008E7AB5" w:rsidRDefault="008E7AB5" w:rsidP="008E7AB5">
      <w:pPr>
        <w:ind w:firstLine="709"/>
        <w:contextualSpacing/>
        <w:rPr>
          <w:rFonts w:cs="Arial"/>
        </w:rPr>
      </w:pPr>
      <w:r w:rsidRPr="008E7AB5">
        <w:rPr>
          <w:rFonts w:cs="Arial"/>
        </w:rPr>
        <w:t>- повышение квалификации специалистов, работающих с замещающими семьями, воспитывающими детей-инвалидов и детей с ограниченными возможностями здоровья;</w:t>
      </w:r>
    </w:p>
    <w:p w:rsidR="008E7AB5" w:rsidRPr="008E7AB5" w:rsidRDefault="008E7AB5" w:rsidP="008E7AB5">
      <w:pPr>
        <w:ind w:firstLine="709"/>
        <w:contextualSpacing/>
        <w:rPr>
          <w:rFonts w:cs="Arial"/>
        </w:rPr>
      </w:pPr>
      <w:r w:rsidRPr="008E7AB5">
        <w:rPr>
          <w:rFonts w:cs="Arial"/>
        </w:rPr>
        <w:t>- развитие современной системы социальных услуг детям и семьям с детьми</w:t>
      </w:r>
    </w:p>
    <w:p w:rsidR="008E7AB5" w:rsidRPr="008E7AB5" w:rsidRDefault="008E7AB5" w:rsidP="008E7AB5">
      <w:pPr>
        <w:ind w:firstLine="709"/>
        <w:contextualSpacing/>
        <w:rPr>
          <w:rFonts w:cs="Arial"/>
        </w:rPr>
      </w:pPr>
      <w:r w:rsidRPr="008E7AB5">
        <w:rPr>
          <w:rFonts w:cs="Arial"/>
        </w:rPr>
        <w:t>Основное мероприятие 2.2 подпрограммы 2 «Получение общедоступного образования детям с ограниченными возможностями здоровья» предусматривает:</w:t>
      </w:r>
    </w:p>
    <w:p w:rsidR="008E7AB5" w:rsidRPr="008E7AB5" w:rsidRDefault="008E7AB5" w:rsidP="008E7AB5">
      <w:pPr>
        <w:ind w:firstLine="709"/>
        <w:contextualSpacing/>
        <w:rPr>
          <w:rFonts w:cs="Arial"/>
        </w:rPr>
      </w:pPr>
      <w:r w:rsidRPr="008E7AB5">
        <w:rPr>
          <w:rFonts w:cs="Arial"/>
        </w:rPr>
        <w:t> - реализация адаптивной модели обучения, воспитания и реабилитации детей с расстройствами аутистического спектра.</w:t>
      </w:r>
    </w:p>
    <w:p w:rsidR="008E7AB5" w:rsidRPr="008E7AB5" w:rsidRDefault="008E7AB5" w:rsidP="008E7AB5">
      <w:pPr>
        <w:ind w:firstLine="709"/>
        <w:contextualSpacing/>
        <w:rPr>
          <w:rFonts w:cs="Arial"/>
        </w:rPr>
      </w:pPr>
    </w:p>
    <w:p w:rsidR="008E7AB5" w:rsidRPr="008E7AB5" w:rsidRDefault="008E7AB5" w:rsidP="008E7AB5">
      <w:pPr>
        <w:tabs>
          <w:tab w:val="left" w:pos="851"/>
        </w:tabs>
        <w:ind w:firstLine="709"/>
        <w:contextualSpacing/>
        <w:rPr>
          <w:rFonts w:cs="Arial"/>
        </w:rPr>
      </w:pPr>
      <w:r w:rsidRPr="008E7AB5">
        <w:rPr>
          <w:rFonts w:cs="Arial"/>
        </w:rPr>
        <w:t>2.5. Характеристика мер государственного регулирования</w:t>
      </w:r>
    </w:p>
    <w:p w:rsidR="008E7AB5" w:rsidRPr="008E7AB5" w:rsidRDefault="008E7AB5" w:rsidP="008E7AB5">
      <w:pPr>
        <w:ind w:firstLine="709"/>
        <w:contextualSpacing/>
        <w:rPr>
          <w:rFonts w:cs="Arial"/>
        </w:rPr>
      </w:pPr>
    </w:p>
    <w:p w:rsidR="008E7AB5" w:rsidRPr="008E7AB5" w:rsidRDefault="008E7AB5" w:rsidP="008E7AB5">
      <w:pPr>
        <w:ind w:firstLine="709"/>
        <w:contextualSpacing/>
        <w:rPr>
          <w:rFonts w:cs="Arial"/>
        </w:rPr>
      </w:pPr>
      <w:r w:rsidRPr="008E7AB5">
        <w:rPr>
          <w:rFonts w:cs="Arial"/>
        </w:rPr>
        <w:t>Выполнение мероприятий Подпрограммы будет осуществляться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на основе государственных контрактов (договоров) на закупку и поставку продукции для государственных нужд, заключаемых государственными заказчиками Подпрограммы со всеми исполнителями подпрограммных мероприятий.</w:t>
      </w:r>
    </w:p>
    <w:p w:rsidR="008E7AB5" w:rsidRPr="008E7AB5" w:rsidRDefault="008E7AB5" w:rsidP="008E7AB5">
      <w:pPr>
        <w:ind w:firstLine="709"/>
        <w:contextualSpacing/>
        <w:rPr>
          <w:rFonts w:cs="Arial"/>
        </w:rPr>
      </w:pPr>
      <w:r w:rsidRPr="008E7AB5">
        <w:rPr>
          <w:rFonts w:cs="Arial"/>
        </w:rPr>
        <w:t>Финансирование основных мероприятий осуществляется из средств областного бюджета и средств Фонда поддержки детей, находящихся в трудной жизненной ситуации.</w:t>
      </w:r>
    </w:p>
    <w:p w:rsidR="008E7AB5" w:rsidRPr="008E7AB5" w:rsidRDefault="008E7AB5" w:rsidP="008E7AB5">
      <w:pPr>
        <w:ind w:firstLine="709"/>
        <w:contextualSpacing/>
        <w:rPr>
          <w:rFonts w:cs="Arial"/>
        </w:rPr>
      </w:pPr>
      <w:r w:rsidRPr="008E7AB5">
        <w:rPr>
          <w:rFonts w:cs="Arial"/>
        </w:rPr>
        <w:t>Предоставление субсидий осуществляется в пределах лимитов бюджетных обязательств, предусмотренных департаменту образования, науки и молодежной политики Воронежской области на очередной финансовый год.</w:t>
      </w:r>
    </w:p>
    <w:p w:rsidR="008E7AB5" w:rsidRPr="008E7AB5" w:rsidRDefault="008E7AB5" w:rsidP="008E7AB5">
      <w:pPr>
        <w:ind w:firstLine="709"/>
        <w:contextualSpacing/>
        <w:rPr>
          <w:rFonts w:cs="Arial"/>
        </w:rPr>
      </w:pPr>
    </w:p>
    <w:p w:rsidR="008E7AB5" w:rsidRPr="008E7AB5" w:rsidRDefault="008E7AB5" w:rsidP="008E7AB5">
      <w:pPr>
        <w:ind w:firstLine="709"/>
        <w:contextualSpacing/>
        <w:rPr>
          <w:rFonts w:cs="Arial"/>
        </w:rPr>
      </w:pPr>
      <w:r w:rsidRPr="008E7AB5">
        <w:rPr>
          <w:rFonts w:cs="Arial"/>
        </w:rPr>
        <w:t>2.6. Характеристика основных мероприятий, реализуемых муниципальными образованиями в случае их участия в разработке и реализации подпрограммы 2</w:t>
      </w:r>
    </w:p>
    <w:p w:rsidR="008E7AB5" w:rsidRPr="008E7AB5" w:rsidRDefault="008E7AB5" w:rsidP="008E7AB5">
      <w:pPr>
        <w:ind w:firstLine="709"/>
        <w:contextualSpacing/>
        <w:rPr>
          <w:rFonts w:cs="Arial"/>
        </w:rPr>
      </w:pPr>
      <w:r w:rsidRPr="008E7AB5">
        <w:rPr>
          <w:rFonts w:cs="Arial"/>
        </w:rPr>
        <w:t>Реализация мероприятий органами местного самоуправления Воронежской области на муниципальном уровне предусматривается.</w:t>
      </w:r>
    </w:p>
    <w:p w:rsidR="008E7AB5" w:rsidRPr="008E7AB5" w:rsidRDefault="008E7AB5" w:rsidP="008E7AB5">
      <w:pPr>
        <w:ind w:firstLine="709"/>
        <w:contextualSpacing/>
        <w:rPr>
          <w:rFonts w:cs="Arial"/>
        </w:rPr>
      </w:pPr>
      <w:r w:rsidRPr="008E7AB5">
        <w:rPr>
          <w:rFonts w:cs="Arial"/>
        </w:rPr>
        <w:t>2.7. Информация об участии акционерных обществ с государственным участием, общественных, научных и иных организаций, а также государственных внебюджетных фондов и физических лиц в реализации подпрограммы 2</w:t>
      </w:r>
    </w:p>
    <w:p w:rsidR="008E7AB5" w:rsidRPr="008E7AB5" w:rsidRDefault="008E7AB5" w:rsidP="008E7AB5">
      <w:pPr>
        <w:ind w:firstLine="709"/>
        <w:contextualSpacing/>
        <w:rPr>
          <w:rFonts w:cs="Arial"/>
        </w:rPr>
      </w:pPr>
      <w:r w:rsidRPr="008E7AB5">
        <w:rPr>
          <w:rFonts w:cs="Arial"/>
        </w:rPr>
        <w:t>В рамках реализации Подпрограммы 2 предполагаются участие в конкурсных проектах (программ) Фонда поддержки детей, находящихся в трудной жизненной ситуации.</w:t>
      </w:r>
    </w:p>
    <w:p w:rsidR="008E7AB5" w:rsidRPr="008E7AB5" w:rsidRDefault="008E7AB5" w:rsidP="008E7AB5">
      <w:pPr>
        <w:ind w:firstLine="709"/>
        <w:contextualSpacing/>
        <w:rPr>
          <w:rFonts w:cs="Arial"/>
          <w:bCs/>
        </w:rPr>
      </w:pPr>
      <w:r w:rsidRPr="008E7AB5">
        <w:rPr>
          <w:rFonts w:cs="Arial"/>
        </w:rPr>
        <w:t>2.8. Обоснование объема финансовых ресурсов, необходимых для реализации Подпрограммы 2</w:t>
      </w:r>
    </w:p>
    <w:p w:rsidR="008E7AB5" w:rsidRPr="008E7AB5" w:rsidRDefault="008E7AB5" w:rsidP="008E7AB5">
      <w:pPr>
        <w:tabs>
          <w:tab w:val="left" w:pos="7320"/>
        </w:tabs>
        <w:ind w:firstLine="709"/>
        <w:contextualSpacing/>
        <w:rPr>
          <w:rFonts w:cs="Arial"/>
        </w:rPr>
      </w:pPr>
      <w:r w:rsidRPr="008E7AB5">
        <w:rPr>
          <w:rFonts w:cs="Arial"/>
        </w:rPr>
        <w:t xml:space="preserve">Финансовое обеспечение реализации подпрограммы 2 осуществляется за </w:t>
      </w:r>
      <w:r w:rsidRPr="008E7AB5">
        <w:rPr>
          <w:rFonts w:cs="Arial"/>
          <w:spacing w:val="-3"/>
        </w:rPr>
        <w:t>счет средств федерального и областного бюджетов.</w:t>
      </w:r>
    </w:p>
    <w:p w:rsidR="008E7AB5" w:rsidRPr="008E7AB5" w:rsidRDefault="008E7AB5" w:rsidP="008E7AB5">
      <w:pPr>
        <w:ind w:firstLine="709"/>
        <w:contextualSpacing/>
        <w:rPr>
          <w:rFonts w:cs="Arial"/>
          <w:spacing w:val="16"/>
        </w:rPr>
      </w:pPr>
      <w:r w:rsidRPr="008E7AB5">
        <w:rPr>
          <w:rFonts w:cs="Arial"/>
          <w:spacing w:val="6"/>
        </w:rPr>
        <w:t xml:space="preserve">Объем финансирования подпрограммы за счет средств областного </w:t>
      </w:r>
      <w:r w:rsidRPr="008E7AB5">
        <w:rPr>
          <w:rFonts w:cs="Arial"/>
          <w:spacing w:val="-5"/>
        </w:rPr>
        <w:t xml:space="preserve">бюджета составляет </w:t>
      </w:r>
      <w:r w:rsidRPr="008E7AB5">
        <w:rPr>
          <w:rFonts w:cs="Arial"/>
        </w:rPr>
        <w:t xml:space="preserve">116860,3 </w:t>
      </w:r>
      <w:r w:rsidRPr="008E7AB5">
        <w:rPr>
          <w:rFonts w:cs="Arial"/>
          <w:spacing w:val="-5"/>
        </w:rPr>
        <w:t xml:space="preserve">тыс. рублей, за счет средств федерального бюджета составляет 900,5 </w:t>
      </w:r>
      <w:r w:rsidRPr="008E7AB5">
        <w:rPr>
          <w:rFonts w:cs="Arial"/>
          <w:spacing w:val="16"/>
        </w:rPr>
        <w:t>тыс. рублей.</w:t>
      </w:r>
    </w:p>
    <w:p w:rsidR="008E7AB5" w:rsidRPr="008E7AB5" w:rsidRDefault="008E7AB5" w:rsidP="008E7AB5">
      <w:pPr>
        <w:ind w:firstLine="709"/>
        <w:contextualSpacing/>
        <w:rPr>
          <w:rFonts w:cs="Arial"/>
        </w:rPr>
      </w:pPr>
      <w:r w:rsidRPr="008E7AB5">
        <w:rPr>
          <w:rFonts w:cs="Arial"/>
        </w:rPr>
        <w:t xml:space="preserve">2018 г.: 13625,0 тыс. руб. - ОБ,183,9 тыс. руб. - Ф.Б. </w:t>
      </w:r>
    </w:p>
    <w:p w:rsidR="008E7AB5" w:rsidRPr="008E7AB5" w:rsidRDefault="008E7AB5" w:rsidP="008E7AB5">
      <w:pPr>
        <w:ind w:firstLine="709"/>
        <w:contextualSpacing/>
        <w:rPr>
          <w:rFonts w:cs="Arial"/>
        </w:rPr>
      </w:pPr>
      <w:r w:rsidRPr="008E7AB5">
        <w:rPr>
          <w:rFonts w:cs="Arial"/>
        </w:rPr>
        <w:t>2019 г.: 15637,3 тыс. руб.- ОБ, 249,0 тыс. руб.- Ф.Б.</w:t>
      </w:r>
    </w:p>
    <w:p w:rsidR="008E7AB5" w:rsidRPr="008E7AB5" w:rsidRDefault="008E7AB5" w:rsidP="008E7AB5">
      <w:pPr>
        <w:ind w:firstLine="709"/>
        <w:contextualSpacing/>
        <w:rPr>
          <w:rFonts w:cs="Arial"/>
        </w:rPr>
      </w:pPr>
      <w:r w:rsidRPr="008E7AB5">
        <w:rPr>
          <w:rFonts w:cs="Arial"/>
        </w:rPr>
        <w:t>2020 г.: 15786,3 тыс. руб.- ОБ, 191,1 тыс. руб. - Ф.Б.</w:t>
      </w:r>
    </w:p>
    <w:p w:rsidR="008E7AB5" w:rsidRPr="008E7AB5" w:rsidRDefault="008E7AB5" w:rsidP="008E7AB5">
      <w:pPr>
        <w:ind w:firstLine="709"/>
        <w:contextualSpacing/>
        <w:rPr>
          <w:rFonts w:cs="Arial"/>
        </w:rPr>
      </w:pPr>
      <w:r w:rsidRPr="008E7AB5">
        <w:rPr>
          <w:rFonts w:cs="Arial"/>
        </w:rPr>
        <w:t>2021 г.: 14699,5 тыс. руб.- ОБ, 276,5 тыс. руб. - Ф.Б.</w:t>
      </w:r>
    </w:p>
    <w:p w:rsidR="008E7AB5" w:rsidRPr="008E7AB5" w:rsidRDefault="008E7AB5" w:rsidP="008E7AB5">
      <w:pPr>
        <w:ind w:firstLine="709"/>
        <w:contextualSpacing/>
        <w:rPr>
          <w:rFonts w:cs="Arial"/>
        </w:rPr>
      </w:pPr>
      <w:r w:rsidRPr="008E7AB5">
        <w:rPr>
          <w:rFonts w:cs="Arial"/>
        </w:rPr>
        <w:t>2022 г.: 18312,8 тыс. руб.- ОБ, 0 тыс. руб. - Ф.Б.</w:t>
      </w:r>
    </w:p>
    <w:p w:rsidR="008E7AB5" w:rsidRPr="008E7AB5" w:rsidRDefault="008E7AB5" w:rsidP="008E7AB5">
      <w:pPr>
        <w:ind w:firstLine="709"/>
        <w:contextualSpacing/>
        <w:rPr>
          <w:rFonts w:cs="Arial"/>
        </w:rPr>
      </w:pPr>
      <w:r w:rsidRPr="008E7AB5">
        <w:rPr>
          <w:rFonts w:cs="Arial"/>
        </w:rPr>
        <w:t>2023 г.: 19033,5 тыс. руб.- ОБ, 0 тыс. руб. - Ф.Б.</w:t>
      </w:r>
    </w:p>
    <w:p w:rsidR="008E7AB5" w:rsidRPr="008E7AB5" w:rsidRDefault="008E7AB5" w:rsidP="008E7AB5">
      <w:pPr>
        <w:ind w:firstLine="709"/>
        <w:contextualSpacing/>
        <w:rPr>
          <w:rFonts w:cs="Arial"/>
        </w:rPr>
      </w:pPr>
      <w:r w:rsidRPr="008E7AB5">
        <w:rPr>
          <w:rFonts w:cs="Arial"/>
        </w:rPr>
        <w:t>2024 г.: 19765,9 тыс. руб.- ОБ. 0 тыс. руб. - Ф.Б.</w:t>
      </w:r>
    </w:p>
    <w:p w:rsidR="008E7AB5" w:rsidRPr="008E7AB5" w:rsidRDefault="008E7AB5" w:rsidP="008E7AB5">
      <w:pPr>
        <w:ind w:firstLine="709"/>
        <w:contextualSpacing/>
        <w:rPr>
          <w:rFonts w:cs="Arial"/>
        </w:rPr>
      </w:pPr>
      <w:r w:rsidRPr="008E7AB5">
        <w:rPr>
          <w:rFonts w:cs="Arial"/>
          <w:spacing w:val="7"/>
        </w:rPr>
        <w:t xml:space="preserve">Объемы бюджетных ассигнований уточняются ежегодно при </w:t>
      </w:r>
      <w:r w:rsidRPr="008E7AB5">
        <w:rPr>
          <w:rFonts w:cs="Arial"/>
          <w:spacing w:val="-1"/>
        </w:rPr>
        <w:t xml:space="preserve">формировании областного бюджета на очередной финансовый год и на </w:t>
      </w:r>
      <w:r w:rsidRPr="008E7AB5">
        <w:rPr>
          <w:rFonts w:cs="Arial"/>
          <w:spacing w:val="-5"/>
        </w:rPr>
        <w:t>плановый период. Не предусмотрено участие муниципальных объединений и акционерных обществ.</w:t>
      </w:r>
    </w:p>
    <w:p w:rsidR="008E7AB5" w:rsidRPr="008E7AB5" w:rsidRDefault="008E7AB5" w:rsidP="008E7AB5">
      <w:pPr>
        <w:ind w:firstLine="709"/>
        <w:contextualSpacing/>
        <w:rPr>
          <w:rFonts w:cs="Arial"/>
        </w:rPr>
      </w:pPr>
      <w:r w:rsidRPr="008E7AB5">
        <w:rPr>
          <w:rFonts w:cs="Arial"/>
        </w:rPr>
        <w:t xml:space="preserve">Основным источником финансирования для реализации основных мероприятий Подпрограммы являются средства областного бюджета в общей сумме </w:t>
      </w:r>
      <w:r w:rsidRPr="00465265">
        <w:rPr>
          <w:rFonts w:cs="Arial"/>
          <w14:shadow w14:blurRad="50800" w14:dist="38100" w14:dir="2700000" w14:sx="100000" w14:sy="100000" w14:kx="0" w14:ky="0" w14:algn="tl">
            <w14:srgbClr w14:val="000000">
              <w14:alpha w14:val="60000"/>
            </w14:srgbClr>
          </w14:shadow>
        </w:rPr>
        <w:t xml:space="preserve">117760,8 </w:t>
      </w:r>
      <w:r w:rsidRPr="008E7AB5">
        <w:rPr>
          <w:rFonts w:cs="Arial"/>
        </w:rPr>
        <w:t>тыс. рублей.</w:t>
      </w:r>
    </w:p>
    <w:p w:rsidR="008E7AB5" w:rsidRPr="008E7AB5" w:rsidRDefault="008E7AB5" w:rsidP="008E7AB5">
      <w:pPr>
        <w:ind w:firstLine="709"/>
        <w:contextualSpacing/>
        <w:rPr>
          <w:rFonts w:cs="Arial"/>
        </w:rPr>
      </w:pPr>
      <w:r w:rsidRPr="008E7AB5">
        <w:rPr>
          <w:rFonts w:cs="Arial"/>
        </w:rPr>
        <w:t>Реализация Подпрограммы предусматривает целевое использование денежных средств в соответствии с поставленными задачами, определенными основными мероприятиями.</w:t>
      </w:r>
    </w:p>
    <w:p w:rsidR="008E7AB5" w:rsidRPr="008E7AB5" w:rsidRDefault="008E7AB5" w:rsidP="008E7AB5">
      <w:pPr>
        <w:ind w:firstLine="709"/>
        <w:contextualSpacing/>
        <w:rPr>
          <w:rFonts w:cs="Arial"/>
        </w:rPr>
      </w:pPr>
      <w:r w:rsidRPr="008E7AB5">
        <w:rPr>
          <w:rFonts w:cs="Arial"/>
        </w:rPr>
        <w:t>Финансирование Подпрограммы в заявленных объемах позволит достичь поставленной цели.</w:t>
      </w:r>
    </w:p>
    <w:p w:rsidR="008E7AB5" w:rsidRPr="008E7AB5" w:rsidRDefault="008E7AB5" w:rsidP="008E7AB5">
      <w:pPr>
        <w:ind w:firstLine="709"/>
        <w:contextualSpacing/>
        <w:rPr>
          <w:rFonts w:cs="Arial"/>
        </w:rPr>
      </w:pPr>
      <w:r w:rsidRPr="008E7AB5">
        <w:rPr>
          <w:rFonts w:cs="Arial"/>
        </w:rPr>
        <w:t>Информация о расходах областного бюджета по Подпрограмме представлена с расшифровкой по главным распорядителям средств (по ответственному исполнителю и соисполнителям Подпрограммы), по кодам бюджетной классификации и по годам реализации в приложении № 2 к Программе.</w:t>
      </w:r>
    </w:p>
    <w:p w:rsidR="008E7AB5" w:rsidRPr="008E7AB5" w:rsidRDefault="008E7AB5" w:rsidP="008E7AB5">
      <w:pPr>
        <w:ind w:firstLine="709"/>
        <w:contextualSpacing/>
        <w:rPr>
          <w:rFonts w:cs="Arial"/>
        </w:rPr>
      </w:pPr>
    </w:p>
    <w:p w:rsidR="008E7AB5" w:rsidRPr="008E7AB5" w:rsidRDefault="008E7AB5" w:rsidP="008E7AB5">
      <w:pPr>
        <w:ind w:firstLine="709"/>
        <w:contextualSpacing/>
        <w:rPr>
          <w:rFonts w:cs="Arial"/>
        </w:rPr>
      </w:pPr>
      <w:r w:rsidRPr="008E7AB5">
        <w:rPr>
          <w:rFonts w:cs="Arial"/>
        </w:rPr>
        <w:t>2.9. Анализ рисков реализации подпрограммы и описание мер управления рисками реализации подпрограммы 2</w:t>
      </w:r>
    </w:p>
    <w:p w:rsidR="008E7AB5" w:rsidRPr="008E7AB5" w:rsidRDefault="008E7AB5" w:rsidP="008E7AB5">
      <w:pPr>
        <w:ind w:firstLine="709"/>
        <w:contextualSpacing/>
        <w:rPr>
          <w:rFonts w:cs="Arial"/>
        </w:rPr>
      </w:pPr>
      <w:r w:rsidRPr="008E7AB5">
        <w:rPr>
          <w:rFonts w:cs="Arial"/>
        </w:rPr>
        <w:t>К рискам, которые могут оказать влияние на достижение запланированных целей Подпрограммы, относятся:</w:t>
      </w:r>
    </w:p>
    <w:p w:rsidR="008E7AB5" w:rsidRPr="008E7AB5" w:rsidRDefault="008E7AB5" w:rsidP="008E7AB5">
      <w:pPr>
        <w:ind w:firstLine="709"/>
        <w:contextualSpacing/>
        <w:rPr>
          <w:rFonts w:cs="Arial"/>
        </w:rPr>
      </w:pPr>
      <w:r w:rsidRPr="008E7AB5">
        <w:rPr>
          <w:rFonts w:cs="Arial"/>
        </w:rPr>
        <w:t>экономические риски, обусловленные темпом инфляции, динамикой роста цен и тарифов на товары и услуги, изменениями среднемесячных заработков в экономике;</w:t>
      </w:r>
    </w:p>
    <w:p w:rsidR="008E7AB5" w:rsidRPr="008E7AB5" w:rsidRDefault="008E7AB5" w:rsidP="008E7AB5">
      <w:pPr>
        <w:ind w:firstLine="709"/>
        <w:contextualSpacing/>
        <w:rPr>
          <w:rFonts w:cs="Arial"/>
        </w:rPr>
      </w:pPr>
      <w:r w:rsidRPr="008E7AB5">
        <w:rPr>
          <w:rFonts w:cs="Arial"/>
        </w:rPr>
        <w:t>законодательные риски, обусловленные изменениями в законодательстве Российской Федерации и Воронежской области, ограничивающими возможность реализации предусмотренных подпрограммой мероприятий;</w:t>
      </w:r>
    </w:p>
    <w:p w:rsidR="008E7AB5" w:rsidRPr="008E7AB5" w:rsidRDefault="008E7AB5" w:rsidP="008E7AB5">
      <w:pPr>
        <w:ind w:firstLine="709"/>
        <w:contextualSpacing/>
        <w:rPr>
          <w:rFonts w:cs="Arial"/>
        </w:rPr>
      </w:pPr>
      <w:r w:rsidRPr="008E7AB5">
        <w:rPr>
          <w:rFonts w:cs="Arial"/>
        </w:rPr>
        <w:t>социальные риски, обусловленные изменениями социальных установок сообщества и населения, ведущие к снижению необходимого уровня общественной поддержки предусмотренных подпрограммой мероприятий.</w:t>
      </w:r>
    </w:p>
    <w:p w:rsidR="008E7AB5" w:rsidRPr="008E7AB5" w:rsidRDefault="008E7AB5" w:rsidP="008E7AB5">
      <w:pPr>
        <w:ind w:firstLine="709"/>
        <w:contextualSpacing/>
        <w:rPr>
          <w:rFonts w:cs="Arial"/>
        </w:rPr>
      </w:pPr>
      <w:r w:rsidRPr="008E7AB5">
        <w:rPr>
          <w:rFonts w:cs="Arial"/>
        </w:rPr>
        <w:t>Управление рисками будет осуществляться на основе:</w:t>
      </w:r>
    </w:p>
    <w:p w:rsidR="008E7AB5" w:rsidRPr="008E7AB5" w:rsidRDefault="008E7AB5" w:rsidP="008E7AB5">
      <w:pPr>
        <w:ind w:firstLine="709"/>
        <w:contextualSpacing/>
        <w:rPr>
          <w:rFonts w:cs="Arial"/>
        </w:rPr>
      </w:pPr>
      <w:r w:rsidRPr="008E7AB5">
        <w:rPr>
          <w:rFonts w:cs="Arial"/>
        </w:rPr>
        <w:t>проведения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p>
    <w:p w:rsidR="008E7AB5" w:rsidRPr="008E7AB5" w:rsidRDefault="008E7AB5" w:rsidP="008E7AB5">
      <w:pPr>
        <w:ind w:firstLine="709"/>
        <w:contextualSpacing/>
        <w:rPr>
          <w:rFonts w:cs="Arial"/>
        </w:rPr>
      </w:pPr>
      <w:r w:rsidRPr="008E7AB5">
        <w:rPr>
          <w:rFonts w:cs="Arial"/>
        </w:rPr>
        <w:t>проведения регулярного мониторинга планируемых изменений в федеральном и областном законодательстве;</w:t>
      </w:r>
    </w:p>
    <w:p w:rsidR="008E7AB5" w:rsidRPr="008E7AB5" w:rsidRDefault="008E7AB5" w:rsidP="008E7AB5">
      <w:pPr>
        <w:ind w:firstLine="709"/>
        <w:contextualSpacing/>
        <w:rPr>
          <w:rFonts w:cs="Arial"/>
        </w:rPr>
      </w:pPr>
      <w:r w:rsidRPr="008E7AB5">
        <w:rPr>
          <w:rFonts w:cs="Arial"/>
        </w:rPr>
        <w:t>мониторинга результативности реализации подпрограммы.</w:t>
      </w:r>
    </w:p>
    <w:p w:rsidR="008E7AB5" w:rsidRPr="008E7AB5" w:rsidRDefault="008E7AB5" w:rsidP="008E7AB5">
      <w:pPr>
        <w:ind w:firstLine="709"/>
        <w:contextualSpacing/>
        <w:rPr>
          <w:rFonts w:cs="Arial"/>
          <w:color w:val="4F81BD"/>
        </w:rPr>
      </w:pPr>
    </w:p>
    <w:p w:rsidR="008E7AB5" w:rsidRPr="008E7AB5" w:rsidRDefault="008E7AB5" w:rsidP="008E7AB5">
      <w:pPr>
        <w:ind w:firstLine="709"/>
        <w:contextualSpacing/>
        <w:rPr>
          <w:rFonts w:cs="Arial"/>
        </w:rPr>
      </w:pPr>
      <w:r w:rsidRPr="008E7AB5">
        <w:rPr>
          <w:rFonts w:cs="Arial"/>
        </w:rPr>
        <w:t>2.10. Оценка эффективности реализации подпрограммы</w:t>
      </w:r>
    </w:p>
    <w:p w:rsidR="008E7AB5" w:rsidRPr="008E7AB5" w:rsidRDefault="008E7AB5" w:rsidP="008E7AB5">
      <w:pPr>
        <w:ind w:firstLine="709"/>
        <w:contextualSpacing/>
        <w:rPr>
          <w:rFonts w:cs="Arial"/>
        </w:rPr>
      </w:pP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Оценка степени достижения целей и решения задач подпрограммы учитывает показатели (индикаторы) эффективности Программы, показатели степени реализации мероприятий и достижения ожидаемых непосредственных результатов их реализации и рассчитывается согласно формуле:</w:t>
      </w:r>
    </w:p>
    <w:p w:rsidR="008E7AB5" w:rsidRPr="008E7AB5" w:rsidRDefault="008E7AB5" w:rsidP="008E7AB5">
      <w:pPr>
        <w:widowControl w:val="0"/>
        <w:autoSpaceDE w:val="0"/>
        <w:autoSpaceDN w:val="0"/>
        <w:adjustRightInd w:val="0"/>
        <w:ind w:firstLine="709"/>
        <w:contextualSpacing/>
        <w:rPr>
          <w:rFonts w:cs="Arial"/>
          <w:color w:val="000000"/>
          <w:lang w:val="en-US"/>
        </w:rPr>
      </w:pPr>
      <w:r w:rsidRPr="008E7AB5">
        <w:rPr>
          <w:rFonts w:cs="Arial"/>
          <w:color w:val="000000"/>
          <w:lang w:val="en-US"/>
        </w:rPr>
        <w:t xml:space="preserve">n </w:t>
      </w:r>
      <w:r w:rsidRPr="008E7AB5">
        <w:rPr>
          <w:rFonts w:cs="Arial"/>
          <w:color w:val="000000"/>
        </w:rPr>
        <w:t>Пр</w:t>
      </w:r>
    </w:p>
    <w:p w:rsidR="008E7AB5" w:rsidRPr="008E7AB5" w:rsidRDefault="008E7AB5" w:rsidP="008E7AB5">
      <w:pPr>
        <w:widowControl w:val="0"/>
        <w:autoSpaceDE w:val="0"/>
        <w:autoSpaceDN w:val="0"/>
        <w:adjustRightInd w:val="0"/>
        <w:ind w:firstLine="709"/>
        <w:contextualSpacing/>
        <w:rPr>
          <w:rFonts w:cs="Arial"/>
          <w:color w:val="000000"/>
          <w:lang w:val="en-US"/>
        </w:rPr>
      </w:pPr>
      <w:r w:rsidRPr="008E7AB5">
        <w:rPr>
          <w:rFonts w:cs="Arial"/>
          <w:color w:val="000000"/>
        </w:rPr>
        <w:t>Пр</w:t>
      </w:r>
      <w:r w:rsidRPr="008E7AB5">
        <w:rPr>
          <w:rFonts w:cs="Arial"/>
          <w:color w:val="000000"/>
          <w:lang w:val="en-US"/>
        </w:rPr>
        <w:t xml:space="preserve"> 1 i i</w:t>
      </w:r>
    </w:p>
    <w:p w:rsidR="008E7AB5" w:rsidRPr="008E7AB5" w:rsidRDefault="008E7AB5" w:rsidP="008E7AB5">
      <w:pPr>
        <w:widowControl w:val="0"/>
        <w:autoSpaceDE w:val="0"/>
        <w:autoSpaceDN w:val="0"/>
        <w:adjustRightInd w:val="0"/>
        <w:ind w:firstLine="709"/>
        <w:contextualSpacing/>
        <w:rPr>
          <w:rFonts w:cs="Arial"/>
          <w:color w:val="000000"/>
          <w:lang w:val="en-US"/>
        </w:rPr>
      </w:pPr>
      <w:r w:rsidRPr="008E7AB5">
        <w:rPr>
          <w:rFonts w:cs="Arial"/>
          <w:color w:val="000000"/>
        </w:rPr>
        <w:t>ППЦ</w:t>
      </w:r>
      <w:r w:rsidRPr="008E7AB5">
        <w:rPr>
          <w:rFonts w:cs="Arial"/>
          <w:color w:val="000000"/>
          <w:lang w:val="en-US"/>
        </w:rPr>
        <w:t xml:space="preserve"> = --- SUM </w:t>
      </w:r>
      <w:r w:rsidRPr="008E7AB5">
        <w:rPr>
          <w:rFonts w:cs="Arial"/>
          <w:color w:val="000000"/>
        </w:rPr>
        <w:t>И</w:t>
      </w:r>
      <w:r w:rsidRPr="008E7AB5">
        <w:rPr>
          <w:rFonts w:cs="Arial"/>
          <w:color w:val="000000"/>
          <w:lang w:val="en-US"/>
        </w:rPr>
        <w:t xml:space="preserve"> , </w:t>
      </w:r>
      <w:r w:rsidRPr="008E7AB5">
        <w:rPr>
          <w:rFonts w:cs="Arial"/>
          <w:color w:val="000000"/>
        </w:rPr>
        <w:t>где</w:t>
      </w:r>
      <w:r w:rsidRPr="008E7AB5">
        <w:rPr>
          <w:rFonts w:cs="Arial"/>
          <w:color w:val="000000"/>
          <w:lang w:val="en-US"/>
        </w:rPr>
        <w:t>:</w:t>
      </w:r>
    </w:p>
    <w:p w:rsidR="008E7AB5" w:rsidRPr="008E7AB5" w:rsidRDefault="008E7AB5" w:rsidP="008E7AB5">
      <w:pPr>
        <w:widowControl w:val="0"/>
        <w:autoSpaceDE w:val="0"/>
        <w:autoSpaceDN w:val="0"/>
        <w:adjustRightInd w:val="0"/>
        <w:ind w:firstLine="709"/>
        <w:contextualSpacing/>
        <w:rPr>
          <w:rFonts w:cs="Arial"/>
          <w:color w:val="000000"/>
          <w:lang w:val="en-US"/>
        </w:rPr>
      </w:pPr>
      <w:r w:rsidRPr="008E7AB5">
        <w:rPr>
          <w:rFonts w:cs="Arial"/>
          <w:color w:val="000000"/>
          <w:lang w:val="en-US"/>
        </w:rPr>
        <w:t>i n k=1 k</w:t>
      </w:r>
    </w:p>
    <w:p w:rsidR="008E7AB5" w:rsidRPr="008E7AB5" w:rsidRDefault="008E7AB5" w:rsidP="008E7AB5">
      <w:pPr>
        <w:widowControl w:val="0"/>
        <w:autoSpaceDE w:val="0"/>
        <w:autoSpaceDN w:val="0"/>
        <w:adjustRightInd w:val="0"/>
        <w:ind w:firstLine="709"/>
        <w:contextualSpacing/>
        <w:rPr>
          <w:rFonts w:cs="Arial"/>
          <w:color w:val="000000"/>
        </w:rPr>
      </w:pPr>
      <w:r w:rsidRPr="008E7AB5">
        <w:rPr>
          <w:rFonts w:cs="Arial"/>
          <w:color w:val="000000"/>
        </w:rPr>
        <w:t>i</w:t>
      </w:r>
    </w:p>
    <w:p w:rsidR="008E7AB5" w:rsidRPr="008E7AB5" w:rsidRDefault="008E7AB5" w:rsidP="008E7AB5">
      <w:pPr>
        <w:widowControl w:val="0"/>
        <w:autoSpaceDE w:val="0"/>
        <w:autoSpaceDN w:val="0"/>
        <w:adjustRightInd w:val="0"/>
        <w:ind w:firstLine="709"/>
        <w:contextualSpacing/>
        <w:rPr>
          <w:rFonts w:cs="Arial"/>
          <w:color w:val="000000"/>
        </w:rPr>
      </w:pPr>
    </w:p>
    <w:p w:rsidR="008E7AB5" w:rsidRPr="008E7AB5" w:rsidRDefault="008E7AB5" w:rsidP="008E7AB5">
      <w:pPr>
        <w:widowControl w:val="0"/>
        <w:autoSpaceDE w:val="0"/>
        <w:autoSpaceDN w:val="0"/>
        <w:adjustRightInd w:val="0"/>
        <w:ind w:firstLine="709"/>
        <w:contextualSpacing/>
        <w:rPr>
          <w:rFonts w:cs="Arial"/>
          <w:color w:val="000000"/>
        </w:rPr>
      </w:pPr>
      <w:r w:rsidRPr="008E7AB5">
        <w:rPr>
          <w:rFonts w:cs="Arial"/>
          <w:color w:val="000000"/>
        </w:rPr>
        <w:t>Пр</w:t>
      </w:r>
    </w:p>
    <w:p w:rsidR="008E7AB5" w:rsidRPr="008E7AB5" w:rsidRDefault="008E7AB5" w:rsidP="008E7AB5">
      <w:pPr>
        <w:widowControl w:val="0"/>
        <w:autoSpaceDE w:val="0"/>
        <w:autoSpaceDN w:val="0"/>
        <w:adjustRightInd w:val="0"/>
        <w:ind w:firstLine="709"/>
        <w:contextualSpacing/>
        <w:rPr>
          <w:rFonts w:cs="Arial"/>
          <w:color w:val="000000"/>
        </w:rPr>
      </w:pPr>
      <w:r w:rsidRPr="008E7AB5">
        <w:rPr>
          <w:rFonts w:cs="Arial"/>
          <w:color w:val="000000"/>
        </w:rPr>
        <w:t>ППЦ - значение показателя степени достижения целей и решения задач</w:t>
      </w:r>
    </w:p>
    <w:p w:rsidR="008E7AB5" w:rsidRPr="008E7AB5" w:rsidRDefault="008E7AB5" w:rsidP="008E7AB5">
      <w:pPr>
        <w:widowControl w:val="0"/>
        <w:autoSpaceDE w:val="0"/>
        <w:autoSpaceDN w:val="0"/>
        <w:adjustRightInd w:val="0"/>
        <w:ind w:firstLine="709"/>
        <w:contextualSpacing/>
        <w:rPr>
          <w:rFonts w:cs="Arial"/>
          <w:color w:val="000000"/>
        </w:rPr>
      </w:pPr>
      <w:r w:rsidRPr="008E7AB5">
        <w:rPr>
          <w:rFonts w:cs="Arial"/>
          <w:color w:val="000000"/>
        </w:rPr>
        <w:t>i</w:t>
      </w:r>
    </w:p>
    <w:p w:rsidR="008E7AB5" w:rsidRPr="008E7AB5" w:rsidRDefault="008E7AB5" w:rsidP="008E7AB5">
      <w:pPr>
        <w:widowControl w:val="0"/>
        <w:autoSpaceDE w:val="0"/>
        <w:autoSpaceDN w:val="0"/>
        <w:adjustRightInd w:val="0"/>
        <w:ind w:firstLine="709"/>
        <w:contextualSpacing/>
        <w:rPr>
          <w:rFonts w:cs="Arial"/>
          <w:color w:val="000000"/>
        </w:rPr>
      </w:pPr>
      <w:r w:rsidRPr="008E7AB5">
        <w:rPr>
          <w:rFonts w:cs="Arial"/>
          <w:color w:val="000000"/>
        </w:rPr>
        <w:t>i-ой подпрограммы;</w:t>
      </w:r>
    </w:p>
    <w:p w:rsidR="008E7AB5" w:rsidRPr="008E7AB5" w:rsidRDefault="008E7AB5" w:rsidP="008E7AB5">
      <w:pPr>
        <w:widowControl w:val="0"/>
        <w:autoSpaceDE w:val="0"/>
        <w:autoSpaceDN w:val="0"/>
        <w:adjustRightInd w:val="0"/>
        <w:ind w:firstLine="709"/>
        <w:contextualSpacing/>
        <w:rPr>
          <w:rFonts w:cs="Arial"/>
          <w:color w:val="000000"/>
        </w:rPr>
      </w:pPr>
      <w:r w:rsidRPr="008E7AB5">
        <w:rPr>
          <w:rFonts w:cs="Arial"/>
          <w:color w:val="000000"/>
        </w:rPr>
        <w:t>n - число показателей (индикаторов) i-ой подпрограммы;</w:t>
      </w:r>
    </w:p>
    <w:p w:rsidR="008E7AB5" w:rsidRPr="008E7AB5" w:rsidRDefault="008E7AB5" w:rsidP="008E7AB5">
      <w:pPr>
        <w:widowControl w:val="0"/>
        <w:autoSpaceDE w:val="0"/>
        <w:autoSpaceDN w:val="0"/>
        <w:adjustRightInd w:val="0"/>
        <w:ind w:firstLine="709"/>
        <w:contextualSpacing/>
        <w:rPr>
          <w:rFonts w:cs="Arial"/>
          <w:color w:val="000000"/>
        </w:rPr>
      </w:pPr>
      <w:r w:rsidRPr="008E7AB5">
        <w:rPr>
          <w:rFonts w:cs="Arial"/>
          <w:color w:val="000000"/>
        </w:rPr>
        <w:t>i</w:t>
      </w:r>
    </w:p>
    <w:p w:rsidR="008E7AB5" w:rsidRPr="008E7AB5" w:rsidRDefault="008E7AB5" w:rsidP="008E7AB5">
      <w:pPr>
        <w:widowControl w:val="0"/>
        <w:autoSpaceDE w:val="0"/>
        <w:autoSpaceDN w:val="0"/>
        <w:adjustRightInd w:val="0"/>
        <w:ind w:firstLine="709"/>
        <w:contextualSpacing/>
        <w:rPr>
          <w:rFonts w:cs="Arial"/>
          <w:color w:val="000000"/>
        </w:rPr>
      </w:pPr>
    </w:p>
    <w:p w:rsidR="008E7AB5" w:rsidRPr="008E7AB5" w:rsidRDefault="008E7AB5" w:rsidP="008E7AB5">
      <w:pPr>
        <w:widowControl w:val="0"/>
        <w:autoSpaceDE w:val="0"/>
        <w:autoSpaceDN w:val="0"/>
        <w:adjustRightInd w:val="0"/>
        <w:ind w:firstLine="709"/>
        <w:contextualSpacing/>
        <w:rPr>
          <w:rFonts w:cs="Arial"/>
          <w:color w:val="000000"/>
        </w:rPr>
      </w:pPr>
      <w:r w:rsidRPr="008E7AB5">
        <w:rPr>
          <w:rFonts w:cs="Arial"/>
          <w:color w:val="000000"/>
        </w:rPr>
        <w:t>Пр</w:t>
      </w:r>
    </w:p>
    <w:p w:rsidR="008E7AB5" w:rsidRPr="008E7AB5" w:rsidRDefault="008E7AB5" w:rsidP="008E7AB5">
      <w:pPr>
        <w:widowControl w:val="0"/>
        <w:autoSpaceDE w:val="0"/>
        <w:autoSpaceDN w:val="0"/>
        <w:adjustRightInd w:val="0"/>
        <w:ind w:firstLine="709"/>
        <w:contextualSpacing/>
        <w:rPr>
          <w:rFonts w:cs="Arial"/>
          <w:color w:val="000000"/>
        </w:rPr>
      </w:pPr>
      <w:r w:rsidRPr="008E7AB5">
        <w:rPr>
          <w:rFonts w:cs="Arial"/>
          <w:color w:val="000000"/>
        </w:rPr>
        <w:t>i</w:t>
      </w:r>
    </w:p>
    <w:p w:rsidR="008E7AB5" w:rsidRPr="008E7AB5" w:rsidRDefault="008E7AB5" w:rsidP="008E7AB5">
      <w:pPr>
        <w:widowControl w:val="0"/>
        <w:autoSpaceDE w:val="0"/>
        <w:autoSpaceDN w:val="0"/>
        <w:adjustRightInd w:val="0"/>
        <w:ind w:firstLine="709"/>
        <w:contextualSpacing/>
        <w:rPr>
          <w:rFonts w:cs="Arial"/>
          <w:color w:val="000000"/>
        </w:rPr>
      </w:pPr>
      <w:r w:rsidRPr="008E7AB5">
        <w:rPr>
          <w:rFonts w:cs="Arial"/>
          <w:color w:val="000000"/>
        </w:rPr>
        <w:t>И - соотношение фактического и планового значения k-го показателя K (индикатора) достижения целей и решения задач i-ой подпрограммы, то есть фактически показатели степени реализации мероприятий и достижения ожидаемых непосредственных результатов их реализации.</w:t>
      </w:r>
    </w:p>
    <w:p w:rsidR="008E7AB5" w:rsidRPr="008E7AB5" w:rsidRDefault="008E7AB5" w:rsidP="008E7AB5">
      <w:pPr>
        <w:widowControl w:val="0"/>
        <w:autoSpaceDE w:val="0"/>
        <w:autoSpaceDN w:val="0"/>
        <w:adjustRightInd w:val="0"/>
        <w:ind w:firstLine="709"/>
        <w:contextualSpacing/>
        <w:rPr>
          <w:rFonts w:cs="Arial"/>
          <w:color w:val="000000"/>
        </w:rPr>
      </w:pPr>
      <w:r w:rsidRPr="008E7AB5">
        <w:rPr>
          <w:rFonts w:cs="Arial"/>
          <w:color w:val="000000"/>
        </w:rPr>
        <w:t>Пр Значения ППЦ, превышающие единицу, свидетельствуют о высокой степени эффективности реализации подпрограммы.</w:t>
      </w:r>
    </w:p>
    <w:p w:rsidR="008E7AB5" w:rsidRPr="008E7AB5" w:rsidRDefault="008E7AB5" w:rsidP="008E7AB5">
      <w:pPr>
        <w:widowControl w:val="0"/>
        <w:autoSpaceDE w:val="0"/>
        <w:autoSpaceDN w:val="0"/>
        <w:adjustRightInd w:val="0"/>
        <w:ind w:firstLine="709"/>
        <w:contextualSpacing/>
        <w:rPr>
          <w:rFonts w:cs="Arial"/>
          <w:color w:val="000000"/>
        </w:rPr>
      </w:pPr>
    </w:p>
    <w:p w:rsidR="008E7AB5" w:rsidRPr="008E7AB5" w:rsidRDefault="008E7AB5" w:rsidP="008E7AB5">
      <w:pPr>
        <w:widowControl w:val="0"/>
        <w:autoSpaceDE w:val="0"/>
        <w:autoSpaceDN w:val="0"/>
        <w:adjustRightInd w:val="0"/>
        <w:contextualSpacing/>
        <w:jc w:val="center"/>
        <w:rPr>
          <w:iCs/>
          <w:szCs w:val="32"/>
        </w:rPr>
      </w:pPr>
      <w:r w:rsidRPr="008E7AB5">
        <w:rPr>
          <w:iCs/>
          <w:szCs w:val="32"/>
        </w:rPr>
        <w:t>Подпрограмма 3 «Развитие дополнительного образования и воспитания » государственной программы Бутурлиновского муниципального района Воронежской области»</w:t>
      </w:r>
    </w:p>
    <w:p w:rsidR="008E7AB5" w:rsidRPr="008E7AB5" w:rsidRDefault="008E7AB5" w:rsidP="008E7AB5">
      <w:pPr>
        <w:widowControl w:val="0"/>
        <w:autoSpaceDE w:val="0"/>
        <w:autoSpaceDN w:val="0"/>
        <w:adjustRightInd w:val="0"/>
        <w:contextualSpacing/>
        <w:jc w:val="center"/>
        <w:rPr>
          <w:iCs/>
          <w:szCs w:val="32"/>
        </w:rPr>
      </w:pPr>
    </w:p>
    <w:p w:rsidR="008E7AB5" w:rsidRPr="008E7AB5" w:rsidRDefault="008E7AB5" w:rsidP="008E7AB5">
      <w:pPr>
        <w:widowControl w:val="0"/>
        <w:autoSpaceDE w:val="0"/>
        <w:autoSpaceDN w:val="0"/>
        <w:adjustRightInd w:val="0"/>
        <w:contextualSpacing/>
        <w:jc w:val="center"/>
        <w:rPr>
          <w:iCs/>
          <w:szCs w:val="32"/>
        </w:rPr>
      </w:pPr>
      <w:r w:rsidRPr="008E7AB5">
        <w:rPr>
          <w:iCs/>
          <w:szCs w:val="32"/>
        </w:rPr>
        <w:t>ПАСПОРТ</w:t>
      </w:r>
    </w:p>
    <w:p w:rsidR="008E7AB5" w:rsidRPr="008E7AB5" w:rsidRDefault="008E7AB5" w:rsidP="008E7AB5">
      <w:pPr>
        <w:widowControl w:val="0"/>
        <w:autoSpaceDE w:val="0"/>
        <w:autoSpaceDN w:val="0"/>
        <w:adjustRightInd w:val="0"/>
        <w:contextualSpacing/>
        <w:jc w:val="center"/>
        <w:rPr>
          <w:iCs/>
          <w:szCs w:val="32"/>
        </w:rPr>
      </w:pPr>
      <w:r w:rsidRPr="008E7AB5">
        <w:rPr>
          <w:iCs/>
          <w:szCs w:val="32"/>
        </w:rPr>
        <w:t>подпрограммы 3: «Развитие дополнительного образования и воспитания » государственной программы Бутурлиновского муниципального района Воронежской области</w:t>
      </w:r>
    </w:p>
    <w:p w:rsidR="008E7AB5" w:rsidRPr="008E7AB5" w:rsidRDefault="008E7AB5" w:rsidP="008E7AB5">
      <w:pPr>
        <w:ind w:firstLine="709"/>
        <w:contextualSpacing/>
        <w:rPr>
          <w:rFonts w:cs="Arial"/>
        </w:rPr>
      </w:pPr>
    </w:p>
    <w:tbl>
      <w:tblPr>
        <w:tblW w:w="5000" w:type="pct"/>
        <w:tblLook w:val="04A0" w:firstRow="1" w:lastRow="0" w:firstColumn="1" w:lastColumn="0" w:noHBand="0" w:noVBand="1"/>
      </w:tblPr>
      <w:tblGrid>
        <w:gridCol w:w="4594"/>
        <w:gridCol w:w="5260"/>
      </w:tblGrid>
      <w:tr w:rsidR="008E7AB5" w:rsidRPr="008E7AB5" w:rsidTr="008E7AB5">
        <w:trPr>
          <w:trHeight w:val="20"/>
        </w:trPr>
        <w:tc>
          <w:tcPr>
            <w:tcW w:w="4720" w:type="dxa"/>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Исполнители подпрограммы муниципальной программы</w:t>
            </w:r>
          </w:p>
        </w:tc>
        <w:tc>
          <w:tcPr>
            <w:tcW w:w="5260" w:type="dxa"/>
            <w:tcBorders>
              <w:top w:val="single" w:sz="4" w:space="0" w:color="auto"/>
              <w:left w:val="nil"/>
              <w:bottom w:val="single" w:sz="4" w:space="0" w:color="auto"/>
              <w:right w:val="single" w:sz="4" w:space="0" w:color="auto"/>
            </w:tcBorders>
            <w:noWrap/>
            <w:hideMark/>
          </w:tcPr>
          <w:p w:rsidR="008E7AB5" w:rsidRPr="008E7AB5" w:rsidRDefault="008E7AB5" w:rsidP="008E7AB5">
            <w:pPr>
              <w:contextualSpacing/>
              <w:rPr>
                <w:rFonts w:cs="Arial"/>
                <w:sz w:val="22"/>
              </w:rPr>
            </w:pPr>
            <w:r w:rsidRPr="008E7AB5">
              <w:rPr>
                <w:rFonts w:cs="Arial"/>
                <w:sz w:val="22"/>
              </w:rPr>
              <w:t>Отдел по образованию и молодежной политике администрации Бутурлиновского муниципального района</w:t>
            </w:r>
          </w:p>
        </w:tc>
      </w:tr>
      <w:tr w:rsidR="008E7AB5" w:rsidRPr="008E7AB5" w:rsidTr="008E7AB5">
        <w:trPr>
          <w:trHeight w:val="20"/>
        </w:trPr>
        <w:tc>
          <w:tcPr>
            <w:tcW w:w="4720" w:type="dxa"/>
            <w:tcBorders>
              <w:top w:val="nil"/>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Основные мероприятия, входящие в состав подпрограммы муниципальной программы</w:t>
            </w:r>
          </w:p>
        </w:tc>
        <w:tc>
          <w:tcPr>
            <w:tcW w:w="5260" w:type="dxa"/>
            <w:tcBorders>
              <w:top w:val="nil"/>
              <w:left w:val="nil"/>
              <w:bottom w:val="single" w:sz="4" w:space="0" w:color="auto"/>
              <w:right w:val="single" w:sz="4" w:space="0" w:color="auto"/>
            </w:tcBorders>
            <w:noWrap/>
            <w:hideMark/>
          </w:tcPr>
          <w:p w:rsidR="008E7AB5" w:rsidRPr="008E7AB5" w:rsidRDefault="008E7AB5" w:rsidP="008E7AB5">
            <w:pPr>
              <w:contextualSpacing/>
              <w:rPr>
                <w:rFonts w:eastAsia="Calibri" w:cs="Arial"/>
                <w:sz w:val="22"/>
                <w:lang w:eastAsia="en-US"/>
              </w:rPr>
            </w:pPr>
            <w:r w:rsidRPr="008E7AB5">
              <w:rPr>
                <w:rFonts w:eastAsia="Calibri" w:cs="Arial"/>
                <w:bCs/>
                <w:sz w:val="22"/>
                <w:lang w:eastAsia="en-US"/>
              </w:rPr>
              <w:t>Развитие инфраструктуры и обновление содержания дополнительного образования детей</w:t>
            </w:r>
            <w:r w:rsidRPr="008E7AB5">
              <w:rPr>
                <w:rFonts w:cs="Arial"/>
                <w:sz w:val="22"/>
              </w:rPr>
              <w:t>.</w:t>
            </w:r>
            <w:r w:rsidRPr="008E7AB5">
              <w:rPr>
                <w:rFonts w:eastAsia="Calibri" w:cs="Arial"/>
                <w:sz w:val="22"/>
                <w:lang w:eastAsia="en-US"/>
              </w:rPr>
              <w:t xml:space="preserve"> </w:t>
            </w:r>
          </w:p>
          <w:p w:rsidR="008E7AB5" w:rsidRPr="008E7AB5" w:rsidRDefault="008E7AB5" w:rsidP="008E7AB5">
            <w:pPr>
              <w:contextualSpacing/>
              <w:rPr>
                <w:rFonts w:cs="Arial"/>
                <w:sz w:val="22"/>
              </w:rPr>
            </w:pPr>
            <w:r w:rsidRPr="008E7AB5">
              <w:rPr>
                <w:rFonts w:eastAsia="Calibri" w:cs="Arial"/>
                <w:sz w:val="22"/>
                <w:lang w:eastAsia="en-US"/>
              </w:rPr>
              <w:t xml:space="preserve">Выявление и поддержка одаренных детей. </w:t>
            </w:r>
            <w:r w:rsidRPr="008E7AB5">
              <w:rPr>
                <w:rFonts w:eastAsia="Calibri" w:cs="Arial"/>
                <w:bCs/>
                <w:sz w:val="22"/>
                <w:lang w:eastAsia="en-US"/>
              </w:rPr>
              <w:t>Формирование муниципальной системы конкурсных мероприятий в сфере дополнительного образования, воспитания и развития одаренности детей и молодежи</w:t>
            </w:r>
            <w:r w:rsidRPr="008E7AB5">
              <w:rPr>
                <w:rFonts w:cs="Arial"/>
                <w:sz w:val="22"/>
              </w:rPr>
              <w:t xml:space="preserve"> </w:t>
            </w:r>
          </w:p>
          <w:p w:rsidR="008E7AB5" w:rsidRPr="008E7AB5" w:rsidRDefault="008E7AB5" w:rsidP="008E7AB5">
            <w:pPr>
              <w:contextualSpacing/>
              <w:rPr>
                <w:rFonts w:cs="Arial"/>
                <w:sz w:val="22"/>
              </w:rPr>
            </w:pPr>
            <w:r w:rsidRPr="008E7AB5">
              <w:rPr>
                <w:rFonts w:eastAsia="Calibri" w:cs="Arial"/>
                <w:bCs/>
                <w:sz w:val="22"/>
                <w:lang w:eastAsia="en-US"/>
              </w:rPr>
              <w:t xml:space="preserve">Развитие кадрового потенциала системы дополнительного образования и развития одаренности детей и молодежи </w:t>
            </w:r>
          </w:p>
          <w:p w:rsidR="008E7AB5" w:rsidRPr="008E7AB5" w:rsidRDefault="008E7AB5" w:rsidP="008E7AB5">
            <w:pPr>
              <w:contextualSpacing/>
              <w:rPr>
                <w:rFonts w:cs="Arial"/>
                <w:sz w:val="22"/>
              </w:rPr>
            </w:pPr>
            <w:r w:rsidRPr="008E7AB5">
              <w:rPr>
                <w:rFonts w:cs="Arial"/>
                <w:sz w:val="22"/>
              </w:rPr>
              <w:t>Развитие информационно-методического обеспечения системы дополнительного образования и развития одаренности детей и молодежи</w:t>
            </w:r>
          </w:p>
          <w:p w:rsidR="008E7AB5" w:rsidRPr="008E7AB5" w:rsidRDefault="008E7AB5" w:rsidP="008E7AB5">
            <w:pPr>
              <w:contextualSpacing/>
              <w:rPr>
                <w:rFonts w:cs="Arial"/>
                <w:sz w:val="22"/>
              </w:rPr>
            </w:pPr>
            <w:r w:rsidRPr="008E7AB5">
              <w:rPr>
                <w:rFonts w:cs="Arial"/>
                <w:sz w:val="22"/>
              </w:rPr>
              <w:t>Создание новых мест в образовательных организациях различных типов для реализации дополнительных общеразвивающих программ всех направленностей на 2020-2022г.</w:t>
            </w:r>
          </w:p>
        </w:tc>
      </w:tr>
      <w:tr w:rsidR="008E7AB5" w:rsidRPr="008E7AB5" w:rsidTr="008E7AB5">
        <w:trPr>
          <w:trHeight w:val="20"/>
        </w:trPr>
        <w:tc>
          <w:tcPr>
            <w:tcW w:w="4720" w:type="dxa"/>
            <w:tcBorders>
              <w:top w:val="nil"/>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Цель подпрограммы муниципальной программы</w:t>
            </w:r>
          </w:p>
        </w:tc>
        <w:tc>
          <w:tcPr>
            <w:tcW w:w="5260" w:type="dxa"/>
            <w:tcBorders>
              <w:top w:val="nil"/>
              <w:left w:val="single" w:sz="4" w:space="0" w:color="auto"/>
              <w:bottom w:val="single" w:sz="4" w:space="0" w:color="auto"/>
              <w:right w:val="single" w:sz="4" w:space="0" w:color="auto"/>
            </w:tcBorders>
            <w:shd w:val="clear" w:color="auto" w:fill="FFFFFF"/>
            <w:hideMark/>
          </w:tcPr>
          <w:p w:rsidR="008E7AB5" w:rsidRPr="008E7AB5" w:rsidRDefault="008E7AB5" w:rsidP="008E7AB5">
            <w:pPr>
              <w:contextualSpacing/>
              <w:rPr>
                <w:rFonts w:cs="Arial"/>
                <w:sz w:val="22"/>
              </w:rPr>
            </w:pPr>
            <w:r w:rsidRPr="008E7AB5">
              <w:rPr>
                <w:rFonts w:cs="Arial"/>
                <w:sz w:val="22"/>
              </w:rPr>
              <w:t>–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8E7AB5" w:rsidRPr="008E7AB5" w:rsidRDefault="008E7AB5" w:rsidP="008E7AB5">
            <w:pPr>
              <w:contextualSpacing/>
              <w:rPr>
                <w:rFonts w:cs="Arial"/>
                <w:sz w:val="22"/>
              </w:rPr>
            </w:pPr>
            <w:r w:rsidRPr="008E7AB5">
              <w:rPr>
                <w:rFonts w:cs="Arial"/>
                <w:sz w:val="22"/>
              </w:rPr>
              <w:t>-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r>
      <w:tr w:rsidR="008E7AB5" w:rsidRPr="008E7AB5" w:rsidTr="008E7AB5">
        <w:trPr>
          <w:trHeight w:val="20"/>
        </w:trPr>
        <w:tc>
          <w:tcPr>
            <w:tcW w:w="4720" w:type="dxa"/>
            <w:tcBorders>
              <w:top w:val="nil"/>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Задачи подпрограммы муниципальной программы</w:t>
            </w:r>
          </w:p>
        </w:tc>
        <w:tc>
          <w:tcPr>
            <w:tcW w:w="5260" w:type="dxa"/>
            <w:tcBorders>
              <w:top w:val="nil"/>
              <w:left w:val="single" w:sz="4" w:space="0" w:color="auto"/>
              <w:bottom w:val="single" w:sz="4" w:space="0" w:color="auto"/>
              <w:right w:val="single" w:sz="4" w:space="0" w:color="auto"/>
            </w:tcBorders>
            <w:shd w:val="clear" w:color="auto" w:fill="FFFFFF"/>
            <w:hideMark/>
          </w:tcPr>
          <w:p w:rsidR="008E7AB5" w:rsidRPr="008E7AB5" w:rsidRDefault="008E7AB5" w:rsidP="008E7AB5">
            <w:pPr>
              <w:contextualSpacing/>
              <w:rPr>
                <w:rFonts w:cs="Arial"/>
                <w:sz w:val="22"/>
              </w:rPr>
            </w:pPr>
            <w:r w:rsidRPr="008E7AB5">
              <w:rPr>
                <w:rFonts w:cs="Arial"/>
                <w:sz w:val="22"/>
              </w:rPr>
              <w:t xml:space="preserve">Развитие инфраструктуры и организационно - экономических механизмов, обеспечивающих максимально равную доступность услуг дополнительного образования детей для граждан независимо от места жительства, социально-экономического статуса, состояния здоровья; </w:t>
            </w:r>
          </w:p>
          <w:p w:rsidR="008E7AB5" w:rsidRPr="008E7AB5" w:rsidRDefault="008E7AB5" w:rsidP="008E7AB5">
            <w:pPr>
              <w:contextualSpacing/>
              <w:rPr>
                <w:rFonts w:cs="Arial"/>
                <w:sz w:val="22"/>
              </w:rPr>
            </w:pPr>
            <w:r w:rsidRPr="008E7AB5">
              <w:rPr>
                <w:rFonts w:cs="Arial"/>
                <w:sz w:val="22"/>
              </w:rPr>
              <w:t>Поддержка и распространение лучших педагогических практик, в том числе по работе с одаренными, талантливыми детьми и молодежью;</w:t>
            </w:r>
          </w:p>
          <w:p w:rsidR="008E7AB5" w:rsidRPr="008E7AB5" w:rsidRDefault="008E7AB5" w:rsidP="008E7AB5">
            <w:pPr>
              <w:contextualSpacing/>
              <w:rPr>
                <w:rFonts w:cs="Arial"/>
                <w:sz w:val="22"/>
              </w:rPr>
            </w:pPr>
            <w:r w:rsidRPr="008E7AB5">
              <w:rPr>
                <w:rFonts w:cs="Arial"/>
                <w:sz w:val="22"/>
              </w:rPr>
              <w:t>Поддержка и сопровождение одаренных детей и талантливой молодежи, адресная муниципальная поддержка учреждений, общественных объединений и наставников, их подготовивших, расширение практики предоставления грантов и субсидий;</w:t>
            </w:r>
          </w:p>
          <w:p w:rsidR="008E7AB5" w:rsidRPr="008E7AB5" w:rsidRDefault="008E7AB5" w:rsidP="008E7AB5">
            <w:pPr>
              <w:contextualSpacing/>
              <w:rPr>
                <w:rFonts w:cs="Arial"/>
                <w:sz w:val="22"/>
              </w:rPr>
            </w:pPr>
            <w:r w:rsidRPr="008E7AB5">
              <w:rPr>
                <w:rFonts w:cs="Arial"/>
                <w:sz w:val="22"/>
              </w:rPr>
              <w:t>Создание социально-экономических условий для удовлетворения потребностей в интеллектуальном, духовно-нравственном и физическом развитии детей и молодежи;</w:t>
            </w:r>
          </w:p>
          <w:p w:rsidR="008E7AB5" w:rsidRPr="008E7AB5" w:rsidRDefault="008E7AB5" w:rsidP="008E7AB5">
            <w:pPr>
              <w:contextualSpacing/>
              <w:rPr>
                <w:rFonts w:cs="Arial"/>
                <w:sz w:val="22"/>
              </w:rPr>
            </w:pPr>
            <w:r w:rsidRPr="008E7AB5">
              <w:rPr>
                <w:rFonts w:cs="Arial"/>
                <w:sz w:val="22"/>
              </w:rPr>
              <w:t>Повышение эффективности и совершенствование формы гражданского и патриотического образования, воспитания детей и молодежи, профилактики экстремистских проявлений в подростковой и молодежной среде;</w:t>
            </w:r>
          </w:p>
          <w:p w:rsidR="008E7AB5" w:rsidRPr="008E7AB5" w:rsidRDefault="008E7AB5" w:rsidP="008E7AB5">
            <w:pPr>
              <w:contextualSpacing/>
              <w:rPr>
                <w:rFonts w:cs="Arial"/>
                <w:sz w:val="22"/>
              </w:rPr>
            </w:pPr>
            <w:r w:rsidRPr="008E7AB5">
              <w:rPr>
                <w:rFonts w:cs="Arial"/>
                <w:sz w:val="22"/>
              </w:rPr>
              <w:t>Развитие кадрового потенциала сферы дополнительного образования и воспитания детей и молодежи;</w:t>
            </w:r>
          </w:p>
          <w:p w:rsidR="008E7AB5" w:rsidRPr="008E7AB5" w:rsidRDefault="008E7AB5" w:rsidP="008E7AB5">
            <w:pPr>
              <w:contextualSpacing/>
              <w:rPr>
                <w:rFonts w:cs="Arial"/>
                <w:sz w:val="22"/>
              </w:rPr>
            </w:pPr>
            <w:r w:rsidRPr="008E7AB5">
              <w:rPr>
                <w:rFonts w:cs="Arial"/>
                <w:sz w:val="22"/>
              </w:rPr>
              <w:t xml:space="preserve">Организация работы по развитию системы информирования детей и общественности о потенциальных возможностях получения дополнительного образования, обеспечение методического сопровождения и мониторинга развития сферы дополнительного образования и воспитания детей и молодежи. </w:t>
            </w:r>
          </w:p>
        </w:tc>
      </w:tr>
      <w:tr w:rsidR="008E7AB5" w:rsidRPr="008E7AB5" w:rsidTr="008E7AB5">
        <w:trPr>
          <w:trHeight w:val="20"/>
        </w:trPr>
        <w:tc>
          <w:tcPr>
            <w:tcW w:w="4720" w:type="dxa"/>
            <w:tcBorders>
              <w:top w:val="nil"/>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Основные целевые индикаторы и показатели подпрограммы муниципальной программы</w:t>
            </w:r>
          </w:p>
        </w:tc>
        <w:tc>
          <w:tcPr>
            <w:tcW w:w="5260" w:type="dxa"/>
            <w:tcBorders>
              <w:top w:val="nil"/>
              <w:left w:val="nil"/>
              <w:bottom w:val="single" w:sz="4" w:space="0" w:color="auto"/>
              <w:right w:val="single" w:sz="4" w:space="0" w:color="auto"/>
            </w:tcBorders>
            <w:shd w:val="clear" w:color="auto" w:fill="FFFFFF"/>
            <w:hideMark/>
          </w:tcPr>
          <w:p w:rsidR="008E7AB5" w:rsidRPr="008E7AB5" w:rsidRDefault="008E7AB5" w:rsidP="008E7AB5">
            <w:pPr>
              <w:contextualSpacing/>
              <w:rPr>
                <w:rFonts w:cs="Arial"/>
                <w:sz w:val="22"/>
              </w:rPr>
            </w:pPr>
            <w:r w:rsidRPr="008E7AB5">
              <w:rPr>
                <w:rFonts w:cs="Arial"/>
                <w:sz w:val="22"/>
              </w:rPr>
              <w:t>Доля детей в возрасте от 5 до 18 лет, охваченных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 80%;</w:t>
            </w:r>
          </w:p>
          <w:p w:rsidR="008E7AB5" w:rsidRPr="008E7AB5" w:rsidRDefault="008E7AB5" w:rsidP="008E7AB5">
            <w:pPr>
              <w:contextualSpacing/>
              <w:rPr>
                <w:rFonts w:cs="Arial"/>
                <w:sz w:val="22"/>
              </w:rPr>
            </w:pPr>
            <w:r w:rsidRPr="008E7AB5">
              <w:rPr>
                <w:rFonts w:cs="Arial"/>
                <w:sz w:val="22"/>
              </w:rPr>
              <w:t>Доля детей в возрасте от 5 до 18 лет, получающих услуги дополнительное образование с использованием сертификата дополнительного образования,50 %.</w:t>
            </w:r>
          </w:p>
          <w:p w:rsidR="008E7AB5" w:rsidRPr="008E7AB5" w:rsidRDefault="008E7AB5" w:rsidP="008E7AB5">
            <w:pPr>
              <w:contextualSpacing/>
              <w:rPr>
                <w:rFonts w:eastAsia="Calibri" w:cs="Arial"/>
                <w:sz w:val="22"/>
                <w:lang w:eastAsia="en-US"/>
              </w:rPr>
            </w:pPr>
            <w:r w:rsidRPr="008E7AB5">
              <w:rPr>
                <w:rFonts w:eastAsia="Calibri" w:cs="Arial"/>
                <w:sz w:val="22"/>
                <w:lang w:eastAsia="en-US"/>
              </w:rPr>
              <w:t>Число детей и молодежи, ставших лауреатами и призерами всероссийских, региональных и муниципальных мероприятий (конкурсов) человек;</w:t>
            </w:r>
            <w:r w:rsidRPr="008E7AB5">
              <w:rPr>
                <w:rFonts w:eastAsia="Calibri" w:cs="Arial"/>
                <w:color w:val="C00000"/>
                <w:sz w:val="22"/>
                <w:lang w:eastAsia="en-US"/>
              </w:rPr>
              <w:t xml:space="preserve"> </w:t>
            </w:r>
          </w:p>
          <w:p w:rsidR="008E7AB5" w:rsidRPr="008E7AB5" w:rsidRDefault="008E7AB5" w:rsidP="008E7AB5">
            <w:pPr>
              <w:contextualSpacing/>
              <w:rPr>
                <w:rFonts w:cs="Arial"/>
                <w:sz w:val="22"/>
              </w:rPr>
            </w:pPr>
            <w:r w:rsidRPr="008E7AB5">
              <w:rPr>
                <w:rFonts w:eastAsia="Calibri" w:cs="Arial"/>
                <w:sz w:val="22"/>
                <w:lang w:eastAsia="en-US"/>
              </w:rPr>
              <w:t>Число одаренных детей, талантливой молодежи и их педагогов-наставников, получивших областную поддержку (премии), человек;</w:t>
            </w:r>
            <w:r w:rsidRPr="008E7AB5">
              <w:rPr>
                <w:rFonts w:cs="Arial"/>
                <w:sz w:val="22"/>
              </w:rPr>
              <w:t xml:space="preserve"> </w:t>
            </w:r>
          </w:p>
          <w:p w:rsidR="008E7AB5" w:rsidRPr="008E7AB5" w:rsidRDefault="008E7AB5" w:rsidP="008E7AB5">
            <w:pPr>
              <w:contextualSpacing/>
              <w:rPr>
                <w:rFonts w:cs="Arial"/>
                <w:sz w:val="22"/>
              </w:rPr>
            </w:pPr>
            <w:r w:rsidRPr="008E7AB5">
              <w:rPr>
                <w:rFonts w:cs="Arial"/>
                <w:sz w:val="22"/>
              </w:rPr>
              <w:t xml:space="preserve">Количество региональных мероприятий </w:t>
            </w:r>
            <w:r w:rsidRPr="008E7AB5">
              <w:rPr>
                <w:rFonts w:eastAsia="Calibri" w:cs="Arial"/>
                <w:bCs/>
                <w:sz w:val="22"/>
              </w:rPr>
              <w:t>в сфере дополнительного образования, воспитания и развития одаренности детей и молодежи, единиц;</w:t>
            </w:r>
          </w:p>
          <w:p w:rsidR="008E7AB5" w:rsidRPr="008E7AB5" w:rsidRDefault="008E7AB5" w:rsidP="008E7AB5">
            <w:pPr>
              <w:contextualSpacing/>
              <w:rPr>
                <w:rFonts w:eastAsia="Calibri" w:cs="Arial"/>
                <w:sz w:val="22"/>
                <w:lang w:eastAsia="en-US"/>
              </w:rPr>
            </w:pPr>
            <w:r w:rsidRPr="008E7AB5">
              <w:rPr>
                <w:rFonts w:cs="Arial"/>
                <w:sz w:val="22"/>
              </w:rPr>
              <w:t>Число детей и молодежи, принявших участие в муниципальных, региональных, всероссийских мероприятиях по различным направлениям деятельности, тысяч человек;</w:t>
            </w:r>
          </w:p>
          <w:p w:rsidR="008E7AB5" w:rsidRPr="008E7AB5" w:rsidRDefault="008E7AB5" w:rsidP="008E7AB5">
            <w:pPr>
              <w:contextualSpacing/>
              <w:rPr>
                <w:rFonts w:cs="Arial"/>
                <w:sz w:val="22"/>
              </w:rPr>
            </w:pPr>
            <w:r w:rsidRPr="008E7AB5">
              <w:rPr>
                <w:rFonts w:cs="Arial"/>
                <w:sz w:val="22"/>
              </w:rPr>
              <w:t xml:space="preserve">Количество грантов (субсидий), выданных общественным организациям, ведущим свою работу на территории Бутурлиновского муниципального района Воронежской области в области патриотического воспитания, единиц; </w:t>
            </w:r>
          </w:p>
          <w:p w:rsidR="008E7AB5" w:rsidRPr="008E7AB5" w:rsidRDefault="008E7AB5" w:rsidP="008E7AB5">
            <w:pPr>
              <w:contextualSpacing/>
              <w:rPr>
                <w:rFonts w:cs="Arial"/>
                <w:sz w:val="22"/>
              </w:rPr>
            </w:pPr>
            <w:r w:rsidRPr="008E7AB5">
              <w:rPr>
                <w:rFonts w:cs="Arial"/>
                <w:sz w:val="22"/>
              </w:rPr>
              <w:t xml:space="preserve">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тысяч человек; </w:t>
            </w:r>
          </w:p>
          <w:p w:rsidR="008E7AB5" w:rsidRPr="008E7AB5" w:rsidRDefault="008E7AB5" w:rsidP="008E7AB5">
            <w:pPr>
              <w:contextualSpacing/>
              <w:rPr>
                <w:rFonts w:eastAsia="Calibri" w:cs="Arial"/>
                <w:sz w:val="22"/>
                <w:lang w:eastAsia="en-US"/>
              </w:rPr>
            </w:pPr>
            <w:r w:rsidRPr="008E7AB5">
              <w:rPr>
                <w:rFonts w:cs="Arial"/>
                <w:sz w:val="22"/>
              </w:rPr>
              <w:t>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w:t>
            </w:r>
            <w:r w:rsidRPr="008E7AB5">
              <w:rPr>
                <w:rFonts w:cs="Arial"/>
                <w:color w:val="C00000"/>
                <w:sz w:val="22"/>
              </w:rPr>
              <w:t xml:space="preserve"> </w:t>
            </w:r>
            <w:r w:rsidRPr="008E7AB5">
              <w:rPr>
                <w:rFonts w:cs="Arial"/>
                <w:sz w:val="22"/>
              </w:rPr>
              <w:t>%;</w:t>
            </w:r>
          </w:p>
          <w:p w:rsidR="008E7AB5" w:rsidRPr="008E7AB5" w:rsidRDefault="008E7AB5" w:rsidP="008E7AB5">
            <w:pPr>
              <w:contextualSpacing/>
              <w:rPr>
                <w:rFonts w:cs="Arial"/>
                <w:sz w:val="22"/>
              </w:rPr>
            </w:pPr>
            <w:r w:rsidRPr="008E7AB5">
              <w:rPr>
                <w:rFonts w:cs="Arial"/>
                <w:sz w:val="22"/>
              </w:rPr>
              <w:t>Количество публикаций в СМИ, Интернет - пространстве, -теле, - радио сюжетов, освещающих основные мероприятия в сфере дополнительного образования и воспитания детей и молодежи, единиц</w:t>
            </w:r>
          </w:p>
        </w:tc>
      </w:tr>
      <w:tr w:rsidR="008E7AB5" w:rsidRPr="008E7AB5" w:rsidTr="008E7AB5">
        <w:trPr>
          <w:trHeight w:val="20"/>
        </w:trPr>
        <w:tc>
          <w:tcPr>
            <w:tcW w:w="4720" w:type="dxa"/>
            <w:tcBorders>
              <w:top w:val="nil"/>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Сроки реализации подпрограммы муниципальной программы</w:t>
            </w:r>
          </w:p>
        </w:tc>
        <w:tc>
          <w:tcPr>
            <w:tcW w:w="5260" w:type="dxa"/>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xml:space="preserve">Срок реализации подпрограммы - 2018 – 2024 годы: </w:t>
            </w:r>
          </w:p>
          <w:p w:rsidR="008E7AB5" w:rsidRPr="008E7AB5" w:rsidRDefault="008E7AB5" w:rsidP="008E7AB5">
            <w:pPr>
              <w:contextualSpacing/>
              <w:rPr>
                <w:rFonts w:cs="Arial"/>
                <w:sz w:val="22"/>
              </w:rPr>
            </w:pPr>
            <w:r w:rsidRPr="008E7AB5">
              <w:rPr>
                <w:rFonts w:cs="Arial"/>
                <w:sz w:val="22"/>
              </w:rPr>
              <w:t xml:space="preserve">первый этап - 2018 - 2020 годы; </w:t>
            </w:r>
          </w:p>
          <w:p w:rsidR="008E7AB5" w:rsidRPr="008E7AB5" w:rsidRDefault="008E7AB5" w:rsidP="008E7AB5">
            <w:pPr>
              <w:contextualSpacing/>
              <w:rPr>
                <w:rFonts w:cs="Arial"/>
                <w:sz w:val="22"/>
              </w:rPr>
            </w:pPr>
            <w:r w:rsidRPr="008E7AB5">
              <w:rPr>
                <w:rFonts w:cs="Arial"/>
                <w:sz w:val="22"/>
              </w:rPr>
              <w:t xml:space="preserve">второй этап - 2021 - 2022 годы; </w:t>
            </w:r>
          </w:p>
          <w:p w:rsidR="008E7AB5" w:rsidRPr="008E7AB5" w:rsidRDefault="008E7AB5" w:rsidP="008E7AB5">
            <w:pPr>
              <w:contextualSpacing/>
              <w:rPr>
                <w:rFonts w:cs="Arial"/>
                <w:sz w:val="22"/>
              </w:rPr>
            </w:pPr>
            <w:r w:rsidRPr="008E7AB5">
              <w:rPr>
                <w:rFonts w:cs="Arial"/>
                <w:sz w:val="22"/>
              </w:rPr>
              <w:t>третий этап - 2023 - 2024 годы</w:t>
            </w:r>
          </w:p>
        </w:tc>
      </w:tr>
      <w:tr w:rsidR="008E7AB5" w:rsidRPr="008E7AB5" w:rsidTr="008E7AB5">
        <w:trPr>
          <w:trHeight w:val="20"/>
        </w:trPr>
        <w:tc>
          <w:tcPr>
            <w:tcW w:w="4720" w:type="dxa"/>
            <w:tcBorders>
              <w:top w:val="nil"/>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xml:space="preserve">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 </w:t>
            </w:r>
            <w:r w:rsidRPr="008E7AB5">
              <w:rPr>
                <w:rFonts w:cs="Arial"/>
                <w:sz w:val="22"/>
                <w:vertAlign w:val="superscript"/>
              </w:rPr>
              <w:t>1</w:t>
            </w:r>
          </w:p>
        </w:tc>
        <w:tc>
          <w:tcPr>
            <w:tcW w:w="5260" w:type="dxa"/>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Всего по подпрограмме,</w:t>
            </w:r>
          </w:p>
          <w:p w:rsidR="008E7AB5" w:rsidRPr="008E7AB5" w:rsidRDefault="008E7AB5" w:rsidP="008E7AB5">
            <w:pPr>
              <w:contextualSpacing/>
              <w:rPr>
                <w:rFonts w:cs="Arial"/>
                <w:sz w:val="22"/>
              </w:rPr>
            </w:pPr>
            <w:r w:rsidRPr="008E7AB5">
              <w:rPr>
                <w:rFonts w:cs="Arial"/>
                <w:bCs/>
                <w:sz w:val="22"/>
              </w:rPr>
              <w:t xml:space="preserve">106440,10 тыс. рублей, </w:t>
            </w:r>
            <w:r w:rsidRPr="008E7AB5">
              <w:rPr>
                <w:rFonts w:cs="Arial"/>
                <w:sz w:val="22"/>
              </w:rPr>
              <w:t xml:space="preserve">в том числе по источникам финансирования: федеральный бюджет – 1187,3 тыс. руб., областной бюджет – 3569,4 тыс. руб., </w:t>
            </w:r>
          </w:p>
          <w:p w:rsidR="008E7AB5" w:rsidRPr="008E7AB5" w:rsidRDefault="008E7AB5" w:rsidP="008E7AB5">
            <w:pPr>
              <w:contextualSpacing/>
              <w:rPr>
                <w:rFonts w:cs="Arial"/>
                <w:sz w:val="22"/>
              </w:rPr>
            </w:pPr>
            <w:r w:rsidRPr="008E7AB5">
              <w:rPr>
                <w:rFonts w:cs="Arial"/>
                <w:sz w:val="22"/>
              </w:rPr>
              <w:t>местные бюджеты –101683,4 тыс. руб., средства государственных внебюджетных фондов - 0 тыс. руб.</w:t>
            </w:r>
          </w:p>
          <w:p w:rsidR="008E7AB5" w:rsidRPr="008E7AB5" w:rsidRDefault="008E7AB5" w:rsidP="008E7AB5">
            <w:pPr>
              <w:contextualSpacing/>
              <w:rPr>
                <w:rFonts w:cs="Arial"/>
                <w:sz w:val="22"/>
              </w:rPr>
            </w:pPr>
            <w:r w:rsidRPr="008E7AB5">
              <w:rPr>
                <w:rFonts w:cs="Arial"/>
                <w:sz w:val="22"/>
              </w:rPr>
              <w:t>в том числе по годам реализации подпрограммы:</w:t>
            </w:r>
          </w:p>
          <w:p w:rsidR="008E7AB5" w:rsidRPr="008E7AB5" w:rsidRDefault="008E7AB5" w:rsidP="008E7AB5">
            <w:pPr>
              <w:contextualSpacing/>
              <w:rPr>
                <w:rFonts w:cs="Arial"/>
                <w:sz w:val="22"/>
              </w:rPr>
            </w:pPr>
            <w:r w:rsidRPr="008E7AB5">
              <w:rPr>
                <w:rFonts w:cs="Arial"/>
                <w:sz w:val="22"/>
              </w:rPr>
              <w:t xml:space="preserve">2018 год –14080,1 тыс. рублей; </w:t>
            </w:r>
          </w:p>
          <w:p w:rsidR="008E7AB5" w:rsidRPr="008E7AB5" w:rsidRDefault="008E7AB5" w:rsidP="008E7AB5">
            <w:pPr>
              <w:contextualSpacing/>
              <w:rPr>
                <w:rFonts w:cs="Arial"/>
                <w:sz w:val="22"/>
              </w:rPr>
            </w:pPr>
            <w:r w:rsidRPr="008E7AB5">
              <w:rPr>
                <w:rFonts w:cs="Arial"/>
                <w:sz w:val="22"/>
              </w:rPr>
              <w:t>2019 год –14799,7 тыс. рублей;</w:t>
            </w:r>
          </w:p>
          <w:p w:rsidR="008E7AB5" w:rsidRPr="008E7AB5" w:rsidRDefault="008E7AB5" w:rsidP="008E7AB5">
            <w:pPr>
              <w:contextualSpacing/>
              <w:rPr>
                <w:rFonts w:cs="Arial"/>
                <w:sz w:val="22"/>
              </w:rPr>
            </w:pPr>
            <w:r w:rsidRPr="008E7AB5">
              <w:rPr>
                <w:rFonts w:cs="Arial"/>
                <w:sz w:val="22"/>
              </w:rPr>
              <w:t>2020 год –14277,4 тыс. рублей;</w:t>
            </w:r>
          </w:p>
          <w:p w:rsidR="008E7AB5" w:rsidRPr="008E7AB5" w:rsidRDefault="008E7AB5" w:rsidP="008E7AB5">
            <w:pPr>
              <w:contextualSpacing/>
              <w:rPr>
                <w:rFonts w:cs="Arial"/>
                <w:sz w:val="22"/>
              </w:rPr>
            </w:pPr>
            <w:r w:rsidRPr="008E7AB5">
              <w:rPr>
                <w:rFonts w:cs="Arial"/>
                <w:sz w:val="22"/>
              </w:rPr>
              <w:t>2021 год –17965,2 тыс. рублей;</w:t>
            </w:r>
          </w:p>
          <w:p w:rsidR="008E7AB5" w:rsidRPr="008E7AB5" w:rsidRDefault="008E7AB5" w:rsidP="008E7AB5">
            <w:pPr>
              <w:contextualSpacing/>
              <w:rPr>
                <w:rFonts w:cs="Arial"/>
                <w:sz w:val="22"/>
              </w:rPr>
            </w:pPr>
            <w:r w:rsidRPr="008E7AB5">
              <w:rPr>
                <w:rFonts w:cs="Arial"/>
                <w:sz w:val="22"/>
              </w:rPr>
              <w:t>2022 год – 17317,7 тыс. рублей;</w:t>
            </w:r>
          </w:p>
          <w:p w:rsidR="008E7AB5" w:rsidRPr="008E7AB5" w:rsidRDefault="008E7AB5" w:rsidP="008E7AB5">
            <w:pPr>
              <w:contextualSpacing/>
              <w:rPr>
                <w:rFonts w:cs="Arial"/>
                <w:sz w:val="22"/>
              </w:rPr>
            </w:pPr>
            <w:r w:rsidRPr="008E7AB5">
              <w:rPr>
                <w:rFonts w:cs="Arial"/>
                <w:sz w:val="22"/>
              </w:rPr>
              <w:t>2023 год – 14000,0 тыс. рублей;</w:t>
            </w:r>
          </w:p>
          <w:p w:rsidR="008E7AB5" w:rsidRPr="008E7AB5" w:rsidRDefault="008E7AB5" w:rsidP="008E7AB5">
            <w:pPr>
              <w:contextualSpacing/>
              <w:rPr>
                <w:rFonts w:cs="Arial"/>
                <w:color w:val="FF0000"/>
                <w:sz w:val="22"/>
              </w:rPr>
            </w:pPr>
            <w:r w:rsidRPr="008E7AB5">
              <w:rPr>
                <w:rFonts w:cs="Arial"/>
                <w:sz w:val="22"/>
              </w:rPr>
              <w:t>2024 год - 14000,0 тыс. рублей;</w:t>
            </w:r>
          </w:p>
        </w:tc>
      </w:tr>
      <w:tr w:rsidR="008E7AB5" w:rsidRPr="008E7AB5" w:rsidTr="008E7AB5">
        <w:trPr>
          <w:trHeight w:val="20"/>
        </w:trPr>
        <w:tc>
          <w:tcPr>
            <w:tcW w:w="4720" w:type="dxa"/>
            <w:tcBorders>
              <w:top w:val="nil"/>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Ожидаемые непосредственные результаты реализации подпрограммы муниципальной программы</w:t>
            </w:r>
          </w:p>
        </w:tc>
        <w:tc>
          <w:tcPr>
            <w:tcW w:w="5260" w:type="dxa"/>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Доля детей в возрасте от 5 до 18 лет, охваченных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лет)-80%;</w:t>
            </w:r>
          </w:p>
          <w:p w:rsidR="008E7AB5" w:rsidRPr="008E7AB5" w:rsidRDefault="008E7AB5" w:rsidP="008E7AB5">
            <w:pPr>
              <w:contextualSpacing/>
              <w:rPr>
                <w:rFonts w:cs="Arial"/>
                <w:sz w:val="22"/>
              </w:rPr>
            </w:pPr>
            <w:r w:rsidRPr="008E7AB5">
              <w:rPr>
                <w:rFonts w:cs="Arial"/>
                <w:sz w:val="22"/>
              </w:rPr>
              <w:t>- «Доля детей в возрасте от 5 до 18 лет, получающих услуги дополнительное образование с использованием сертификата дополнительного образования, 50%.</w:t>
            </w:r>
          </w:p>
          <w:p w:rsidR="008E7AB5" w:rsidRPr="008E7AB5" w:rsidRDefault="008E7AB5" w:rsidP="008E7AB5">
            <w:pPr>
              <w:contextualSpacing/>
              <w:rPr>
                <w:rFonts w:eastAsia="Calibri" w:cs="Arial"/>
                <w:sz w:val="22"/>
                <w:lang w:eastAsia="en-US"/>
              </w:rPr>
            </w:pPr>
            <w:r w:rsidRPr="008E7AB5">
              <w:rPr>
                <w:rFonts w:eastAsia="Calibri" w:cs="Arial"/>
                <w:sz w:val="22"/>
                <w:lang w:eastAsia="en-US"/>
              </w:rPr>
              <w:t xml:space="preserve">Увеличение числа детей и молодежи, ставших лауреатами и призерами международных, всероссийских и региональных мероприятий (конкурсов) до 195 человек; </w:t>
            </w:r>
          </w:p>
          <w:p w:rsidR="008E7AB5" w:rsidRPr="008E7AB5" w:rsidRDefault="008E7AB5" w:rsidP="008E7AB5">
            <w:pPr>
              <w:contextualSpacing/>
              <w:rPr>
                <w:rFonts w:cs="Arial"/>
                <w:sz w:val="22"/>
              </w:rPr>
            </w:pPr>
            <w:r w:rsidRPr="008E7AB5">
              <w:rPr>
                <w:rFonts w:eastAsia="Calibri" w:cs="Arial"/>
                <w:sz w:val="22"/>
                <w:lang w:eastAsia="en-US"/>
              </w:rPr>
              <w:t xml:space="preserve">Число одаренных детей, талантливой молодежи и их педагогов-наставников, получивших областную поддержку (премии) - </w:t>
            </w:r>
            <w:r w:rsidRPr="008E7AB5">
              <w:rPr>
                <w:rFonts w:cs="Arial"/>
                <w:sz w:val="22"/>
              </w:rPr>
              <w:t>15</w:t>
            </w:r>
            <w:r w:rsidRPr="008E7AB5">
              <w:rPr>
                <w:rFonts w:eastAsia="Calibri" w:cs="Arial"/>
                <w:sz w:val="22"/>
                <w:lang w:eastAsia="en-US"/>
              </w:rPr>
              <w:t xml:space="preserve"> человек;</w:t>
            </w:r>
            <w:r w:rsidRPr="008E7AB5">
              <w:rPr>
                <w:rFonts w:cs="Arial"/>
                <w:sz w:val="22"/>
              </w:rPr>
              <w:t xml:space="preserve"> </w:t>
            </w:r>
          </w:p>
          <w:p w:rsidR="008E7AB5" w:rsidRPr="008E7AB5" w:rsidRDefault="008E7AB5" w:rsidP="008E7AB5">
            <w:pPr>
              <w:contextualSpacing/>
              <w:rPr>
                <w:rFonts w:cs="Arial"/>
                <w:sz w:val="22"/>
              </w:rPr>
            </w:pPr>
            <w:r w:rsidRPr="008E7AB5">
              <w:rPr>
                <w:rFonts w:cs="Arial"/>
                <w:sz w:val="22"/>
              </w:rPr>
              <w:t xml:space="preserve">Увеличение количества региональных мероприятий </w:t>
            </w:r>
            <w:r w:rsidRPr="008E7AB5">
              <w:rPr>
                <w:rFonts w:eastAsia="Calibri" w:cs="Arial"/>
                <w:bCs/>
                <w:sz w:val="22"/>
              </w:rPr>
              <w:t xml:space="preserve">в сфере дополнительного образования, воспитания и развития одаренности детей и молодежи до </w:t>
            </w:r>
            <w:r w:rsidRPr="008E7AB5">
              <w:rPr>
                <w:rFonts w:cs="Arial"/>
                <w:sz w:val="22"/>
              </w:rPr>
              <w:t>75</w:t>
            </w:r>
            <w:r w:rsidRPr="008E7AB5">
              <w:rPr>
                <w:rFonts w:eastAsia="Calibri" w:cs="Arial"/>
                <w:bCs/>
                <w:sz w:val="22"/>
              </w:rPr>
              <w:t xml:space="preserve"> единиц;</w:t>
            </w:r>
          </w:p>
          <w:p w:rsidR="008E7AB5" w:rsidRPr="008E7AB5" w:rsidRDefault="008E7AB5" w:rsidP="008E7AB5">
            <w:pPr>
              <w:contextualSpacing/>
              <w:rPr>
                <w:rFonts w:eastAsia="Calibri" w:cs="Arial"/>
                <w:sz w:val="22"/>
                <w:lang w:eastAsia="en-US"/>
              </w:rPr>
            </w:pPr>
            <w:r w:rsidRPr="008E7AB5">
              <w:rPr>
                <w:rFonts w:cs="Arial"/>
                <w:sz w:val="22"/>
              </w:rPr>
              <w:t>Увеличение числа детей и молодежи, принявших участие в муниципальных, региональных, всероссийских мероприятиях по различным направлениям деятельности до 2520 человек;</w:t>
            </w:r>
          </w:p>
          <w:p w:rsidR="008E7AB5" w:rsidRPr="008E7AB5" w:rsidRDefault="008E7AB5" w:rsidP="008E7AB5">
            <w:pPr>
              <w:contextualSpacing/>
              <w:rPr>
                <w:rFonts w:cs="Arial"/>
                <w:sz w:val="22"/>
              </w:rPr>
            </w:pPr>
            <w:r w:rsidRPr="008E7AB5">
              <w:rPr>
                <w:rFonts w:cs="Arial"/>
                <w:sz w:val="22"/>
              </w:rPr>
              <w:t>Увеличение количества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до 25</w:t>
            </w:r>
            <w:r w:rsidRPr="008E7AB5">
              <w:rPr>
                <w:rFonts w:cs="Arial"/>
                <w:color w:val="C00000"/>
                <w:sz w:val="22"/>
              </w:rPr>
              <w:t xml:space="preserve"> </w:t>
            </w:r>
            <w:r w:rsidRPr="008E7AB5">
              <w:rPr>
                <w:rFonts w:cs="Arial"/>
                <w:sz w:val="22"/>
              </w:rPr>
              <w:t xml:space="preserve">человек; </w:t>
            </w:r>
          </w:p>
          <w:p w:rsidR="008E7AB5" w:rsidRPr="008E7AB5" w:rsidRDefault="008E7AB5" w:rsidP="008E7AB5">
            <w:pPr>
              <w:contextualSpacing/>
              <w:rPr>
                <w:rFonts w:eastAsia="Calibri" w:cs="Arial"/>
                <w:sz w:val="22"/>
                <w:lang w:eastAsia="en-US"/>
              </w:rPr>
            </w:pPr>
            <w:r w:rsidRPr="008E7AB5">
              <w:rPr>
                <w:rFonts w:cs="Arial"/>
                <w:sz w:val="22"/>
              </w:rPr>
              <w:t>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 - 100 %;</w:t>
            </w:r>
          </w:p>
          <w:p w:rsidR="008E7AB5" w:rsidRPr="008E7AB5" w:rsidRDefault="008E7AB5" w:rsidP="008E7AB5">
            <w:pPr>
              <w:contextualSpacing/>
              <w:rPr>
                <w:rFonts w:cs="Arial"/>
                <w:sz w:val="22"/>
              </w:rPr>
            </w:pPr>
            <w:r w:rsidRPr="008E7AB5">
              <w:rPr>
                <w:rFonts w:cs="Arial"/>
                <w:sz w:val="22"/>
              </w:rPr>
              <w:t>Увеличение количества публикаций в СМИ, теле – и радиосюжетов, Интернет-пронстранстве, освещающих основные мероприятия в сфере дополнительного образования и воспитания детей и молодежи до 60 единиц.</w:t>
            </w:r>
          </w:p>
        </w:tc>
      </w:tr>
    </w:tbl>
    <w:p w:rsidR="008E7AB5" w:rsidRPr="008E7AB5" w:rsidRDefault="008E7AB5" w:rsidP="008E7AB5">
      <w:pPr>
        <w:ind w:firstLine="709"/>
        <w:contextualSpacing/>
        <w:rPr>
          <w:rFonts w:cs="Arial"/>
        </w:rPr>
      </w:pPr>
    </w:p>
    <w:p w:rsidR="008E7AB5" w:rsidRPr="008E7AB5" w:rsidRDefault="008E7AB5" w:rsidP="008E7AB5">
      <w:pPr>
        <w:ind w:firstLine="709"/>
        <w:contextualSpacing/>
        <w:rPr>
          <w:rFonts w:cs="Arial"/>
        </w:rPr>
      </w:pPr>
      <w:r w:rsidRPr="008E7AB5">
        <w:rPr>
          <w:rFonts w:cs="Arial"/>
        </w:rPr>
        <w:t>3.1. «Характеристика сферы реализации подпрограммы 3: «Развитие дополнительного образования и воспитания », описание основных проблем в указанной сфере и прогноз ее развития»</w:t>
      </w:r>
    </w:p>
    <w:p w:rsidR="008E7AB5" w:rsidRPr="008E7AB5" w:rsidRDefault="008E7AB5" w:rsidP="008E7AB5">
      <w:pPr>
        <w:ind w:firstLine="709"/>
        <w:contextualSpacing/>
        <w:rPr>
          <w:rFonts w:cs="Arial"/>
        </w:rPr>
      </w:pPr>
      <w:r w:rsidRPr="008E7AB5">
        <w:rPr>
          <w:rFonts w:cs="Arial"/>
        </w:rPr>
        <w:t xml:space="preserve"> В 2010 г. в Бутурлиновском муниципальном районе насчитывается четыре учреждения дополнительного образования детей (ДОД) различной ведомственной принадлежности. В 2010 году было реорганизовано Муниципальное образовательное учреждение дополнительного образования детей Дом детского творчества путем присоединения к нему МОУ ДОД Станции юных техников. </w:t>
      </w:r>
    </w:p>
    <w:p w:rsidR="008E7AB5" w:rsidRPr="008E7AB5" w:rsidRDefault="008E7AB5" w:rsidP="008E7AB5">
      <w:pPr>
        <w:ind w:firstLine="709"/>
        <w:contextualSpacing/>
        <w:rPr>
          <w:rFonts w:cs="Arial"/>
        </w:rPr>
      </w:pPr>
      <w:r w:rsidRPr="008E7AB5">
        <w:rPr>
          <w:rFonts w:cs="Arial"/>
        </w:rPr>
        <w:t>Можно было отметить недостаточное развитие материально-технической базы</w:t>
      </w:r>
      <w:r w:rsidRPr="008E7AB5">
        <w:rPr>
          <w:rFonts w:cs="Arial"/>
          <w:iCs/>
        </w:rPr>
        <w:t xml:space="preserve"> </w:t>
      </w:r>
      <w:r w:rsidRPr="008E7AB5">
        <w:rPr>
          <w:rFonts w:cs="Arial"/>
        </w:rPr>
        <w:t>в соответствии с требованиями инновационной экономики, рынка труда, техносферы образования и другими современными требованиями. Оборудование, необходимое для реализации ряда программ, в том числе технической направленности, не соответствует требованиям современных технологий.</w:t>
      </w:r>
    </w:p>
    <w:p w:rsidR="008E7AB5" w:rsidRPr="008E7AB5" w:rsidRDefault="008E7AB5" w:rsidP="008E7AB5">
      <w:pPr>
        <w:ind w:firstLine="709"/>
        <w:contextualSpacing/>
        <w:rPr>
          <w:rFonts w:cs="Arial"/>
        </w:rPr>
      </w:pPr>
      <w:r w:rsidRPr="008E7AB5">
        <w:rPr>
          <w:rFonts w:cs="Arial"/>
        </w:rPr>
        <w:t xml:space="preserve">Муниципальные учреждения дополнительного образования Бутурлиновского муниципального района пытаются сохранить право детей на бесплатное ДОД, но в то же время недостаточно развивают платные услуги и внебюджетную деятельность. В современной социально-экономической и нормативно-правовой ситуации большая нагрузка ложится на муниципальный бюджет. </w:t>
      </w:r>
    </w:p>
    <w:p w:rsidR="008E7AB5" w:rsidRPr="008E7AB5" w:rsidRDefault="008E7AB5" w:rsidP="008E7AB5">
      <w:pPr>
        <w:ind w:firstLine="709"/>
        <w:contextualSpacing/>
        <w:rPr>
          <w:rFonts w:cs="Arial"/>
        </w:rPr>
      </w:pPr>
      <w:r w:rsidRPr="008E7AB5">
        <w:rPr>
          <w:rFonts w:cs="Arial"/>
        </w:rPr>
        <w:t xml:space="preserve">На сегодняшний день на территории района два учреждения дополнительного образования, которые до недавнего времени находились в приспособленном здании, а сейчас организуют свою деятельность на базе Бутурлиновской средней школы. Изначально, проектируя и строя новую школу, удалось предусмотреть многие вещи, о которых раньше можно было только мечтать. Это 2 спортивных зала, актовый зал, конференц-зал, игровые, 3D-зал, лаборатории, прекрасно оборудованные уличные спортивные и игровые площадки. </w:t>
      </w:r>
    </w:p>
    <w:p w:rsidR="008E7AB5" w:rsidRPr="008E7AB5" w:rsidRDefault="008E7AB5" w:rsidP="008E7AB5">
      <w:pPr>
        <w:ind w:firstLine="709"/>
        <w:contextualSpacing/>
        <w:rPr>
          <w:rFonts w:cs="Arial"/>
        </w:rPr>
      </w:pPr>
      <w:r w:rsidRPr="008E7AB5">
        <w:rPr>
          <w:rFonts w:cs="Arial"/>
        </w:rPr>
        <w:t>МБОУ ДО Бутурлиновский ДДТ осуществляет свою деятельность на базе образовательных организаций: МБОУ Бутурлиновская СОШ, МБОУ Бутурлиновская ООШ №1, МКОУ Бутурлиновская ООШ №4, МКОУ Бутурлиновская ООШ №7, МКОУ Бутурлиновская ООШ №9.</w:t>
      </w:r>
    </w:p>
    <w:p w:rsidR="008E7AB5" w:rsidRPr="008E7AB5" w:rsidRDefault="008E7AB5" w:rsidP="008E7AB5">
      <w:pPr>
        <w:autoSpaceDE w:val="0"/>
        <w:autoSpaceDN w:val="0"/>
        <w:adjustRightInd w:val="0"/>
        <w:ind w:firstLine="709"/>
        <w:contextualSpacing/>
        <w:rPr>
          <w:rFonts w:cs="Arial"/>
        </w:rPr>
      </w:pPr>
      <w:r w:rsidRPr="008E7AB5">
        <w:rPr>
          <w:rFonts w:cs="Arial"/>
        </w:rPr>
        <w:t>В настоящее время остается актуальным решение следующих задач:</w:t>
      </w:r>
    </w:p>
    <w:p w:rsidR="008E7AB5" w:rsidRPr="008E7AB5" w:rsidRDefault="008E7AB5" w:rsidP="008E7AB5">
      <w:pPr>
        <w:autoSpaceDE w:val="0"/>
        <w:autoSpaceDN w:val="0"/>
        <w:adjustRightInd w:val="0"/>
        <w:ind w:firstLine="709"/>
        <w:contextualSpacing/>
        <w:rPr>
          <w:rFonts w:cs="Arial"/>
        </w:rPr>
      </w:pPr>
      <w:r w:rsidRPr="008E7AB5">
        <w:rPr>
          <w:rFonts w:cs="Arial"/>
        </w:rPr>
        <w:t>- становление системы выявления и развития детской одаренности на основе инновационных технологий выявления и поддержки одаренных детей, проживающих в сельской местности;</w:t>
      </w:r>
    </w:p>
    <w:p w:rsidR="008E7AB5" w:rsidRPr="008E7AB5" w:rsidRDefault="008E7AB5" w:rsidP="008E7AB5">
      <w:pPr>
        <w:autoSpaceDE w:val="0"/>
        <w:autoSpaceDN w:val="0"/>
        <w:adjustRightInd w:val="0"/>
        <w:ind w:firstLine="709"/>
        <w:contextualSpacing/>
        <w:rPr>
          <w:rFonts w:cs="Arial"/>
        </w:rPr>
      </w:pPr>
      <w:r w:rsidRPr="008E7AB5">
        <w:rPr>
          <w:rFonts w:cs="Arial"/>
        </w:rPr>
        <w:t>- поддержка деятельности учреждений дополнительного образования детей, решение кадровых вопросов в организации работы с одаренными детьми;</w:t>
      </w:r>
    </w:p>
    <w:p w:rsidR="008E7AB5" w:rsidRPr="008E7AB5" w:rsidRDefault="008E7AB5" w:rsidP="008E7AB5">
      <w:pPr>
        <w:autoSpaceDE w:val="0"/>
        <w:autoSpaceDN w:val="0"/>
        <w:adjustRightInd w:val="0"/>
        <w:ind w:firstLine="709"/>
        <w:contextualSpacing/>
        <w:rPr>
          <w:rFonts w:cs="Arial"/>
        </w:rPr>
      </w:pPr>
      <w:r w:rsidRPr="008E7AB5">
        <w:rPr>
          <w:rFonts w:cs="Arial"/>
        </w:rPr>
        <w:t>- формирование информационной базы данных о существующих творческих и интеллектуальных ресурсах школьников Воронежской области;</w:t>
      </w:r>
    </w:p>
    <w:p w:rsidR="008E7AB5" w:rsidRPr="008E7AB5" w:rsidRDefault="008E7AB5" w:rsidP="008E7AB5">
      <w:pPr>
        <w:autoSpaceDE w:val="0"/>
        <w:autoSpaceDN w:val="0"/>
        <w:adjustRightInd w:val="0"/>
        <w:ind w:firstLine="709"/>
        <w:contextualSpacing/>
        <w:rPr>
          <w:rFonts w:cs="Arial"/>
        </w:rPr>
      </w:pPr>
      <w:r w:rsidRPr="008E7AB5">
        <w:rPr>
          <w:rFonts w:cs="Arial"/>
        </w:rPr>
        <w:t>- материальное стимулирование детей и учащейся молодежи - победителей областных конкурсов, фестивалей, смотров и соревнований по различным направлениям интеллектуальной и творческой деятельности;</w:t>
      </w:r>
    </w:p>
    <w:p w:rsidR="008E7AB5" w:rsidRPr="008E7AB5" w:rsidRDefault="008E7AB5" w:rsidP="008E7AB5">
      <w:pPr>
        <w:ind w:firstLine="709"/>
        <w:contextualSpacing/>
        <w:rPr>
          <w:rFonts w:cs="Arial"/>
        </w:rPr>
      </w:pPr>
      <w:r w:rsidRPr="008E7AB5">
        <w:rPr>
          <w:rFonts w:cs="Arial"/>
        </w:rPr>
        <w:t>- совершенствования содержания, форм и методов работы с талантливой молодежью, придания ей системного характера</w:t>
      </w:r>
    </w:p>
    <w:p w:rsidR="008E7AB5" w:rsidRPr="008E7AB5" w:rsidRDefault="008E7AB5" w:rsidP="008E7AB5">
      <w:pPr>
        <w:ind w:firstLine="709"/>
        <w:contextualSpacing/>
        <w:rPr>
          <w:rFonts w:cs="Arial"/>
          <w:lang w:val="x-none" w:eastAsia="x-none"/>
        </w:rPr>
      </w:pPr>
      <w:r w:rsidRPr="008E7AB5">
        <w:rPr>
          <w:rFonts w:cs="Arial"/>
          <w:lang w:val="x-none" w:eastAsia="x-none"/>
        </w:rPr>
        <w:t>- поддержка деятельности сообществ талантливой молодежи, которые реализуют проекты по направлениям: социально-значимая и общественная деятельность; художественное творчество; любительский спорт.</w:t>
      </w:r>
    </w:p>
    <w:p w:rsidR="008E7AB5" w:rsidRPr="008E7AB5" w:rsidRDefault="008E7AB5" w:rsidP="008E7AB5">
      <w:pPr>
        <w:ind w:firstLine="709"/>
        <w:contextualSpacing/>
        <w:rPr>
          <w:rFonts w:cs="Arial"/>
          <w:lang w:val="x-none" w:eastAsia="x-none"/>
        </w:rPr>
      </w:pPr>
      <w:r w:rsidRPr="008E7AB5">
        <w:rPr>
          <w:rFonts w:cs="Arial"/>
          <w:lang w:val="x-none" w:eastAsia="x-none"/>
        </w:rPr>
        <w:t>- обеспечение участия одаренных детей и талантливой молодежи в международных, всероссийских, региональных конкурсах, олимпиадах и иных мероприятиях.</w:t>
      </w:r>
    </w:p>
    <w:p w:rsidR="008E7AB5" w:rsidRPr="008E7AB5" w:rsidRDefault="008E7AB5" w:rsidP="008E7AB5">
      <w:pPr>
        <w:ind w:firstLine="709"/>
        <w:contextualSpacing/>
        <w:rPr>
          <w:rFonts w:cs="Arial"/>
        </w:rPr>
      </w:pPr>
      <w:r w:rsidRPr="008E7AB5">
        <w:rPr>
          <w:rFonts w:cs="Arial"/>
        </w:rPr>
        <w:t>Остается актуальным совершенствование процесса включения</w:t>
      </w:r>
      <w:r w:rsidRPr="008E7AB5">
        <w:rPr>
          <w:rFonts w:cs="Arial"/>
          <w:kern w:val="2"/>
        </w:rPr>
        <w:t xml:space="preserve"> образовательных организаций в решение задач воспитания, формирования социальных компетенций и гражданских установок молодого поколения.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bCs/>
        </w:rPr>
        <w:t xml:space="preserve">Так в Бутурлиновском муниципальном районе реализуется комплекс мероприятий, направленных на патриотическое воспитание. </w:t>
      </w:r>
      <w:r w:rsidRPr="008E7AB5">
        <w:rPr>
          <w:rFonts w:cs="Arial"/>
        </w:rPr>
        <w:t xml:space="preserve">Активно ведет свою работу патриотический клуб «Орленок» на базе МКОУ Бутурлиновская ООШ №4, военно-патриотическое объединение юнармейцев «Отечество» на базе МБОУ ДО Бутурлиновский ДДТ, что способствует увеличению количество детей и молодежи, вовлеченных в различные мероприятия, направленные на становление гражданственности и патриотизма. </w:t>
      </w:r>
    </w:p>
    <w:p w:rsidR="008E7AB5" w:rsidRPr="008E7AB5" w:rsidRDefault="008E7AB5" w:rsidP="008E7AB5">
      <w:pPr>
        <w:suppressAutoHyphens/>
        <w:ind w:firstLine="709"/>
        <w:contextualSpacing/>
        <w:rPr>
          <w:rFonts w:cs="Arial"/>
        </w:rPr>
      </w:pPr>
      <w:r w:rsidRPr="008E7AB5">
        <w:rPr>
          <w:rFonts w:cs="Arial"/>
        </w:rPr>
        <w:t>На территории Бутурлиновского муниципального района организуют свою деятельность 22 волонтерских объединения. 14 обучающихся МБОУ Бутурлиновская СОШ волонтерского объединения «Парус надежды» имеют волонтерские книжки.</w:t>
      </w:r>
    </w:p>
    <w:p w:rsidR="008E7AB5" w:rsidRPr="008E7AB5" w:rsidRDefault="008E7AB5" w:rsidP="008E7AB5">
      <w:pPr>
        <w:widowControl w:val="0"/>
        <w:pBdr>
          <w:bottom w:val="single" w:sz="4" w:space="29" w:color="FFFFFF"/>
        </w:pBdr>
        <w:ind w:firstLine="709"/>
        <w:contextualSpacing/>
        <w:rPr>
          <w:rFonts w:cs="Arial"/>
        </w:rPr>
      </w:pPr>
      <w:r w:rsidRPr="008E7AB5">
        <w:rPr>
          <w:rFonts w:cs="Arial"/>
        </w:rPr>
        <w:t>Что касается м</w:t>
      </w:r>
      <w:r w:rsidRPr="008E7AB5">
        <w:rPr>
          <w:rFonts w:cs="Arial"/>
          <w:bCs/>
        </w:rPr>
        <w:t>ежэтнических и межконфессиональных отношений в детской среде, то в</w:t>
      </w:r>
      <w:r w:rsidRPr="008E7AB5">
        <w:rPr>
          <w:rFonts w:cs="Arial"/>
        </w:rPr>
        <w:t xml:space="preserve"> целом этноконфессиональная ситуация в Бутурлиновском муниципальном районе характеризуется стабильным развитием, которое сохраняется благодаря сложившийся в предыдущие годы системе мероприятий по противодействию и профилактике экстремизма и конструктивной деятельности большинства национальных диаспор и общественных организаций. </w:t>
      </w:r>
    </w:p>
    <w:p w:rsidR="008E7AB5" w:rsidRPr="008E7AB5" w:rsidRDefault="008E7AB5" w:rsidP="008E7AB5">
      <w:pPr>
        <w:widowControl w:val="0"/>
        <w:pBdr>
          <w:bottom w:val="single" w:sz="4" w:space="29" w:color="FFFFFF"/>
        </w:pBdr>
        <w:ind w:firstLine="709"/>
        <w:contextualSpacing/>
        <w:rPr>
          <w:rFonts w:cs="Arial"/>
        </w:rPr>
      </w:pPr>
      <w:r w:rsidRPr="008E7AB5">
        <w:rPr>
          <w:rFonts w:cs="Arial"/>
        </w:rPr>
        <w:t>3.2.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8E7AB5" w:rsidRPr="008E7AB5" w:rsidRDefault="008E7AB5" w:rsidP="008E7AB5">
      <w:pPr>
        <w:widowControl w:val="0"/>
        <w:pBdr>
          <w:bottom w:val="single" w:sz="4" w:space="29" w:color="FFFFFF"/>
        </w:pBdr>
        <w:ind w:firstLine="709"/>
        <w:contextualSpacing/>
        <w:rPr>
          <w:rFonts w:cs="Arial"/>
        </w:rPr>
      </w:pPr>
      <w:r w:rsidRPr="008E7AB5">
        <w:rPr>
          <w:rFonts w:cs="Arial"/>
        </w:rPr>
        <w:t>Принципиальные изменения в сфере дополнительного образования и воспитания детей и молодежи должны охватить следующие направления:</w:t>
      </w:r>
    </w:p>
    <w:p w:rsidR="008E7AB5" w:rsidRPr="008E7AB5" w:rsidRDefault="008E7AB5" w:rsidP="008E7AB5">
      <w:pPr>
        <w:widowControl w:val="0"/>
        <w:pBdr>
          <w:bottom w:val="single" w:sz="4" w:space="29" w:color="FFFFFF"/>
        </w:pBdr>
        <w:ind w:firstLine="709"/>
        <w:contextualSpacing/>
        <w:rPr>
          <w:rFonts w:cs="Arial"/>
        </w:rPr>
      </w:pPr>
      <w:r w:rsidRPr="008E7AB5">
        <w:rPr>
          <w:rFonts w:cs="Arial"/>
        </w:rPr>
        <w:t>- модернизация (техническое перевооружение) учреждений дополнительного образования;</w:t>
      </w:r>
    </w:p>
    <w:p w:rsidR="008E7AB5" w:rsidRPr="008E7AB5" w:rsidRDefault="008E7AB5" w:rsidP="008E7AB5">
      <w:pPr>
        <w:widowControl w:val="0"/>
        <w:pBdr>
          <w:bottom w:val="single" w:sz="4" w:space="29" w:color="FFFFFF"/>
        </w:pBdr>
        <w:ind w:firstLine="709"/>
        <w:contextualSpacing/>
        <w:rPr>
          <w:rFonts w:cs="Arial"/>
        </w:rPr>
      </w:pPr>
      <w:r w:rsidRPr="008E7AB5">
        <w:rPr>
          <w:rFonts w:cs="Arial"/>
        </w:rPr>
        <w:t>- развитие муниципальных сетей социализации на основе интеграции и кооперации организаций различного типа и ведомственной принадлежности;</w:t>
      </w:r>
    </w:p>
    <w:p w:rsidR="008E7AB5" w:rsidRPr="008E7AB5" w:rsidRDefault="008E7AB5" w:rsidP="008E7AB5">
      <w:pPr>
        <w:widowControl w:val="0"/>
        <w:pBdr>
          <w:bottom w:val="single" w:sz="4" w:space="29" w:color="FFFFFF"/>
        </w:pBdr>
        <w:ind w:firstLine="709"/>
        <w:contextualSpacing/>
        <w:rPr>
          <w:rFonts w:cs="Arial"/>
        </w:rPr>
      </w:pPr>
      <w:r w:rsidRPr="008E7AB5">
        <w:rPr>
          <w:rFonts w:cs="Arial"/>
        </w:rPr>
        <w:t xml:space="preserve"> - внедрение новой модели организации и финансирования сектора дополнительного образования и социализации детей; </w:t>
      </w:r>
    </w:p>
    <w:p w:rsidR="008E7AB5" w:rsidRPr="008E7AB5" w:rsidRDefault="008E7AB5" w:rsidP="008E7AB5">
      <w:pPr>
        <w:widowControl w:val="0"/>
        <w:pBdr>
          <w:bottom w:val="single" w:sz="4" w:space="29" w:color="FFFFFF"/>
        </w:pBdr>
        <w:ind w:firstLine="709"/>
        <w:contextualSpacing/>
        <w:rPr>
          <w:rFonts w:cs="Arial"/>
        </w:rPr>
      </w:pPr>
      <w:r w:rsidRPr="008E7AB5">
        <w:rPr>
          <w:rFonts w:cs="Arial"/>
        </w:rPr>
        <w:t>- повышения качества предоставления услуг дополнительного образования и увеличение доли детей, охваченных образовательными программами дополнительного образования детей;</w:t>
      </w:r>
    </w:p>
    <w:p w:rsidR="008E7AB5" w:rsidRPr="008E7AB5" w:rsidRDefault="008E7AB5" w:rsidP="008E7AB5">
      <w:pPr>
        <w:widowControl w:val="0"/>
        <w:pBdr>
          <w:bottom w:val="single" w:sz="4" w:space="29" w:color="FFFFFF"/>
        </w:pBdr>
        <w:ind w:firstLine="709"/>
        <w:contextualSpacing/>
        <w:rPr>
          <w:rFonts w:cs="Arial"/>
        </w:rPr>
      </w:pPr>
      <w:r w:rsidRPr="008E7AB5">
        <w:rPr>
          <w:rFonts w:cs="Arial"/>
        </w:rPr>
        <w:t>- внедрение механизмов выравнивания возможностей детей, оказавшихся в трудной жизненной ситуации, с ограниченными возможностями здоровья, из сельских территорий на получение качественного дополнительного образования;</w:t>
      </w:r>
    </w:p>
    <w:p w:rsidR="008E7AB5" w:rsidRPr="008E7AB5" w:rsidRDefault="008E7AB5" w:rsidP="008E7AB5">
      <w:pPr>
        <w:widowControl w:val="0"/>
        <w:pBdr>
          <w:bottom w:val="single" w:sz="4" w:space="29" w:color="FFFFFF"/>
        </w:pBdr>
        <w:ind w:firstLine="709"/>
        <w:contextualSpacing/>
        <w:rPr>
          <w:rFonts w:cs="Arial"/>
        </w:rPr>
      </w:pPr>
      <w:r w:rsidRPr="008E7AB5">
        <w:rPr>
          <w:rFonts w:cs="Arial"/>
        </w:rPr>
        <w:t>- формирование эффективной системы выявления и поддержки молодых талантов;</w:t>
      </w:r>
    </w:p>
    <w:p w:rsidR="008E7AB5" w:rsidRPr="008E7AB5" w:rsidRDefault="008E7AB5" w:rsidP="008E7AB5">
      <w:pPr>
        <w:widowControl w:val="0"/>
        <w:pBdr>
          <w:bottom w:val="single" w:sz="4" w:space="29" w:color="FFFFFF"/>
        </w:pBdr>
        <w:ind w:firstLine="709"/>
        <w:contextualSpacing/>
        <w:rPr>
          <w:rFonts w:cs="Arial"/>
        </w:rPr>
      </w:pPr>
      <w:r w:rsidRPr="008E7AB5">
        <w:rPr>
          <w:rFonts w:cs="Arial"/>
        </w:rPr>
        <w:t>- вовлечение негосударственного сектора в предоставление услуг дополнительного образования детей;</w:t>
      </w:r>
    </w:p>
    <w:p w:rsidR="008E7AB5" w:rsidRPr="008E7AB5" w:rsidRDefault="008E7AB5" w:rsidP="008E7AB5">
      <w:pPr>
        <w:widowControl w:val="0"/>
        <w:pBdr>
          <w:bottom w:val="single" w:sz="4" w:space="29" w:color="FFFFFF"/>
        </w:pBdr>
        <w:ind w:firstLine="709"/>
        <w:contextualSpacing/>
        <w:rPr>
          <w:rFonts w:cs="Arial"/>
        </w:rPr>
      </w:pPr>
      <w:r w:rsidRPr="008E7AB5">
        <w:rPr>
          <w:rFonts w:cs="Arial"/>
        </w:rPr>
        <w:t>- обеспечение роста профессионального уровня педагогических кадров, развитие системы повышения квалификации и переподготовки педагогов;</w:t>
      </w:r>
    </w:p>
    <w:p w:rsidR="008E7AB5" w:rsidRPr="008E7AB5" w:rsidRDefault="008E7AB5" w:rsidP="008E7AB5">
      <w:pPr>
        <w:widowControl w:val="0"/>
        <w:pBdr>
          <w:bottom w:val="single" w:sz="4" w:space="29" w:color="FFFFFF"/>
        </w:pBdr>
        <w:ind w:firstLine="709"/>
        <w:contextualSpacing/>
        <w:rPr>
          <w:rFonts w:cs="Arial"/>
        </w:rPr>
      </w:pPr>
      <w:r w:rsidRPr="008E7AB5">
        <w:rPr>
          <w:rFonts w:cs="Arial"/>
        </w:rPr>
        <w:t>- поддержка инноваций и инициатив педагогов, профессиональных сообществ, образовательных организаций и их сетей.</w:t>
      </w:r>
    </w:p>
    <w:p w:rsidR="008E7AB5" w:rsidRPr="008E7AB5" w:rsidRDefault="008E7AB5" w:rsidP="008E7AB5">
      <w:pPr>
        <w:widowControl w:val="0"/>
        <w:pBdr>
          <w:bottom w:val="single" w:sz="4" w:space="29" w:color="FFFFFF"/>
        </w:pBdr>
        <w:ind w:firstLine="709"/>
        <w:contextualSpacing/>
        <w:rPr>
          <w:rFonts w:cs="Arial"/>
        </w:rPr>
      </w:pPr>
      <w:r w:rsidRPr="008E7AB5">
        <w:rPr>
          <w:rFonts w:cs="Arial"/>
        </w:rPr>
        <w:t>Приоритетной задачей развития сферы дополнительного образования детей является повышение доступности услуг и обеспечение их соответствия изменяющимся потребностям населения. С этой целью необходимо обеспечить обновление спектра программ за счет модернизации организационных моделей и введения механизмов стимулирования конкуренции.</w:t>
      </w:r>
    </w:p>
    <w:p w:rsidR="008E7AB5" w:rsidRPr="008E7AB5" w:rsidRDefault="008E7AB5" w:rsidP="008E7AB5">
      <w:pPr>
        <w:widowControl w:val="0"/>
        <w:pBdr>
          <w:bottom w:val="single" w:sz="4" w:space="29" w:color="FFFFFF"/>
        </w:pBdr>
        <w:ind w:firstLine="709"/>
        <w:contextualSpacing/>
        <w:rPr>
          <w:rFonts w:cs="Arial"/>
        </w:rPr>
      </w:pPr>
      <w:r w:rsidRPr="008E7AB5">
        <w:rPr>
          <w:rFonts w:cs="Arial"/>
        </w:rPr>
        <w:t>В государственной политике в сфере дополнительного образования детей до 2024 года должен сохраняться приоритет нравственного и гражданского воспитания подрастающего поколения. Его реализация будет обеспечиваться через систему конкурсов и мероприятий, развитие современных программ социализации детей.</w:t>
      </w:r>
    </w:p>
    <w:p w:rsidR="008E7AB5" w:rsidRPr="008E7AB5" w:rsidRDefault="008E7AB5" w:rsidP="008E7AB5">
      <w:pPr>
        <w:widowControl w:val="0"/>
        <w:pBdr>
          <w:bottom w:val="single" w:sz="4" w:space="29" w:color="FFFFFF"/>
        </w:pBdr>
        <w:ind w:firstLine="709"/>
        <w:contextualSpacing/>
        <w:rPr>
          <w:rFonts w:cs="Arial"/>
        </w:rPr>
      </w:pPr>
      <w:r w:rsidRPr="008E7AB5">
        <w:rPr>
          <w:rFonts w:cs="Arial"/>
        </w:rPr>
        <w:t xml:space="preserve">Достижение нового качества дополнительного образования детей предполагает в качестве приоритетной задачи обновление состава и компетенций педагогических кадров. </w:t>
      </w:r>
    </w:p>
    <w:p w:rsidR="008E7AB5" w:rsidRPr="008E7AB5" w:rsidRDefault="008E7AB5" w:rsidP="008E7AB5">
      <w:pPr>
        <w:widowControl w:val="0"/>
        <w:pBdr>
          <w:bottom w:val="single" w:sz="4" w:space="29" w:color="FFFFFF"/>
        </w:pBdr>
        <w:ind w:firstLine="709"/>
        <w:contextualSpacing/>
        <w:rPr>
          <w:rFonts w:cs="Arial"/>
        </w:rPr>
      </w:pPr>
      <w:r w:rsidRPr="008E7AB5">
        <w:rPr>
          <w:rFonts w:cs="Arial"/>
        </w:rPr>
        <w:t>Основная цель программы -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8E7AB5" w:rsidRPr="008E7AB5" w:rsidRDefault="008E7AB5" w:rsidP="008E7AB5">
      <w:pPr>
        <w:widowControl w:val="0"/>
        <w:pBdr>
          <w:bottom w:val="single" w:sz="4" w:space="29" w:color="FFFFFF"/>
        </w:pBdr>
        <w:ind w:firstLine="709"/>
        <w:contextualSpacing/>
        <w:rPr>
          <w:rFonts w:cs="Arial"/>
        </w:rPr>
      </w:pPr>
      <w:r w:rsidRPr="008E7AB5">
        <w:rPr>
          <w:rFonts w:cs="Arial"/>
        </w:rPr>
        <w:t>Основными задачами развития системы дополнительного образования и воспитания детей и молодежи являются:</w:t>
      </w:r>
    </w:p>
    <w:p w:rsidR="008E7AB5" w:rsidRPr="008E7AB5" w:rsidRDefault="008E7AB5" w:rsidP="008E7AB5">
      <w:pPr>
        <w:widowControl w:val="0"/>
        <w:pBdr>
          <w:bottom w:val="single" w:sz="4" w:space="29" w:color="FFFFFF"/>
        </w:pBdr>
        <w:ind w:firstLine="709"/>
        <w:contextualSpacing/>
        <w:rPr>
          <w:rFonts w:cs="Arial"/>
        </w:rPr>
      </w:pPr>
      <w:r w:rsidRPr="008E7AB5">
        <w:rPr>
          <w:rFonts w:cs="Arial"/>
        </w:rPr>
        <w:t xml:space="preserve">1. Развитие инфраструктуры и организационно - экономических механизмов, обеспечивающих максимально равную доступность услуг дополнительного образования детей для граждан независимо от места жительства, социально-экономического статуса, состояния здоровья; </w:t>
      </w:r>
    </w:p>
    <w:p w:rsidR="008E7AB5" w:rsidRPr="008E7AB5" w:rsidRDefault="008E7AB5" w:rsidP="008E7AB5">
      <w:pPr>
        <w:widowControl w:val="0"/>
        <w:pBdr>
          <w:bottom w:val="single" w:sz="4" w:space="29" w:color="FFFFFF"/>
        </w:pBdr>
        <w:ind w:firstLine="709"/>
        <w:contextualSpacing/>
        <w:rPr>
          <w:rFonts w:cs="Arial"/>
        </w:rPr>
      </w:pPr>
      <w:r w:rsidRPr="008E7AB5">
        <w:rPr>
          <w:rFonts w:cs="Arial"/>
        </w:rPr>
        <w:t>2. Поддержка и сопровождение одаренных детей и талантливой молодежи, адресная государственная поддержка учреждений, общественных объединений и наставников, их подготовивших, расширение практики предоставления грантов и субсидий;</w:t>
      </w:r>
    </w:p>
    <w:p w:rsidR="008E7AB5" w:rsidRPr="008E7AB5" w:rsidRDefault="008E7AB5" w:rsidP="008E7AB5">
      <w:pPr>
        <w:widowControl w:val="0"/>
        <w:pBdr>
          <w:bottom w:val="single" w:sz="4" w:space="29" w:color="FFFFFF"/>
        </w:pBdr>
        <w:ind w:firstLine="709"/>
        <w:contextualSpacing/>
        <w:rPr>
          <w:rFonts w:cs="Arial"/>
        </w:rPr>
      </w:pPr>
      <w:r w:rsidRPr="008E7AB5">
        <w:rPr>
          <w:rFonts w:cs="Arial"/>
        </w:rPr>
        <w:t>3. Создание социально-экономических условий для удовлетворения потребностей в интеллектуальном, духовно-нравственном и физическом развитии детей и молодежи;</w:t>
      </w:r>
    </w:p>
    <w:p w:rsidR="008E7AB5" w:rsidRPr="008E7AB5" w:rsidRDefault="008E7AB5" w:rsidP="008E7AB5">
      <w:pPr>
        <w:widowControl w:val="0"/>
        <w:pBdr>
          <w:bottom w:val="single" w:sz="4" w:space="29" w:color="FFFFFF"/>
        </w:pBdr>
        <w:ind w:firstLine="709"/>
        <w:contextualSpacing/>
        <w:rPr>
          <w:rFonts w:cs="Arial"/>
        </w:rPr>
      </w:pPr>
      <w:r w:rsidRPr="008E7AB5">
        <w:rPr>
          <w:rFonts w:cs="Arial"/>
        </w:rPr>
        <w:t>4. Повышение эффективности и совершенствование формы гражданского и патриотического образования, воспитания детей и молодежи, профилактики экстремистских проявлений в подростковой и молодежной среде;</w:t>
      </w:r>
    </w:p>
    <w:p w:rsidR="008E7AB5" w:rsidRPr="008E7AB5" w:rsidRDefault="008E7AB5" w:rsidP="008E7AB5">
      <w:pPr>
        <w:widowControl w:val="0"/>
        <w:pBdr>
          <w:bottom w:val="single" w:sz="4" w:space="29" w:color="FFFFFF"/>
        </w:pBdr>
        <w:ind w:firstLine="709"/>
        <w:contextualSpacing/>
        <w:rPr>
          <w:rFonts w:cs="Arial"/>
        </w:rPr>
      </w:pPr>
      <w:r w:rsidRPr="008E7AB5">
        <w:rPr>
          <w:rFonts w:cs="Arial"/>
        </w:rPr>
        <w:t>5. Развитие кадрового потенциала сферы дополнительного образования и воспитания детей и молодежи;</w:t>
      </w:r>
    </w:p>
    <w:p w:rsidR="008E7AB5" w:rsidRPr="008E7AB5" w:rsidRDefault="008E7AB5" w:rsidP="008E7AB5">
      <w:pPr>
        <w:widowControl w:val="0"/>
        <w:pBdr>
          <w:bottom w:val="single" w:sz="4" w:space="29" w:color="FFFFFF"/>
        </w:pBdr>
        <w:ind w:firstLine="709"/>
        <w:contextualSpacing/>
        <w:rPr>
          <w:rFonts w:cs="Arial"/>
        </w:rPr>
      </w:pPr>
      <w:r w:rsidRPr="008E7AB5">
        <w:rPr>
          <w:rFonts w:cs="Arial"/>
        </w:rPr>
        <w:t>6. Поддержка и распространение лучших педагогических практик, в том числе по работе с одаренными, талантливыми детьми и молодежью;</w:t>
      </w:r>
    </w:p>
    <w:p w:rsidR="008E7AB5" w:rsidRPr="008E7AB5" w:rsidRDefault="008E7AB5" w:rsidP="008E7AB5">
      <w:pPr>
        <w:widowControl w:val="0"/>
        <w:pBdr>
          <w:bottom w:val="single" w:sz="4" w:space="29" w:color="FFFFFF"/>
        </w:pBdr>
        <w:ind w:firstLine="709"/>
        <w:contextualSpacing/>
        <w:rPr>
          <w:rFonts w:cs="Arial"/>
        </w:rPr>
      </w:pPr>
      <w:r w:rsidRPr="008E7AB5">
        <w:rPr>
          <w:rFonts w:cs="Arial"/>
        </w:rPr>
        <w:t xml:space="preserve">7. Организация работы по развитию системы информирования детей и общественности о потенциальных возможностях получения дополнительного образования, обеспечение методического сопровождения и мониторинга развития сферы дополнительного образования и воспитания детей и молодежи. </w:t>
      </w:r>
    </w:p>
    <w:p w:rsidR="008E7AB5" w:rsidRPr="008E7AB5" w:rsidRDefault="008E7AB5" w:rsidP="008E7AB5">
      <w:pPr>
        <w:widowControl w:val="0"/>
        <w:pBdr>
          <w:bottom w:val="single" w:sz="4" w:space="29" w:color="FFFFFF"/>
        </w:pBdr>
        <w:ind w:firstLine="709"/>
        <w:contextualSpacing/>
        <w:rPr>
          <w:rFonts w:cs="Arial"/>
        </w:rPr>
      </w:pPr>
      <w:r w:rsidRPr="008E7AB5">
        <w:rPr>
          <w:rFonts w:cs="Arial"/>
        </w:rPr>
        <w:t>Для контроля промежуточных и конечных результатов реализации подпрограммы будут использованы следующие показатели (индикаторы):</w:t>
      </w:r>
      <w:bookmarkStart w:id="5" w:name="Par270"/>
      <w:bookmarkEnd w:id="5"/>
    </w:p>
    <w:p w:rsidR="008E7AB5" w:rsidRPr="008E7AB5" w:rsidRDefault="008E7AB5" w:rsidP="008E7AB5">
      <w:pPr>
        <w:widowControl w:val="0"/>
        <w:pBdr>
          <w:bottom w:val="single" w:sz="4" w:space="29" w:color="FFFFFF"/>
        </w:pBdr>
        <w:ind w:firstLine="709"/>
        <w:contextualSpacing/>
        <w:rPr>
          <w:rFonts w:cs="Arial"/>
        </w:rPr>
      </w:pPr>
      <w:r w:rsidRPr="008E7AB5">
        <w:rPr>
          <w:rFonts w:cs="Arial"/>
        </w:rPr>
        <w:t>Таблица 1</w:t>
      </w:r>
    </w:p>
    <w:tbl>
      <w:tblPr>
        <w:tblW w:w="5000" w:type="pct"/>
        <w:tblCellMar>
          <w:left w:w="75" w:type="dxa"/>
          <w:right w:w="75" w:type="dxa"/>
        </w:tblCellMar>
        <w:tblLook w:val="04A0" w:firstRow="1" w:lastRow="0" w:firstColumn="1" w:lastColumn="0" w:noHBand="0" w:noVBand="1"/>
      </w:tblPr>
      <w:tblGrid>
        <w:gridCol w:w="472"/>
        <w:gridCol w:w="2940"/>
        <w:gridCol w:w="1256"/>
        <w:gridCol w:w="846"/>
        <w:gridCol w:w="844"/>
        <w:gridCol w:w="691"/>
        <w:gridCol w:w="689"/>
        <w:gridCol w:w="689"/>
        <w:gridCol w:w="690"/>
        <w:gridCol w:w="671"/>
      </w:tblGrid>
      <w:tr w:rsidR="008E7AB5" w:rsidRPr="008E7AB5" w:rsidTr="008E7AB5">
        <w:trPr>
          <w:trHeight w:val="20"/>
        </w:trPr>
        <w:tc>
          <w:tcPr>
            <w:tcW w:w="263" w:type="pct"/>
            <w:tcBorders>
              <w:top w:val="single" w:sz="8" w:space="0" w:color="auto"/>
              <w:left w:val="single" w:sz="8" w:space="0" w:color="auto"/>
              <w:bottom w:val="single" w:sz="8" w:space="0" w:color="auto"/>
              <w:right w:val="single" w:sz="8" w:space="0" w:color="auto"/>
            </w:tcBorders>
            <w:hideMark/>
          </w:tcPr>
          <w:p w:rsidR="008E7AB5" w:rsidRPr="008E7AB5" w:rsidRDefault="008E7AB5" w:rsidP="008E7AB5">
            <w:pPr>
              <w:contextualSpacing/>
              <w:rPr>
                <w:rFonts w:cs="Arial"/>
                <w:sz w:val="22"/>
              </w:rPr>
            </w:pPr>
            <w:r w:rsidRPr="008E7AB5">
              <w:rPr>
                <w:rFonts w:cs="Arial"/>
                <w:sz w:val="22"/>
              </w:rPr>
              <w:t xml:space="preserve"> № п/п</w:t>
            </w:r>
          </w:p>
        </w:tc>
        <w:tc>
          <w:tcPr>
            <w:tcW w:w="1524" w:type="pct"/>
            <w:tcBorders>
              <w:top w:val="single" w:sz="8" w:space="0" w:color="auto"/>
              <w:left w:val="single" w:sz="8" w:space="0" w:color="auto"/>
              <w:bottom w:val="single" w:sz="8" w:space="0" w:color="auto"/>
              <w:right w:val="single" w:sz="8" w:space="0" w:color="auto"/>
            </w:tcBorders>
            <w:hideMark/>
          </w:tcPr>
          <w:p w:rsidR="008E7AB5" w:rsidRPr="008E7AB5" w:rsidRDefault="008E7AB5" w:rsidP="008E7AB5">
            <w:pPr>
              <w:contextualSpacing/>
              <w:rPr>
                <w:rFonts w:cs="Arial"/>
                <w:sz w:val="22"/>
              </w:rPr>
            </w:pPr>
            <w:r w:rsidRPr="008E7AB5">
              <w:rPr>
                <w:rFonts w:cs="Arial"/>
                <w:sz w:val="22"/>
              </w:rPr>
              <w:t>Показатели</w:t>
            </w:r>
          </w:p>
        </w:tc>
        <w:tc>
          <w:tcPr>
            <w:tcW w:w="445" w:type="pct"/>
            <w:tcBorders>
              <w:top w:val="single" w:sz="8" w:space="0" w:color="auto"/>
              <w:left w:val="single" w:sz="8" w:space="0" w:color="auto"/>
              <w:bottom w:val="single" w:sz="8" w:space="0" w:color="auto"/>
              <w:right w:val="single" w:sz="8" w:space="0" w:color="auto"/>
            </w:tcBorders>
            <w:hideMark/>
          </w:tcPr>
          <w:p w:rsidR="008E7AB5" w:rsidRPr="008E7AB5" w:rsidRDefault="008E7AB5" w:rsidP="008E7AB5">
            <w:pPr>
              <w:contextualSpacing/>
              <w:rPr>
                <w:rFonts w:cs="Arial"/>
                <w:sz w:val="22"/>
              </w:rPr>
            </w:pPr>
            <w:r w:rsidRPr="008E7AB5">
              <w:rPr>
                <w:rFonts w:cs="Arial"/>
                <w:sz w:val="22"/>
              </w:rPr>
              <w:t xml:space="preserve">Единица </w:t>
            </w:r>
          </w:p>
          <w:p w:rsidR="008E7AB5" w:rsidRPr="008E7AB5" w:rsidRDefault="008E7AB5" w:rsidP="008E7AB5">
            <w:pPr>
              <w:contextualSpacing/>
              <w:rPr>
                <w:rFonts w:cs="Arial"/>
                <w:sz w:val="22"/>
              </w:rPr>
            </w:pPr>
            <w:r w:rsidRPr="008E7AB5">
              <w:rPr>
                <w:rFonts w:cs="Arial"/>
                <w:sz w:val="22"/>
              </w:rPr>
              <w:t>измерения</w:t>
            </w:r>
          </w:p>
        </w:tc>
        <w:tc>
          <w:tcPr>
            <w:tcW w:w="454" w:type="pct"/>
            <w:tcBorders>
              <w:top w:val="single" w:sz="8" w:space="0" w:color="auto"/>
              <w:left w:val="single" w:sz="8" w:space="0" w:color="auto"/>
              <w:bottom w:val="single" w:sz="8" w:space="0" w:color="auto"/>
              <w:right w:val="single" w:sz="8" w:space="0" w:color="auto"/>
            </w:tcBorders>
            <w:hideMark/>
          </w:tcPr>
          <w:p w:rsidR="008E7AB5" w:rsidRPr="008E7AB5" w:rsidRDefault="008E7AB5" w:rsidP="008E7AB5">
            <w:pPr>
              <w:contextualSpacing/>
              <w:rPr>
                <w:rFonts w:cs="Arial"/>
                <w:sz w:val="22"/>
              </w:rPr>
            </w:pPr>
            <w:r w:rsidRPr="008E7AB5">
              <w:rPr>
                <w:rFonts w:cs="Arial"/>
                <w:sz w:val="22"/>
              </w:rPr>
              <w:t xml:space="preserve">2018 </w:t>
            </w:r>
          </w:p>
          <w:p w:rsidR="008E7AB5" w:rsidRPr="008E7AB5" w:rsidRDefault="008E7AB5" w:rsidP="008E7AB5">
            <w:pPr>
              <w:contextualSpacing/>
              <w:rPr>
                <w:rFonts w:cs="Arial"/>
                <w:sz w:val="22"/>
              </w:rPr>
            </w:pPr>
            <w:r w:rsidRPr="008E7AB5">
              <w:rPr>
                <w:rFonts w:cs="Arial"/>
                <w:sz w:val="22"/>
              </w:rPr>
              <w:t xml:space="preserve"> год </w:t>
            </w:r>
          </w:p>
        </w:tc>
        <w:tc>
          <w:tcPr>
            <w:tcW w:w="453" w:type="pct"/>
            <w:tcBorders>
              <w:top w:val="single" w:sz="8" w:space="0" w:color="auto"/>
              <w:left w:val="single" w:sz="8" w:space="0" w:color="auto"/>
              <w:bottom w:val="single" w:sz="8" w:space="0" w:color="auto"/>
              <w:right w:val="single" w:sz="8" w:space="0" w:color="auto"/>
            </w:tcBorders>
            <w:hideMark/>
          </w:tcPr>
          <w:p w:rsidR="008E7AB5" w:rsidRPr="008E7AB5" w:rsidRDefault="008E7AB5" w:rsidP="008E7AB5">
            <w:pPr>
              <w:contextualSpacing/>
              <w:rPr>
                <w:rFonts w:cs="Arial"/>
                <w:sz w:val="22"/>
              </w:rPr>
            </w:pPr>
            <w:r w:rsidRPr="008E7AB5">
              <w:rPr>
                <w:rFonts w:cs="Arial"/>
                <w:sz w:val="22"/>
              </w:rPr>
              <w:t>2019</w:t>
            </w:r>
          </w:p>
          <w:p w:rsidR="008E7AB5" w:rsidRPr="008E7AB5" w:rsidRDefault="008E7AB5" w:rsidP="008E7AB5">
            <w:pPr>
              <w:contextualSpacing/>
              <w:rPr>
                <w:rFonts w:cs="Arial"/>
                <w:sz w:val="22"/>
              </w:rPr>
            </w:pPr>
            <w:r w:rsidRPr="008E7AB5">
              <w:rPr>
                <w:rFonts w:cs="Arial"/>
                <w:sz w:val="22"/>
              </w:rPr>
              <w:t xml:space="preserve">год </w:t>
            </w:r>
          </w:p>
        </w:tc>
        <w:tc>
          <w:tcPr>
            <w:tcW w:w="375" w:type="pct"/>
            <w:tcBorders>
              <w:top w:val="single" w:sz="8" w:space="0" w:color="auto"/>
              <w:left w:val="single" w:sz="8" w:space="0" w:color="auto"/>
              <w:bottom w:val="single" w:sz="8" w:space="0" w:color="auto"/>
              <w:right w:val="single" w:sz="8" w:space="0" w:color="auto"/>
            </w:tcBorders>
            <w:hideMark/>
          </w:tcPr>
          <w:p w:rsidR="008E7AB5" w:rsidRPr="008E7AB5" w:rsidRDefault="008E7AB5" w:rsidP="008E7AB5">
            <w:pPr>
              <w:contextualSpacing/>
              <w:rPr>
                <w:rFonts w:cs="Arial"/>
                <w:sz w:val="22"/>
              </w:rPr>
            </w:pPr>
            <w:r w:rsidRPr="008E7AB5">
              <w:rPr>
                <w:rFonts w:cs="Arial"/>
                <w:sz w:val="22"/>
              </w:rPr>
              <w:t>2020</w:t>
            </w:r>
          </w:p>
          <w:p w:rsidR="008E7AB5" w:rsidRPr="008E7AB5" w:rsidRDefault="008E7AB5" w:rsidP="008E7AB5">
            <w:pPr>
              <w:contextualSpacing/>
              <w:rPr>
                <w:rFonts w:cs="Arial"/>
                <w:sz w:val="22"/>
              </w:rPr>
            </w:pPr>
            <w:r w:rsidRPr="008E7AB5">
              <w:rPr>
                <w:rFonts w:cs="Arial"/>
                <w:sz w:val="22"/>
              </w:rPr>
              <w:t xml:space="preserve">год </w:t>
            </w:r>
          </w:p>
        </w:tc>
        <w:tc>
          <w:tcPr>
            <w:tcW w:w="374" w:type="pct"/>
            <w:tcBorders>
              <w:top w:val="single" w:sz="8" w:space="0" w:color="auto"/>
              <w:left w:val="single" w:sz="8" w:space="0" w:color="auto"/>
              <w:bottom w:val="single" w:sz="8" w:space="0" w:color="auto"/>
              <w:right w:val="single" w:sz="8" w:space="0" w:color="auto"/>
            </w:tcBorders>
            <w:hideMark/>
          </w:tcPr>
          <w:p w:rsidR="008E7AB5" w:rsidRPr="008E7AB5" w:rsidRDefault="008E7AB5" w:rsidP="008E7AB5">
            <w:pPr>
              <w:contextualSpacing/>
              <w:rPr>
                <w:rFonts w:cs="Arial"/>
                <w:sz w:val="22"/>
              </w:rPr>
            </w:pPr>
            <w:r w:rsidRPr="008E7AB5">
              <w:rPr>
                <w:rFonts w:cs="Arial"/>
                <w:sz w:val="22"/>
              </w:rPr>
              <w:t>2021</w:t>
            </w:r>
          </w:p>
          <w:p w:rsidR="008E7AB5" w:rsidRPr="008E7AB5" w:rsidRDefault="008E7AB5" w:rsidP="008E7AB5">
            <w:pPr>
              <w:contextualSpacing/>
              <w:rPr>
                <w:rFonts w:cs="Arial"/>
                <w:sz w:val="22"/>
              </w:rPr>
            </w:pPr>
            <w:r w:rsidRPr="008E7AB5">
              <w:rPr>
                <w:rFonts w:cs="Arial"/>
                <w:sz w:val="22"/>
              </w:rPr>
              <w:t>год</w:t>
            </w:r>
          </w:p>
        </w:tc>
        <w:tc>
          <w:tcPr>
            <w:tcW w:w="374" w:type="pct"/>
            <w:tcBorders>
              <w:top w:val="single" w:sz="8" w:space="0" w:color="auto"/>
              <w:left w:val="single" w:sz="8" w:space="0" w:color="auto"/>
              <w:bottom w:val="single" w:sz="8" w:space="0" w:color="auto"/>
              <w:right w:val="single" w:sz="8" w:space="0" w:color="auto"/>
            </w:tcBorders>
            <w:hideMark/>
          </w:tcPr>
          <w:p w:rsidR="008E7AB5" w:rsidRPr="008E7AB5" w:rsidRDefault="008E7AB5" w:rsidP="008E7AB5">
            <w:pPr>
              <w:contextualSpacing/>
              <w:rPr>
                <w:rFonts w:cs="Arial"/>
                <w:sz w:val="22"/>
              </w:rPr>
            </w:pPr>
            <w:r w:rsidRPr="008E7AB5">
              <w:rPr>
                <w:rFonts w:cs="Arial"/>
                <w:sz w:val="22"/>
              </w:rPr>
              <w:t>2022</w:t>
            </w:r>
          </w:p>
          <w:p w:rsidR="008E7AB5" w:rsidRPr="008E7AB5" w:rsidRDefault="008E7AB5" w:rsidP="008E7AB5">
            <w:pPr>
              <w:contextualSpacing/>
              <w:rPr>
                <w:rFonts w:cs="Arial"/>
                <w:sz w:val="22"/>
              </w:rPr>
            </w:pPr>
            <w:r w:rsidRPr="008E7AB5">
              <w:rPr>
                <w:rFonts w:cs="Arial"/>
                <w:sz w:val="22"/>
              </w:rPr>
              <w:t>год</w:t>
            </w:r>
          </w:p>
        </w:tc>
        <w:tc>
          <w:tcPr>
            <w:tcW w:w="374" w:type="pct"/>
            <w:tcBorders>
              <w:top w:val="single" w:sz="8" w:space="0" w:color="auto"/>
              <w:left w:val="single" w:sz="8" w:space="0" w:color="auto"/>
              <w:bottom w:val="single" w:sz="8" w:space="0" w:color="auto"/>
              <w:right w:val="single" w:sz="8" w:space="0" w:color="auto"/>
            </w:tcBorders>
            <w:hideMark/>
          </w:tcPr>
          <w:p w:rsidR="008E7AB5" w:rsidRPr="008E7AB5" w:rsidRDefault="008E7AB5" w:rsidP="008E7AB5">
            <w:pPr>
              <w:contextualSpacing/>
              <w:rPr>
                <w:rFonts w:cs="Arial"/>
                <w:sz w:val="22"/>
              </w:rPr>
            </w:pPr>
            <w:r w:rsidRPr="008E7AB5">
              <w:rPr>
                <w:rFonts w:cs="Arial"/>
                <w:sz w:val="22"/>
              </w:rPr>
              <w:t>2023</w:t>
            </w:r>
          </w:p>
          <w:p w:rsidR="008E7AB5" w:rsidRPr="008E7AB5" w:rsidRDefault="008E7AB5" w:rsidP="008E7AB5">
            <w:pPr>
              <w:contextualSpacing/>
              <w:rPr>
                <w:rFonts w:cs="Arial"/>
                <w:sz w:val="22"/>
              </w:rPr>
            </w:pPr>
            <w:r w:rsidRPr="008E7AB5">
              <w:rPr>
                <w:rFonts w:cs="Arial"/>
                <w:sz w:val="22"/>
              </w:rPr>
              <w:t>год</w:t>
            </w:r>
          </w:p>
        </w:tc>
        <w:tc>
          <w:tcPr>
            <w:tcW w:w="365" w:type="pct"/>
            <w:tcBorders>
              <w:top w:val="single" w:sz="8" w:space="0" w:color="auto"/>
              <w:left w:val="single" w:sz="8" w:space="0" w:color="auto"/>
              <w:bottom w:val="single" w:sz="8" w:space="0" w:color="auto"/>
              <w:right w:val="single" w:sz="8" w:space="0" w:color="auto"/>
            </w:tcBorders>
            <w:hideMark/>
          </w:tcPr>
          <w:p w:rsidR="008E7AB5" w:rsidRPr="008E7AB5" w:rsidRDefault="008E7AB5" w:rsidP="008E7AB5">
            <w:pPr>
              <w:contextualSpacing/>
              <w:rPr>
                <w:rFonts w:cs="Arial"/>
                <w:sz w:val="22"/>
              </w:rPr>
            </w:pPr>
            <w:r w:rsidRPr="008E7AB5">
              <w:rPr>
                <w:rFonts w:cs="Arial"/>
                <w:sz w:val="22"/>
              </w:rPr>
              <w:t>2024</w:t>
            </w:r>
          </w:p>
          <w:p w:rsidR="008E7AB5" w:rsidRPr="008E7AB5" w:rsidRDefault="008E7AB5" w:rsidP="008E7AB5">
            <w:pPr>
              <w:contextualSpacing/>
              <w:rPr>
                <w:rFonts w:cs="Arial"/>
                <w:sz w:val="22"/>
              </w:rPr>
            </w:pPr>
            <w:r w:rsidRPr="008E7AB5">
              <w:rPr>
                <w:rFonts w:cs="Arial"/>
                <w:sz w:val="22"/>
              </w:rPr>
              <w:t>год</w:t>
            </w:r>
          </w:p>
        </w:tc>
      </w:tr>
      <w:tr w:rsidR="008E7AB5" w:rsidRPr="008E7AB5" w:rsidTr="008E7AB5">
        <w:trPr>
          <w:trHeight w:val="20"/>
        </w:trPr>
        <w:tc>
          <w:tcPr>
            <w:tcW w:w="263" w:type="pct"/>
            <w:tcBorders>
              <w:top w:val="nil"/>
              <w:left w:val="single" w:sz="8" w:space="0" w:color="auto"/>
              <w:bottom w:val="single" w:sz="8" w:space="0" w:color="auto"/>
              <w:right w:val="single" w:sz="8" w:space="0" w:color="auto"/>
            </w:tcBorders>
            <w:hideMark/>
          </w:tcPr>
          <w:p w:rsidR="008E7AB5" w:rsidRPr="008E7AB5" w:rsidRDefault="008E7AB5" w:rsidP="008E7AB5">
            <w:pPr>
              <w:contextualSpacing/>
              <w:rPr>
                <w:rFonts w:cs="Arial"/>
                <w:sz w:val="22"/>
              </w:rPr>
            </w:pPr>
            <w:r w:rsidRPr="008E7AB5">
              <w:rPr>
                <w:rFonts w:cs="Arial"/>
                <w:sz w:val="22"/>
              </w:rPr>
              <w:t xml:space="preserve">1. </w:t>
            </w:r>
          </w:p>
        </w:tc>
        <w:tc>
          <w:tcPr>
            <w:tcW w:w="1524" w:type="pct"/>
            <w:tcBorders>
              <w:top w:val="nil"/>
              <w:left w:val="single" w:sz="8" w:space="0" w:color="auto"/>
              <w:bottom w:val="single" w:sz="8" w:space="0" w:color="auto"/>
              <w:right w:val="single" w:sz="8" w:space="0" w:color="auto"/>
            </w:tcBorders>
            <w:hideMark/>
          </w:tcPr>
          <w:p w:rsidR="008E7AB5" w:rsidRPr="008E7AB5" w:rsidRDefault="008E7AB5" w:rsidP="008E7AB5">
            <w:pPr>
              <w:contextualSpacing/>
              <w:rPr>
                <w:rFonts w:cs="Arial"/>
                <w:sz w:val="22"/>
              </w:rPr>
            </w:pPr>
            <w:r w:rsidRPr="008E7AB5">
              <w:rPr>
                <w:rFonts w:cs="Arial"/>
                <w:sz w:val="22"/>
              </w:rPr>
              <w:t>Доля детей в возрасте от 5 до 18 лет, охваченных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w:t>
            </w:r>
          </w:p>
        </w:tc>
        <w:tc>
          <w:tcPr>
            <w:tcW w:w="445" w:type="pct"/>
            <w:tcBorders>
              <w:top w:val="nil"/>
              <w:left w:val="single" w:sz="8" w:space="0" w:color="auto"/>
              <w:bottom w:val="single" w:sz="8" w:space="0" w:color="auto"/>
              <w:right w:val="single" w:sz="8" w:space="0" w:color="auto"/>
            </w:tcBorders>
            <w:hideMark/>
          </w:tcPr>
          <w:p w:rsidR="008E7AB5" w:rsidRPr="008E7AB5" w:rsidRDefault="008E7AB5" w:rsidP="008E7AB5">
            <w:pPr>
              <w:contextualSpacing/>
              <w:rPr>
                <w:rFonts w:cs="Arial"/>
                <w:sz w:val="22"/>
              </w:rPr>
            </w:pPr>
            <w:r w:rsidRPr="008E7AB5">
              <w:rPr>
                <w:rFonts w:cs="Arial"/>
                <w:sz w:val="22"/>
              </w:rPr>
              <w:t>%</w:t>
            </w:r>
          </w:p>
        </w:tc>
        <w:tc>
          <w:tcPr>
            <w:tcW w:w="454" w:type="pct"/>
            <w:tcBorders>
              <w:top w:val="nil"/>
              <w:left w:val="single" w:sz="8" w:space="0" w:color="auto"/>
              <w:bottom w:val="single" w:sz="8" w:space="0" w:color="auto"/>
              <w:right w:val="single" w:sz="8" w:space="0" w:color="auto"/>
            </w:tcBorders>
            <w:hideMark/>
          </w:tcPr>
          <w:p w:rsidR="008E7AB5" w:rsidRPr="008E7AB5" w:rsidRDefault="008E7AB5" w:rsidP="008E7AB5">
            <w:pPr>
              <w:contextualSpacing/>
              <w:rPr>
                <w:rFonts w:cs="Arial"/>
                <w:sz w:val="22"/>
              </w:rPr>
            </w:pPr>
            <w:r w:rsidRPr="008E7AB5">
              <w:rPr>
                <w:rFonts w:cs="Arial"/>
                <w:sz w:val="22"/>
              </w:rPr>
              <w:t>-</w:t>
            </w:r>
          </w:p>
        </w:tc>
        <w:tc>
          <w:tcPr>
            <w:tcW w:w="453" w:type="pct"/>
            <w:tcBorders>
              <w:top w:val="nil"/>
              <w:left w:val="single" w:sz="8" w:space="0" w:color="auto"/>
              <w:bottom w:val="single" w:sz="8" w:space="0" w:color="auto"/>
              <w:right w:val="single" w:sz="8" w:space="0" w:color="auto"/>
            </w:tcBorders>
            <w:hideMark/>
          </w:tcPr>
          <w:p w:rsidR="008E7AB5" w:rsidRPr="008E7AB5" w:rsidRDefault="008E7AB5" w:rsidP="008E7AB5">
            <w:pPr>
              <w:contextualSpacing/>
              <w:rPr>
                <w:rFonts w:cs="Arial"/>
                <w:sz w:val="22"/>
              </w:rPr>
            </w:pPr>
            <w:r w:rsidRPr="008E7AB5">
              <w:rPr>
                <w:rFonts w:cs="Arial"/>
                <w:sz w:val="22"/>
              </w:rPr>
              <w:t>95,4</w:t>
            </w:r>
          </w:p>
        </w:tc>
        <w:tc>
          <w:tcPr>
            <w:tcW w:w="375" w:type="pct"/>
            <w:tcBorders>
              <w:top w:val="nil"/>
              <w:left w:val="single" w:sz="8" w:space="0" w:color="auto"/>
              <w:bottom w:val="single" w:sz="8" w:space="0" w:color="auto"/>
              <w:right w:val="single" w:sz="8" w:space="0" w:color="auto"/>
            </w:tcBorders>
            <w:hideMark/>
          </w:tcPr>
          <w:p w:rsidR="008E7AB5" w:rsidRPr="008E7AB5" w:rsidRDefault="008E7AB5" w:rsidP="008E7AB5">
            <w:pPr>
              <w:contextualSpacing/>
              <w:rPr>
                <w:rFonts w:cs="Arial"/>
                <w:sz w:val="22"/>
              </w:rPr>
            </w:pPr>
            <w:r w:rsidRPr="008E7AB5">
              <w:rPr>
                <w:rFonts w:cs="Arial"/>
                <w:sz w:val="22"/>
              </w:rPr>
              <w:t>95,5</w:t>
            </w:r>
          </w:p>
        </w:tc>
        <w:tc>
          <w:tcPr>
            <w:tcW w:w="374" w:type="pct"/>
            <w:tcBorders>
              <w:top w:val="nil"/>
              <w:left w:val="single" w:sz="8" w:space="0" w:color="auto"/>
              <w:bottom w:val="single" w:sz="8" w:space="0" w:color="auto"/>
              <w:right w:val="single" w:sz="8" w:space="0" w:color="auto"/>
            </w:tcBorders>
            <w:hideMark/>
          </w:tcPr>
          <w:p w:rsidR="008E7AB5" w:rsidRPr="008E7AB5" w:rsidRDefault="008E7AB5" w:rsidP="008E7AB5">
            <w:pPr>
              <w:contextualSpacing/>
              <w:rPr>
                <w:rFonts w:cs="Arial"/>
                <w:sz w:val="22"/>
              </w:rPr>
            </w:pPr>
            <w:r w:rsidRPr="008E7AB5">
              <w:rPr>
                <w:rFonts w:cs="Arial"/>
                <w:sz w:val="22"/>
              </w:rPr>
              <w:t>96,3</w:t>
            </w:r>
          </w:p>
        </w:tc>
        <w:tc>
          <w:tcPr>
            <w:tcW w:w="374" w:type="pct"/>
            <w:tcBorders>
              <w:top w:val="nil"/>
              <w:left w:val="single" w:sz="8" w:space="0" w:color="auto"/>
              <w:bottom w:val="single" w:sz="8" w:space="0" w:color="auto"/>
              <w:right w:val="single" w:sz="8" w:space="0" w:color="auto"/>
            </w:tcBorders>
            <w:hideMark/>
          </w:tcPr>
          <w:p w:rsidR="008E7AB5" w:rsidRPr="008E7AB5" w:rsidRDefault="008E7AB5" w:rsidP="008E7AB5">
            <w:pPr>
              <w:contextualSpacing/>
              <w:rPr>
                <w:rFonts w:cs="Arial"/>
                <w:sz w:val="22"/>
              </w:rPr>
            </w:pPr>
            <w:r w:rsidRPr="008E7AB5">
              <w:rPr>
                <w:rFonts w:cs="Arial"/>
                <w:sz w:val="22"/>
              </w:rPr>
              <w:t>96,3</w:t>
            </w:r>
          </w:p>
        </w:tc>
        <w:tc>
          <w:tcPr>
            <w:tcW w:w="374" w:type="pct"/>
            <w:tcBorders>
              <w:top w:val="nil"/>
              <w:left w:val="single" w:sz="8" w:space="0" w:color="auto"/>
              <w:bottom w:val="single" w:sz="8" w:space="0" w:color="auto"/>
              <w:right w:val="single" w:sz="8" w:space="0" w:color="auto"/>
            </w:tcBorders>
            <w:hideMark/>
          </w:tcPr>
          <w:p w:rsidR="008E7AB5" w:rsidRPr="008E7AB5" w:rsidRDefault="008E7AB5" w:rsidP="008E7AB5">
            <w:pPr>
              <w:contextualSpacing/>
              <w:rPr>
                <w:rFonts w:cs="Arial"/>
                <w:sz w:val="22"/>
              </w:rPr>
            </w:pPr>
            <w:r w:rsidRPr="008E7AB5">
              <w:rPr>
                <w:rFonts w:cs="Arial"/>
                <w:sz w:val="22"/>
              </w:rPr>
              <w:t>96,3</w:t>
            </w:r>
          </w:p>
        </w:tc>
        <w:tc>
          <w:tcPr>
            <w:tcW w:w="365" w:type="pct"/>
            <w:tcBorders>
              <w:top w:val="nil"/>
              <w:left w:val="single" w:sz="8" w:space="0" w:color="auto"/>
              <w:bottom w:val="single" w:sz="8" w:space="0" w:color="auto"/>
              <w:right w:val="single" w:sz="8" w:space="0" w:color="auto"/>
            </w:tcBorders>
            <w:hideMark/>
          </w:tcPr>
          <w:p w:rsidR="008E7AB5" w:rsidRPr="008E7AB5" w:rsidRDefault="008E7AB5" w:rsidP="008E7AB5">
            <w:pPr>
              <w:contextualSpacing/>
              <w:rPr>
                <w:rFonts w:cs="Arial"/>
                <w:sz w:val="22"/>
              </w:rPr>
            </w:pPr>
            <w:r w:rsidRPr="008E7AB5">
              <w:rPr>
                <w:rFonts w:cs="Arial"/>
                <w:sz w:val="22"/>
              </w:rPr>
              <w:t>96,3</w:t>
            </w:r>
          </w:p>
        </w:tc>
      </w:tr>
      <w:tr w:rsidR="008E7AB5" w:rsidRPr="008E7AB5" w:rsidTr="008E7AB5">
        <w:trPr>
          <w:trHeight w:val="20"/>
        </w:trPr>
        <w:tc>
          <w:tcPr>
            <w:tcW w:w="263" w:type="pct"/>
            <w:tcBorders>
              <w:top w:val="nil"/>
              <w:left w:val="single" w:sz="8" w:space="0" w:color="auto"/>
              <w:bottom w:val="single" w:sz="8" w:space="0" w:color="auto"/>
              <w:right w:val="single" w:sz="8" w:space="0" w:color="auto"/>
            </w:tcBorders>
            <w:hideMark/>
          </w:tcPr>
          <w:p w:rsidR="008E7AB5" w:rsidRPr="008E7AB5" w:rsidRDefault="008E7AB5" w:rsidP="008E7AB5">
            <w:pPr>
              <w:contextualSpacing/>
              <w:rPr>
                <w:rFonts w:cs="Arial"/>
                <w:color w:val="000000"/>
                <w:sz w:val="22"/>
              </w:rPr>
            </w:pPr>
            <w:r w:rsidRPr="008E7AB5">
              <w:rPr>
                <w:rFonts w:cs="Arial"/>
                <w:color w:val="000000"/>
                <w:sz w:val="22"/>
              </w:rPr>
              <w:t xml:space="preserve">2. </w:t>
            </w:r>
          </w:p>
        </w:tc>
        <w:tc>
          <w:tcPr>
            <w:tcW w:w="1524" w:type="pct"/>
            <w:tcBorders>
              <w:top w:val="nil"/>
              <w:left w:val="single" w:sz="8" w:space="0" w:color="auto"/>
              <w:bottom w:val="single" w:sz="8" w:space="0" w:color="auto"/>
              <w:right w:val="single" w:sz="8" w:space="0" w:color="auto"/>
            </w:tcBorders>
          </w:tcPr>
          <w:p w:rsidR="008E7AB5" w:rsidRPr="008E7AB5" w:rsidRDefault="008E7AB5" w:rsidP="008E7AB5">
            <w:pPr>
              <w:contextualSpacing/>
              <w:rPr>
                <w:rFonts w:cs="Arial"/>
                <w:color w:val="000000"/>
                <w:sz w:val="22"/>
              </w:rPr>
            </w:pPr>
            <w:r w:rsidRPr="008E7AB5">
              <w:rPr>
                <w:rFonts w:cs="Arial"/>
                <w:color w:val="000000"/>
                <w:sz w:val="22"/>
              </w:rPr>
              <w:t>Доля детей в возрасте от 5 до 18 лет, получающих услуги дополнительное образование с использованием сертификата дополнительного образования.</w:t>
            </w:r>
          </w:p>
          <w:p w:rsidR="008E7AB5" w:rsidRPr="008E7AB5" w:rsidRDefault="008E7AB5" w:rsidP="008E7AB5">
            <w:pPr>
              <w:contextualSpacing/>
              <w:rPr>
                <w:rFonts w:cs="Arial"/>
                <w:color w:val="000000"/>
                <w:sz w:val="22"/>
              </w:rPr>
            </w:pPr>
          </w:p>
        </w:tc>
        <w:tc>
          <w:tcPr>
            <w:tcW w:w="445" w:type="pct"/>
            <w:tcBorders>
              <w:top w:val="nil"/>
              <w:left w:val="single" w:sz="8" w:space="0" w:color="auto"/>
              <w:bottom w:val="single" w:sz="8" w:space="0" w:color="auto"/>
              <w:right w:val="single" w:sz="8" w:space="0" w:color="auto"/>
            </w:tcBorders>
            <w:hideMark/>
          </w:tcPr>
          <w:p w:rsidR="008E7AB5" w:rsidRPr="008E7AB5" w:rsidRDefault="008E7AB5" w:rsidP="008E7AB5">
            <w:pPr>
              <w:contextualSpacing/>
              <w:rPr>
                <w:rFonts w:cs="Arial"/>
                <w:color w:val="000000"/>
                <w:sz w:val="22"/>
              </w:rPr>
            </w:pPr>
            <w:r w:rsidRPr="008E7AB5">
              <w:rPr>
                <w:rFonts w:cs="Arial"/>
                <w:color w:val="000000"/>
                <w:sz w:val="22"/>
              </w:rPr>
              <w:t>%</w:t>
            </w:r>
          </w:p>
        </w:tc>
        <w:tc>
          <w:tcPr>
            <w:tcW w:w="454" w:type="pct"/>
            <w:tcBorders>
              <w:top w:val="nil"/>
              <w:left w:val="single" w:sz="8" w:space="0" w:color="auto"/>
              <w:bottom w:val="single" w:sz="8" w:space="0" w:color="auto"/>
              <w:right w:val="single" w:sz="8" w:space="0" w:color="auto"/>
            </w:tcBorders>
            <w:hideMark/>
          </w:tcPr>
          <w:p w:rsidR="008E7AB5" w:rsidRPr="008E7AB5" w:rsidRDefault="008E7AB5" w:rsidP="008E7AB5">
            <w:pPr>
              <w:contextualSpacing/>
              <w:rPr>
                <w:rFonts w:cs="Arial"/>
                <w:color w:val="000000"/>
                <w:sz w:val="22"/>
              </w:rPr>
            </w:pPr>
            <w:r w:rsidRPr="008E7AB5">
              <w:rPr>
                <w:rFonts w:cs="Arial"/>
                <w:color w:val="000000"/>
                <w:sz w:val="22"/>
              </w:rPr>
              <w:t>-</w:t>
            </w:r>
          </w:p>
        </w:tc>
        <w:tc>
          <w:tcPr>
            <w:tcW w:w="453" w:type="pct"/>
            <w:tcBorders>
              <w:top w:val="nil"/>
              <w:left w:val="single" w:sz="8" w:space="0" w:color="auto"/>
              <w:bottom w:val="single" w:sz="8" w:space="0" w:color="auto"/>
              <w:right w:val="single" w:sz="8" w:space="0" w:color="auto"/>
            </w:tcBorders>
            <w:hideMark/>
          </w:tcPr>
          <w:p w:rsidR="008E7AB5" w:rsidRPr="008E7AB5" w:rsidRDefault="008E7AB5" w:rsidP="008E7AB5">
            <w:pPr>
              <w:contextualSpacing/>
              <w:rPr>
                <w:rFonts w:cs="Arial"/>
                <w:color w:val="000000"/>
                <w:sz w:val="22"/>
              </w:rPr>
            </w:pPr>
            <w:r w:rsidRPr="008E7AB5">
              <w:rPr>
                <w:rFonts w:cs="Arial"/>
                <w:color w:val="000000"/>
                <w:sz w:val="22"/>
              </w:rPr>
              <w:t>50</w:t>
            </w:r>
          </w:p>
        </w:tc>
        <w:tc>
          <w:tcPr>
            <w:tcW w:w="375" w:type="pct"/>
            <w:tcBorders>
              <w:top w:val="nil"/>
              <w:left w:val="single" w:sz="8" w:space="0" w:color="auto"/>
              <w:bottom w:val="single" w:sz="8" w:space="0" w:color="auto"/>
              <w:right w:val="single" w:sz="8" w:space="0" w:color="auto"/>
            </w:tcBorders>
            <w:hideMark/>
          </w:tcPr>
          <w:p w:rsidR="008E7AB5" w:rsidRPr="008E7AB5" w:rsidRDefault="008E7AB5" w:rsidP="008E7AB5">
            <w:pPr>
              <w:contextualSpacing/>
              <w:rPr>
                <w:rFonts w:cs="Arial"/>
                <w:color w:val="000000"/>
                <w:sz w:val="22"/>
              </w:rPr>
            </w:pPr>
            <w:r w:rsidRPr="008E7AB5">
              <w:rPr>
                <w:rFonts w:cs="Arial"/>
                <w:color w:val="000000"/>
                <w:sz w:val="22"/>
              </w:rPr>
              <w:t>50</w:t>
            </w:r>
          </w:p>
        </w:tc>
        <w:tc>
          <w:tcPr>
            <w:tcW w:w="374" w:type="pct"/>
            <w:tcBorders>
              <w:top w:val="nil"/>
              <w:left w:val="single" w:sz="8" w:space="0" w:color="auto"/>
              <w:bottom w:val="single" w:sz="8" w:space="0" w:color="auto"/>
              <w:right w:val="single" w:sz="8" w:space="0" w:color="auto"/>
            </w:tcBorders>
            <w:hideMark/>
          </w:tcPr>
          <w:p w:rsidR="008E7AB5" w:rsidRPr="008E7AB5" w:rsidRDefault="008E7AB5" w:rsidP="008E7AB5">
            <w:pPr>
              <w:contextualSpacing/>
              <w:rPr>
                <w:rFonts w:cs="Arial"/>
                <w:color w:val="000000"/>
                <w:sz w:val="22"/>
              </w:rPr>
            </w:pPr>
            <w:r w:rsidRPr="008E7AB5">
              <w:rPr>
                <w:rFonts w:cs="Arial"/>
                <w:color w:val="000000"/>
                <w:sz w:val="22"/>
              </w:rPr>
              <w:t>51</w:t>
            </w:r>
          </w:p>
        </w:tc>
        <w:tc>
          <w:tcPr>
            <w:tcW w:w="374" w:type="pct"/>
            <w:tcBorders>
              <w:top w:val="nil"/>
              <w:left w:val="single" w:sz="8" w:space="0" w:color="auto"/>
              <w:bottom w:val="single" w:sz="8" w:space="0" w:color="auto"/>
              <w:right w:val="single" w:sz="8" w:space="0" w:color="auto"/>
            </w:tcBorders>
            <w:hideMark/>
          </w:tcPr>
          <w:p w:rsidR="008E7AB5" w:rsidRPr="008E7AB5" w:rsidRDefault="008E7AB5" w:rsidP="008E7AB5">
            <w:pPr>
              <w:contextualSpacing/>
              <w:rPr>
                <w:rFonts w:cs="Arial"/>
                <w:color w:val="000000"/>
                <w:sz w:val="22"/>
              </w:rPr>
            </w:pPr>
            <w:r w:rsidRPr="008E7AB5">
              <w:rPr>
                <w:rFonts w:cs="Arial"/>
                <w:color w:val="000000"/>
                <w:sz w:val="22"/>
              </w:rPr>
              <w:t>51</w:t>
            </w:r>
          </w:p>
        </w:tc>
        <w:tc>
          <w:tcPr>
            <w:tcW w:w="374" w:type="pct"/>
            <w:tcBorders>
              <w:top w:val="nil"/>
              <w:left w:val="single" w:sz="8" w:space="0" w:color="auto"/>
              <w:bottom w:val="single" w:sz="8" w:space="0" w:color="auto"/>
              <w:right w:val="single" w:sz="8" w:space="0" w:color="auto"/>
            </w:tcBorders>
            <w:hideMark/>
          </w:tcPr>
          <w:p w:rsidR="008E7AB5" w:rsidRPr="008E7AB5" w:rsidRDefault="008E7AB5" w:rsidP="008E7AB5">
            <w:pPr>
              <w:contextualSpacing/>
              <w:rPr>
                <w:rFonts w:cs="Arial"/>
                <w:color w:val="000000"/>
                <w:sz w:val="22"/>
              </w:rPr>
            </w:pPr>
            <w:r w:rsidRPr="008E7AB5">
              <w:rPr>
                <w:rFonts w:cs="Arial"/>
                <w:color w:val="000000"/>
                <w:sz w:val="22"/>
              </w:rPr>
              <w:t>51</w:t>
            </w:r>
          </w:p>
        </w:tc>
        <w:tc>
          <w:tcPr>
            <w:tcW w:w="365" w:type="pct"/>
            <w:tcBorders>
              <w:top w:val="nil"/>
              <w:left w:val="single" w:sz="8" w:space="0" w:color="auto"/>
              <w:bottom w:val="single" w:sz="8" w:space="0" w:color="auto"/>
              <w:right w:val="single" w:sz="8" w:space="0" w:color="auto"/>
            </w:tcBorders>
            <w:hideMark/>
          </w:tcPr>
          <w:p w:rsidR="008E7AB5" w:rsidRPr="008E7AB5" w:rsidRDefault="008E7AB5" w:rsidP="008E7AB5">
            <w:pPr>
              <w:contextualSpacing/>
              <w:rPr>
                <w:rFonts w:cs="Arial"/>
                <w:color w:val="000000"/>
                <w:sz w:val="22"/>
              </w:rPr>
            </w:pPr>
            <w:r w:rsidRPr="008E7AB5">
              <w:rPr>
                <w:rFonts w:cs="Arial"/>
                <w:color w:val="000000"/>
                <w:sz w:val="22"/>
              </w:rPr>
              <w:t>51</w:t>
            </w:r>
          </w:p>
        </w:tc>
      </w:tr>
      <w:tr w:rsidR="008E7AB5" w:rsidRPr="008E7AB5" w:rsidTr="008E7AB5">
        <w:trPr>
          <w:trHeight w:val="20"/>
        </w:trPr>
        <w:tc>
          <w:tcPr>
            <w:tcW w:w="263" w:type="pct"/>
            <w:tcBorders>
              <w:top w:val="nil"/>
              <w:left w:val="single" w:sz="8" w:space="0" w:color="auto"/>
              <w:bottom w:val="single" w:sz="4" w:space="0" w:color="auto"/>
              <w:right w:val="single" w:sz="8" w:space="0" w:color="auto"/>
            </w:tcBorders>
            <w:hideMark/>
          </w:tcPr>
          <w:p w:rsidR="008E7AB5" w:rsidRPr="008E7AB5" w:rsidRDefault="008E7AB5" w:rsidP="008E7AB5">
            <w:pPr>
              <w:contextualSpacing/>
              <w:rPr>
                <w:rFonts w:cs="Arial"/>
                <w:sz w:val="22"/>
              </w:rPr>
            </w:pPr>
            <w:r w:rsidRPr="008E7AB5">
              <w:rPr>
                <w:rFonts w:cs="Arial"/>
                <w:sz w:val="22"/>
              </w:rPr>
              <w:t>3.</w:t>
            </w:r>
          </w:p>
        </w:tc>
        <w:tc>
          <w:tcPr>
            <w:tcW w:w="1524" w:type="pct"/>
            <w:tcBorders>
              <w:top w:val="nil"/>
              <w:left w:val="single" w:sz="8" w:space="0" w:color="auto"/>
              <w:bottom w:val="single" w:sz="4" w:space="0" w:color="auto"/>
              <w:right w:val="single" w:sz="8" w:space="0" w:color="auto"/>
            </w:tcBorders>
          </w:tcPr>
          <w:p w:rsidR="008E7AB5" w:rsidRPr="008E7AB5" w:rsidRDefault="008E7AB5" w:rsidP="008E7AB5">
            <w:pPr>
              <w:contextualSpacing/>
              <w:rPr>
                <w:rFonts w:eastAsia="Calibri" w:cs="Arial"/>
                <w:sz w:val="22"/>
                <w:lang w:eastAsia="en-US"/>
              </w:rPr>
            </w:pPr>
            <w:r w:rsidRPr="008E7AB5">
              <w:rPr>
                <w:rFonts w:eastAsia="Calibri" w:cs="Arial"/>
                <w:sz w:val="22"/>
                <w:lang w:eastAsia="en-US"/>
              </w:rPr>
              <w:t xml:space="preserve">Число детей и молодежи, ставших лауреатами и призерами всероссийских, региональных и муниципальных мероприятий (конкурсов) </w:t>
            </w:r>
          </w:p>
          <w:p w:rsidR="008E7AB5" w:rsidRPr="008E7AB5" w:rsidRDefault="008E7AB5" w:rsidP="008E7AB5">
            <w:pPr>
              <w:contextualSpacing/>
              <w:rPr>
                <w:rFonts w:cs="Arial"/>
                <w:sz w:val="22"/>
              </w:rPr>
            </w:pPr>
          </w:p>
        </w:tc>
        <w:tc>
          <w:tcPr>
            <w:tcW w:w="445" w:type="pct"/>
            <w:tcBorders>
              <w:top w:val="nil"/>
              <w:left w:val="single" w:sz="8" w:space="0" w:color="auto"/>
              <w:bottom w:val="single" w:sz="4" w:space="0" w:color="auto"/>
              <w:right w:val="single" w:sz="8" w:space="0" w:color="auto"/>
            </w:tcBorders>
            <w:hideMark/>
          </w:tcPr>
          <w:p w:rsidR="008E7AB5" w:rsidRPr="008E7AB5" w:rsidRDefault="008E7AB5" w:rsidP="008E7AB5">
            <w:pPr>
              <w:contextualSpacing/>
              <w:rPr>
                <w:rFonts w:cs="Arial"/>
                <w:sz w:val="22"/>
              </w:rPr>
            </w:pPr>
            <w:r w:rsidRPr="008E7AB5">
              <w:rPr>
                <w:rFonts w:cs="Arial"/>
                <w:sz w:val="22"/>
              </w:rPr>
              <w:t>человек</w:t>
            </w:r>
          </w:p>
        </w:tc>
        <w:tc>
          <w:tcPr>
            <w:tcW w:w="454" w:type="pct"/>
            <w:tcBorders>
              <w:top w:val="nil"/>
              <w:left w:val="single" w:sz="8" w:space="0" w:color="auto"/>
              <w:bottom w:val="single" w:sz="4" w:space="0" w:color="auto"/>
              <w:right w:val="single" w:sz="8" w:space="0" w:color="auto"/>
            </w:tcBorders>
            <w:hideMark/>
          </w:tcPr>
          <w:p w:rsidR="008E7AB5" w:rsidRPr="008E7AB5" w:rsidRDefault="008E7AB5" w:rsidP="008E7AB5">
            <w:pPr>
              <w:contextualSpacing/>
              <w:rPr>
                <w:rFonts w:cs="Arial"/>
                <w:sz w:val="22"/>
              </w:rPr>
            </w:pPr>
            <w:r w:rsidRPr="008E7AB5">
              <w:rPr>
                <w:rFonts w:cs="Arial"/>
                <w:sz w:val="22"/>
              </w:rPr>
              <w:t>160</w:t>
            </w:r>
          </w:p>
        </w:tc>
        <w:tc>
          <w:tcPr>
            <w:tcW w:w="453" w:type="pct"/>
            <w:tcBorders>
              <w:top w:val="nil"/>
              <w:left w:val="single" w:sz="8" w:space="0" w:color="auto"/>
              <w:bottom w:val="single" w:sz="4" w:space="0" w:color="auto"/>
              <w:right w:val="single" w:sz="8" w:space="0" w:color="auto"/>
            </w:tcBorders>
            <w:hideMark/>
          </w:tcPr>
          <w:p w:rsidR="008E7AB5" w:rsidRPr="008E7AB5" w:rsidRDefault="008E7AB5" w:rsidP="008E7AB5">
            <w:pPr>
              <w:contextualSpacing/>
              <w:rPr>
                <w:rFonts w:cs="Arial"/>
                <w:sz w:val="22"/>
              </w:rPr>
            </w:pPr>
            <w:r w:rsidRPr="008E7AB5">
              <w:rPr>
                <w:rFonts w:cs="Arial"/>
                <w:sz w:val="22"/>
              </w:rPr>
              <w:t>172</w:t>
            </w:r>
          </w:p>
        </w:tc>
        <w:tc>
          <w:tcPr>
            <w:tcW w:w="375" w:type="pct"/>
            <w:tcBorders>
              <w:top w:val="nil"/>
              <w:left w:val="single" w:sz="8" w:space="0" w:color="auto"/>
              <w:bottom w:val="single" w:sz="4" w:space="0" w:color="auto"/>
              <w:right w:val="single" w:sz="8" w:space="0" w:color="auto"/>
            </w:tcBorders>
            <w:hideMark/>
          </w:tcPr>
          <w:p w:rsidR="008E7AB5" w:rsidRPr="008E7AB5" w:rsidRDefault="008E7AB5" w:rsidP="008E7AB5">
            <w:pPr>
              <w:contextualSpacing/>
              <w:rPr>
                <w:rFonts w:cs="Arial"/>
                <w:sz w:val="22"/>
              </w:rPr>
            </w:pPr>
            <w:r w:rsidRPr="008E7AB5">
              <w:rPr>
                <w:rFonts w:cs="Arial"/>
                <w:sz w:val="22"/>
              </w:rPr>
              <w:t>190</w:t>
            </w:r>
          </w:p>
        </w:tc>
        <w:tc>
          <w:tcPr>
            <w:tcW w:w="374" w:type="pct"/>
            <w:tcBorders>
              <w:top w:val="nil"/>
              <w:left w:val="single" w:sz="8" w:space="0" w:color="auto"/>
              <w:bottom w:val="single" w:sz="4" w:space="0" w:color="auto"/>
              <w:right w:val="single" w:sz="8" w:space="0" w:color="auto"/>
            </w:tcBorders>
            <w:hideMark/>
          </w:tcPr>
          <w:p w:rsidR="008E7AB5" w:rsidRPr="008E7AB5" w:rsidRDefault="008E7AB5" w:rsidP="008E7AB5">
            <w:pPr>
              <w:contextualSpacing/>
              <w:rPr>
                <w:rFonts w:cs="Arial"/>
                <w:sz w:val="22"/>
              </w:rPr>
            </w:pPr>
            <w:r w:rsidRPr="008E7AB5">
              <w:rPr>
                <w:rFonts w:cs="Arial"/>
                <w:sz w:val="22"/>
              </w:rPr>
              <w:t>190</w:t>
            </w:r>
          </w:p>
        </w:tc>
        <w:tc>
          <w:tcPr>
            <w:tcW w:w="374" w:type="pct"/>
            <w:tcBorders>
              <w:top w:val="nil"/>
              <w:left w:val="single" w:sz="8" w:space="0" w:color="auto"/>
              <w:bottom w:val="single" w:sz="4" w:space="0" w:color="auto"/>
              <w:right w:val="single" w:sz="8" w:space="0" w:color="auto"/>
            </w:tcBorders>
            <w:hideMark/>
          </w:tcPr>
          <w:p w:rsidR="008E7AB5" w:rsidRPr="008E7AB5" w:rsidRDefault="008E7AB5" w:rsidP="008E7AB5">
            <w:pPr>
              <w:contextualSpacing/>
              <w:rPr>
                <w:rFonts w:cs="Arial"/>
                <w:sz w:val="22"/>
              </w:rPr>
            </w:pPr>
            <w:r w:rsidRPr="008E7AB5">
              <w:rPr>
                <w:rFonts w:cs="Arial"/>
                <w:sz w:val="22"/>
              </w:rPr>
              <w:t>190</w:t>
            </w:r>
          </w:p>
        </w:tc>
        <w:tc>
          <w:tcPr>
            <w:tcW w:w="374" w:type="pct"/>
            <w:tcBorders>
              <w:top w:val="nil"/>
              <w:left w:val="single" w:sz="8" w:space="0" w:color="auto"/>
              <w:bottom w:val="single" w:sz="4" w:space="0" w:color="auto"/>
              <w:right w:val="single" w:sz="8" w:space="0" w:color="auto"/>
            </w:tcBorders>
            <w:hideMark/>
          </w:tcPr>
          <w:p w:rsidR="008E7AB5" w:rsidRPr="008E7AB5" w:rsidRDefault="008E7AB5" w:rsidP="008E7AB5">
            <w:pPr>
              <w:contextualSpacing/>
              <w:rPr>
                <w:rFonts w:cs="Arial"/>
                <w:sz w:val="22"/>
              </w:rPr>
            </w:pPr>
            <w:r w:rsidRPr="008E7AB5">
              <w:rPr>
                <w:rFonts w:cs="Arial"/>
                <w:sz w:val="22"/>
              </w:rPr>
              <w:t>190</w:t>
            </w:r>
          </w:p>
        </w:tc>
        <w:tc>
          <w:tcPr>
            <w:tcW w:w="365" w:type="pct"/>
            <w:tcBorders>
              <w:top w:val="nil"/>
              <w:left w:val="single" w:sz="8" w:space="0" w:color="auto"/>
              <w:bottom w:val="single" w:sz="4" w:space="0" w:color="auto"/>
              <w:right w:val="single" w:sz="8" w:space="0" w:color="auto"/>
            </w:tcBorders>
            <w:hideMark/>
          </w:tcPr>
          <w:p w:rsidR="008E7AB5" w:rsidRPr="008E7AB5" w:rsidRDefault="008E7AB5" w:rsidP="008E7AB5">
            <w:pPr>
              <w:contextualSpacing/>
              <w:rPr>
                <w:rFonts w:cs="Arial"/>
                <w:sz w:val="22"/>
              </w:rPr>
            </w:pPr>
            <w:r w:rsidRPr="008E7AB5">
              <w:rPr>
                <w:rFonts w:cs="Arial"/>
                <w:sz w:val="22"/>
              </w:rPr>
              <w:t>195</w:t>
            </w:r>
          </w:p>
        </w:tc>
      </w:tr>
      <w:tr w:rsidR="008E7AB5" w:rsidRPr="008E7AB5" w:rsidTr="008E7AB5">
        <w:trPr>
          <w:trHeight w:val="20"/>
        </w:trPr>
        <w:tc>
          <w:tcPr>
            <w:tcW w:w="263" w:type="pct"/>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xml:space="preserve">4. </w:t>
            </w:r>
          </w:p>
        </w:tc>
        <w:tc>
          <w:tcPr>
            <w:tcW w:w="1524" w:type="pct"/>
            <w:tcBorders>
              <w:top w:val="single" w:sz="4" w:space="0" w:color="auto"/>
              <w:left w:val="single" w:sz="4" w:space="0" w:color="auto"/>
              <w:bottom w:val="single" w:sz="4" w:space="0" w:color="auto"/>
              <w:right w:val="single" w:sz="4" w:space="0" w:color="auto"/>
            </w:tcBorders>
          </w:tcPr>
          <w:p w:rsidR="008E7AB5" w:rsidRPr="008E7AB5" w:rsidRDefault="008E7AB5" w:rsidP="008E7AB5">
            <w:pPr>
              <w:contextualSpacing/>
              <w:rPr>
                <w:rFonts w:cs="Arial"/>
                <w:sz w:val="22"/>
              </w:rPr>
            </w:pPr>
            <w:r w:rsidRPr="008E7AB5">
              <w:rPr>
                <w:rFonts w:eastAsia="Calibri" w:cs="Arial"/>
                <w:sz w:val="22"/>
                <w:lang w:eastAsia="en-US"/>
              </w:rPr>
              <w:t>Число одаренных детей, талантливой молодежи и их педагогов-наставников, получивших областную поддержку (премии)</w:t>
            </w:r>
            <w:r w:rsidRPr="008E7AB5">
              <w:rPr>
                <w:rFonts w:cs="Arial"/>
                <w:sz w:val="22"/>
              </w:rPr>
              <w:t xml:space="preserve"> </w:t>
            </w:r>
          </w:p>
          <w:p w:rsidR="008E7AB5" w:rsidRPr="008E7AB5" w:rsidRDefault="008E7AB5" w:rsidP="008E7AB5">
            <w:pPr>
              <w:contextualSpacing/>
              <w:rPr>
                <w:rFonts w:cs="Arial"/>
                <w:sz w:val="22"/>
              </w:rPr>
            </w:pPr>
          </w:p>
        </w:tc>
        <w:tc>
          <w:tcPr>
            <w:tcW w:w="445" w:type="pct"/>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человек</w:t>
            </w:r>
          </w:p>
        </w:tc>
        <w:tc>
          <w:tcPr>
            <w:tcW w:w="454" w:type="pct"/>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12</w:t>
            </w:r>
          </w:p>
        </w:tc>
        <w:tc>
          <w:tcPr>
            <w:tcW w:w="453" w:type="pct"/>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12</w:t>
            </w:r>
          </w:p>
        </w:tc>
        <w:tc>
          <w:tcPr>
            <w:tcW w:w="375" w:type="pct"/>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12</w:t>
            </w:r>
          </w:p>
        </w:tc>
        <w:tc>
          <w:tcPr>
            <w:tcW w:w="374" w:type="pct"/>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13</w:t>
            </w:r>
          </w:p>
        </w:tc>
        <w:tc>
          <w:tcPr>
            <w:tcW w:w="374" w:type="pct"/>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14</w:t>
            </w:r>
          </w:p>
        </w:tc>
        <w:tc>
          <w:tcPr>
            <w:tcW w:w="374" w:type="pct"/>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14</w:t>
            </w:r>
          </w:p>
        </w:tc>
        <w:tc>
          <w:tcPr>
            <w:tcW w:w="365" w:type="pct"/>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15</w:t>
            </w:r>
          </w:p>
        </w:tc>
      </w:tr>
      <w:tr w:rsidR="008E7AB5" w:rsidRPr="008E7AB5" w:rsidTr="008E7AB5">
        <w:trPr>
          <w:trHeight w:val="20"/>
        </w:trPr>
        <w:tc>
          <w:tcPr>
            <w:tcW w:w="263" w:type="pct"/>
            <w:tcBorders>
              <w:top w:val="single" w:sz="4" w:space="0" w:color="auto"/>
              <w:left w:val="single" w:sz="8" w:space="0" w:color="auto"/>
              <w:bottom w:val="single" w:sz="8" w:space="0" w:color="auto"/>
              <w:right w:val="single" w:sz="8" w:space="0" w:color="auto"/>
            </w:tcBorders>
            <w:hideMark/>
          </w:tcPr>
          <w:p w:rsidR="008E7AB5" w:rsidRPr="008E7AB5" w:rsidRDefault="008E7AB5" w:rsidP="008E7AB5">
            <w:pPr>
              <w:contextualSpacing/>
              <w:rPr>
                <w:rFonts w:cs="Arial"/>
                <w:sz w:val="22"/>
              </w:rPr>
            </w:pPr>
            <w:r w:rsidRPr="008E7AB5">
              <w:rPr>
                <w:rFonts w:cs="Arial"/>
                <w:sz w:val="22"/>
              </w:rPr>
              <w:t xml:space="preserve">5. </w:t>
            </w:r>
          </w:p>
        </w:tc>
        <w:tc>
          <w:tcPr>
            <w:tcW w:w="1524" w:type="pct"/>
            <w:tcBorders>
              <w:top w:val="single" w:sz="4" w:space="0" w:color="auto"/>
              <w:left w:val="single" w:sz="8" w:space="0" w:color="auto"/>
              <w:bottom w:val="single" w:sz="8" w:space="0" w:color="auto"/>
              <w:right w:val="single" w:sz="8" w:space="0" w:color="auto"/>
            </w:tcBorders>
          </w:tcPr>
          <w:p w:rsidR="008E7AB5" w:rsidRPr="008E7AB5" w:rsidRDefault="008E7AB5" w:rsidP="008E7AB5">
            <w:pPr>
              <w:contextualSpacing/>
              <w:rPr>
                <w:rFonts w:cs="Arial"/>
                <w:sz w:val="22"/>
              </w:rPr>
            </w:pPr>
            <w:r w:rsidRPr="008E7AB5">
              <w:rPr>
                <w:rFonts w:cs="Arial"/>
                <w:sz w:val="22"/>
              </w:rPr>
              <w:t xml:space="preserve">Количество региональных мероприятий </w:t>
            </w:r>
            <w:r w:rsidRPr="008E7AB5">
              <w:rPr>
                <w:rFonts w:eastAsia="Calibri" w:cs="Arial"/>
                <w:bCs/>
                <w:sz w:val="22"/>
              </w:rPr>
              <w:t>в сфере дополнительного образования, воспитания и развития одаренности детей и молодежи</w:t>
            </w:r>
          </w:p>
          <w:p w:rsidR="008E7AB5" w:rsidRPr="008E7AB5" w:rsidRDefault="008E7AB5" w:rsidP="008E7AB5">
            <w:pPr>
              <w:contextualSpacing/>
              <w:rPr>
                <w:rFonts w:cs="Arial"/>
                <w:sz w:val="22"/>
              </w:rPr>
            </w:pPr>
          </w:p>
        </w:tc>
        <w:tc>
          <w:tcPr>
            <w:tcW w:w="445" w:type="pct"/>
            <w:tcBorders>
              <w:top w:val="single" w:sz="4" w:space="0" w:color="auto"/>
              <w:left w:val="single" w:sz="8" w:space="0" w:color="auto"/>
              <w:bottom w:val="single" w:sz="8" w:space="0" w:color="auto"/>
              <w:right w:val="single" w:sz="8" w:space="0" w:color="auto"/>
            </w:tcBorders>
            <w:hideMark/>
          </w:tcPr>
          <w:p w:rsidR="008E7AB5" w:rsidRPr="008E7AB5" w:rsidRDefault="008E7AB5" w:rsidP="008E7AB5">
            <w:pPr>
              <w:contextualSpacing/>
              <w:rPr>
                <w:rFonts w:cs="Arial"/>
                <w:sz w:val="22"/>
              </w:rPr>
            </w:pPr>
            <w:r w:rsidRPr="008E7AB5">
              <w:rPr>
                <w:rFonts w:cs="Arial"/>
                <w:sz w:val="22"/>
              </w:rPr>
              <w:t>62</w:t>
            </w:r>
          </w:p>
        </w:tc>
        <w:tc>
          <w:tcPr>
            <w:tcW w:w="454" w:type="pct"/>
            <w:tcBorders>
              <w:top w:val="single" w:sz="4" w:space="0" w:color="auto"/>
              <w:left w:val="single" w:sz="8" w:space="0" w:color="auto"/>
              <w:bottom w:val="single" w:sz="8" w:space="0" w:color="auto"/>
              <w:right w:val="single" w:sz="8" w:space="0" w:color="auto"/>
            </w:tcBorders>
            <w:hideMark/>
          </w:tcPr>
          <w:p w:rsidR="008E7AB5" w:rsidRPr="008E7AB5" w:rsidRDefault="008E7AB5" w:rsidP="008E7AB5">
            <w:pPr>
              <w:contextualSpacing/>
              <w:rPr>
                <w:rFonts w:cs="Arial"/>
                <w:sz w:val="22"/>
              </w:rPr>
            </w:pPr>
            <w:r w:rsidRPr="008E7AB5">
              <w:rPr>
                <w:rFonts w:cs="Arial"/>
                <w:sz w:val="22"/>
              </w:rPr>
              <w:t>64</w:t>
            </w:r>
          </w:p>
        </w:tc>
        <w:tc>
          <w:tcPr>
            <w:tcW w:w="453" w:type="pct"/>
            <w:tcBorders>
              <w:top w:val="single" w:sz="4" w:space="0" w:color="auto"/>
              <w:left w:val="single" w:sz="8" w:space="0" w:color="auto"/>
              <w:bottom w:val="single" w:sz="8" w:space="0" w:color="auto"/>
              <w:right w:val="single" w:sz="8" w:space="0" w:color="auto"/>
            </w:tcBorders>
            <w:hideMark/>
          </w:tcPr>
          <w:p w:rsidR="008E7AB5" w:rsidRPr="008E7AB5" w:rsidRDefault="008E7AB5" w:rsidP="008E7AB5">
            <w:pPr>
              <w:contextualSpacing/>
              <w:rPr>
                <w:rFonts w:cs="Arial"/>
                <w:sz w:val="22"/>
              </w:rPr>
            </w:pPr>
            <w:r w:rsidRPr="008E7AB5">
              <w:rPr>
                <w:rFonts w:cs="Arial"/>
                <w:sz w:val="22"/>
              </w:rPr>
              <w:t>70</w:t>
            </w:r>
          </w:p>
        </w:tc>
        <w:tc>
          <w:tcPr>
            <w:tcW w:w="375" w:type="pct"/>
            <w:tcBorders>
              <w:top w:val="single" w:sz="4" w:space="0" w:color="auto"/>
              <w:left w:val="single" w:sz="8" w:space="0" w:color="auto"/>
              <w:bottom w:val="single" w:sz="8" w:space="0" w:color="auto"/>
              <w:right w:val="single" w:sz="8" w:space="0" w:color="auto"/>
            </w:tcBorders>
            <w:hideMark/>
          </w:tcPr>
          <w:p w:rsidR="008E7AB5" w:rsidRPr="008E7AB5" w:rsidRDefault="008E7AB5" w:rsidP="008E7AB5">
            <w:pPr>
              <w:contextualSpacing/>
              <w:rPr>
                <w:rFonts w:cs="Arial"/>
                <w:sz w:val="22"/>
              </w:rPr>
            </w:pPr>
            <w:r w:rsidRPr="008E7AB5">
              <w:rPr>
                <w:rFonts w:cs="Arial"/>
                <w:sz w:val="22"/>
              </w:rPr>
              <w:t>70</w:t>
            </w:r>
          </w:p>
        </w:tc>
        <w:tc>
          <w:tcPr>
            <w:tcW w:w="374" w:type="pct"/>
            <w:tcBorders>
              <w:top w:val="single" w:sz="4" w:space="0" w:color="auto"/>
              <w:left w:val="single" w:sz="8" w:space="0" w:color="auto"/>
              <w:bottom w:val="single" w:sz="8" w:space="0" w:color="auto"/>
              <w:right w:val="single" w:sz="8" w:space="0" w:color="auto"/>
            </w:tcBorders>
            <w:hideMark/>
          </w:tcPr>
          <w:p w:rsidR="008E7AB5" w:rsidRPr="008E7AB5" w:rsidRDefault="008E7AB5" w:rsidP="008E7AB5">
            <w:pPr>
              <w:contextualSpacing/>
              <w:rPr>
                <w:rFonts w:cs="Arial"/>
                <w:sz w:val="22"/>
              </w:rPr>
            </w:pPr>
            <w:r w:rsidRPr="008E7AB5">
              <w:rPr>
                <w:rFonts w:cs="Arial"/>
                <w:sz w:val="22"/>
              </w:rPr>
              <w:t>70</w:t>
            </w:r>
          </w:p>
        </w:tc>
        <w:tc>
          <w:tcPr>
            <w:tcW w:w="374" w:type="pct"/>
            <w:tcBorders>
              <w:top w:val="single" w:sz="4" w:space="0" w:color="auto"/>
              <w:left w:val="single" w:sz="8" w:space="0" w:color="auto"/>
              <w:bottom w:val="single" w:sz="8" w:space="0" w:color="auto"/>
              <w:right w:val="single" w:sz="8" w:space="0" w:color="auto"/>
            </w:tcBorders>
            <w:hideMark/>
          </w:tcPr>
          <w:p w:rsidR="008E7AB5" w:rsidRPr="008E7AB5" w:rsidRDefault="008E7AB5" w:rsidP="008E7AB5">
            <w:pPr>
              <w:contextualSpacing/>
              <w:rPr>
                <w:rFonts w:cs="Arial"/>
                <w:sz w:val="22"/>
              </w:rPr>
            </w:pPr>
            <w:r w:rsidRPr="008E7AB5">
              <w:rPr>
                <w:rFonts w:cs="Arial"/>
                <w:sz w:val="22"/>
              </w:rPr>
              <w:t>70</w:t>
            </w:r>
          </w:p>
        </w:tc>
        <w:tc>
          <w:tcPr>
            <w:tcW w:w="374" w:type="pct"/>
            <w:tcBorders>
              <w:top w:val="single" w:sz="4" w:space="0" w:color="auto"/>
              <w:left w:val="single" w:sz="8" w:space="0" w:color="auto"/>
              <w:bottom w:val="single" w:sz="8" w:space="0" w:color="auto"/>
              <w:right w:val="single" w:sz="8" w:space="0" w:color="auto"/>
            </w:tcBorders>
            <w:hideMark/>
          </w:tcPr>
          <w:p w:rsidR="008E7AB5" w:rsidRPr="008E7AB5" w:rsidRDefault="008E7AB5" w:rsidP="008E7AB5">
            <w:pPr>
              <w:contextualSpacing/>
              <w:rPr>
                <w:rFonts w:cs="Arial"/>
                <w:sz w:val="22"/>
              </w:rPr>
            </w:pPr>
            <w:r w:rsidRPr="008E7AB5">
              <w:rPr>
                <w:rFonts w:cs="Arial"/>
                <w:sz w:val="22"/>
              </w:rPr>
              <w:t>73</w:t>
            </w:r>
          </w:p>
        </w:tc>
        <w:tc>
          <w:tcPr>
            <w:tcW w:w="365" w:type="pct"/>
            <w:tcBorders>
              <w:top w:val="single" w:sz="4" w:space="0" w:color="auto"/>
              <w:left w:val="single" w:sz="8" w:space="0" w:color="auto"/>
              <w:bottom w:val="single" w:sz="8" w:space="0" w:color="auto"/>
              <w:right w:val="single" w:sz="8" w:space="0" w:color="auto"/>
            </w:tcBorders>
            <w:hideMark/>
          </w:tcPr>
          <w:p w:rsidR="008E7AB5" w:rsidRPr="008E7AB5" w:rsidRDefault="008E7AB5" w:rsidP="008E7AB5">
            <w:pPr>
              <w:contextualSpacing/>
              <w:rPr>
                <w:rFonts w:cs="Arial"/>
                <w:sz w:val="22"/>
              </w:rPr>
            </w:pPr>
            <w:r w:rsidRPr="008E7AB5">
              <w:rPr>
                <w:rFonts w:cs="Arial"/>
                <w:sz w:val="22"/>
              </w:rPr>
              <w:t>75</w:t>
            </w:r>
          </w:p>
        </w:tc>
      </w:tr>
      <w:tr w:rsidR="008E7AB5" w:rsidRPr="008E7AB5" w:rsidTr="008E7AB5">
        <w:trPr>
          <w:trHeight w:val="20"/>
        </w:trPr>
        <w:tc>
          <w:tcPr>
            <w:tcW w:w="263" w:type="pct"/>
            <w:tcBorders>
              <w:top w:val="nil"/>
              <w:left w:val="single" w:sz="8" w:space="0" w:color="auto"/>
              <w:bottom w:val="single" w:sz="8" w:space="0" w:color="auto"/>
              <w:right w:val="single" w:sz="8" w:space="0" w:color="auto"/>
            </w:tcBorders>
            <w:hideMark/>
          </w:tcPr>
          <w:p w:rsidR="008E7AB5" w:rsidRPr="008E7AB5" w:rsidRDefault="008E7AB5" w:rsidP="008E7AB5">
            <w:pPr>
              <w:contextualSpacing/>
              <w:rPr>
                <w:rFonts w:cs="Arial"/>
                <w:sz w:val="22"/>
              </w:rPr>
            </w:pPr>
            <w:r w:rsidRPr="008E7AB5">
              <w:rPr>
                <w:rFonts w:cs="Arial"/>
                <w:sz w:val="22"/>
              </w:rPr>
              <w:t xml:space="preserve">6. </w:t>
            </w:r>
          </w:p>
        </w:tc>
        <w:tc>
          <w:tcPr>
            <w:tcW w:w="1524" w:type="pct"/>
            <w:tcBorders>
              <w:top w:val="nil"/>
              <w:left w:val="single" w:sz="8" w:space="0" w:color="auto"/>
              <w:bottom w:val="single" w:sz="8" w:space="0" w:color="auto"/>
              <w:right w:val="single" w:sz="8" w:space="0" w:color="auto"/>
            </w:tcBorders>
          </w:tcPr>
          <w:p w:rsidR="008E7AB5" w:rsidRPr="008E7AB5" w:rsidRDefault="008E7AB5" w:rsidP="008E7AB5">
            <w:pPr>
              <w:contextualSpacing/>
              <w:rPr>
                <w:rFonts w:eastAsia="Calibri" w:cs="Arial"/>
                <w:sz w:val="22"/>
                <w:lang w:eastAsia="en-US"/>
              </w:rPr>
            </w:pPr>
            <w:r w:rsidRPr="008E7AB5">
              <w:rPr>
                <w:rFonts w:cs="Arial"/>
                <w:sz w:val="22"/>
              </w:rPr>
              <w:t>Число детей и молодежи, принявших участие в муниципальных, региональных, всероссийских, мероприятиях по различным направлениям деятельности</w:t>
            </w:r>
          </w:p>
          <w:p w:rsidR="008E7AB5" w:rsidRPr="008E7AB5" w:rsidRDefault="008E7AB5" w:rsidP="008E7AB5">
            <w:pPr>
              <w:contextualSpacing/>
              <w:rPr>
                <w:rFonts w:cs="Arial"/>
                <w:sz w:val="22"/>
              </w:rPr>
            </w:pPr>
          </w:p>
        </w:tc>
        <w:tc>
          <w:tcPr>
            <w:tcW w:w="445" w:type="pct"/>
            <w:tcBorders>
              <w:top w:val="nil"/>
              <w:left w:val="single" w:sz="8" w:space="0" w:color="auto"/>
              <w:bottom w:val="single" w:sz="8" w:space="0" w:color="auto"/>
              <w:right w:val="single" w:sz="8" w:space="0" w:color="auto"/>
            </w:tcBorders>
            <w:hideMark/>
          </w:tcPr>
          <w:p w:rsidR="008E7AB5" w:rsidRPr="008E7AB5" w:rsidRDefault="008E7AB5" w:rsidP="008E7AB5">
            <w:pPr>
              <w:contextualSpacing/>
              <w:rPr>
                <w:rFonts w:cs="Arial"/>
                <w:sz w:val="22"/>
              </w:rPr>
            </w:pPr>
            <w:r w:rsidRPr="008E7AB5">
              <w:rPr>
                <w:rFonts w:cs="Arial"/>
                <w:sz w:val="22"/>
              </w:rPr>
              <w:t>человек</w:t>
            </w:r>
          </w:p>
        </w:tc>
        <w:tc>
          <w:tcPr>
            <w:tcW w:w="454" w:type="pct"/>
            <w:tcBorders>
              <w:top w:val="nil"/>
              <w:left w:val="single" w:sz="8" w:space="0" w:color="auto"/>
              <w:bottom w:val="single" w:sz="8" w:space="0" w:color="auto"/>
              <w:right w:val="single" w:sz="8" w:space="0" w:color="auto"/>
            </w:tcBorders>
            <w:hideMark/>
          </w:tcPr>
          <w:p w:rsidR="008E7AB5" w:rsidRPr="008E7AB5" w:rsidRDefault="008E7AB5" w:rsidP="008E7AB5">
            <w:pPr>
              <w:contextualSpacing/>
              <w:rPr>
                <w:rFonts w:cs="Arial"/>
                <w:sz w:val="22"/>
              </w:rPr>
            </w:pPr>
            <w:r w:rsidRPr="008E7AB5">
              <w:rPr>
                <w:rFonts w:cs="Arial"/>
                <w:sz w:val="22"/>
              </w:rPr>
              <w:t>2000</w:t>
            </w:r>
          </w:p>
        </w:tc>
        <w:tc>
          <w:tcPr>
            <w:tcW w:w="453" w:type="pct"/>
            <w:tcBorders>
              <w:top w:val="nil"/>
              <w:left w:val="single" w:sz="8" w:space="0" w:color="auto"/>
              <w:bottom w:val="single" w:sz="8" w:space="0" w:color="auto"/>
              <w:right w:val="single" w:sz="8" w:space="0" w:color="auto"/>
            </w:tcBorders>
            <w:hideMark/>
          </w:tcPr>
          <w:p w:rsidR="008E7AB5" w:rsidRPr="008E7AB5" w:rsidRDefault="008E7AB5" w:rsidP="008E7AB5">
            <w:pPr>
              <w:contextualSpacing/>
              <w:rPr>
                <w:rFonts w:cs="Arial"/>
                <w:sz w:val="22"/>
              </w:rPr>
            </w:pPr>
            <w:r w:rsidRPr="008E7AB5">
              <w:rPr>
                <w:rFonts w:cs="Arial"/>
                <w:sz w:val="22"/>
              </w:rPr>
              <w:t>2200</w:t>
            </w:r>
          </w:p>
        </w:tc>
        <w:tc>
          <w:tcPr>
            <w:tcW w:w="375" w:type="pct"/>
            <w:tcBorders>
              <w:top w:val="nil"/>
              <w:left w:val="single" w:sz="8" w:space="0" w:color="auto"/>
              <w:bottom w:val="single" w:sz="8" w:space="0" w:color="auto"/>
              <w:right w:val="single" w:sz="8" w:space="0" w:color="auto"/>
            </w:tcBorders>
            <w:hideMark/>
          </w:tcPr>
          <w:p w:rsidR="008E7AB5" w:rsidRPr="008E7AB5" w:rsidRDefault="008E7AB5" w:rsidP="008E7AB5">
            <w:pPr>
              <w:contextualSpacing/>
              <w:rPr>
                <w:rFonts w:cs="Arial"/>
                <w:sz w:val="22"/>
              </w:rPr>
            </w:pPr>
            <w:r w:rsidRPr="008E7AB5">
              <w:rPr>
                <w:rFonts w:cs="Arial"/>
                <w:sz w:val="22"/>
              </w:rPr>
              <w:t>2500</w:t>
            </w:r>
          </w:p>
        </w:tc>
        <w:tc>
          <w:tcPr>
            <w:tcW w:w="374" w:type="pct"/>
            <w:tcBorders>
              <w:top w:val="nil"/>
              <w:left w:val="single" w:sz="8" w:space="0" w:color="auto"/>
              <w:bottom w:val="single" w:sz="8" w:space="0" w:color="auto"/>
              <w:right w:val="single" w:sz="8" w:space="0" w:color="auto"/>
            </w:tcBorders>
            <w:hideMark/>
          </w:tcPr>
          <w:p w:rsidR="008E7AB5" w:rsidRPr="008E7AB5" w:rsidRDefault="008E7AB5" w:rsidP="008E7AB5">
            <w:pPr>
              <w:contextualSpacing/>
              <w:rPr>
                <w:rFonts w:cs="Arial"/>
                <w:sz w:val="22"/>
              </w:rPr>
            </w:pPr>
            <w:r w:rsidRPr="008E7AB5">
              <w:rPr>
                <w:rFonts w:cs="Arial"/>
                <w:sz w:val="22"/>
              </w:rPr>
              <w:t>2500</w:t>
            </w:r>
          </w:p>
        </w:tc>
        <w:tc>
          <w:tcPr>
            <w:tcW w:w="374" w:type="pct"/>
            <w:tcBorders>
              <w:top w:val="nil"/>
              <w:left w:val="single" w:sz="8" w:space="0" w:color="auto"/>
              <w:bottom w:val="single" w:sz="8" w:space="0" w:color="auto"/>
              <w:right w:val="single" w:sz="8" w:space="0" w:color="auto"/>
            </w:tcBorders>
            <w:hideMark/>
          </w:tcPr>
          <w:p w:rsidR="008E7AB5" w:rsidRPr="008E7AB5" w:rsidRDefault="008E7AB5" w:rsidP="008E7AB5">
            <w:pPr>
              <w:contextualSpacing/>
              <w:rPr>
                <w:rFonts w:cs="Arial"/>
                <w:sz w:val="22"/>
              </w:rPr>
            </w:pPr>
            <w:r w:rsidRPr="008E7AB5">
              <w:rPr>
                <w:rFonts w:cs="Arial"/>
                <w:sz w:val="22"/>
              </w:rPr>
              <w:t>2500</w:t>
            </w:r>
          </w:p>
        </w:tc>
        <w:tc>
          <w:tcPr>
            <w:tcW w:w="374" w:type="pct"/>
            <w:tcBorders>
              <w:top w:val="nil"/>
              <w:left w:val="single" w:sz="8" w:space="0" w:color="auto"/>
              <w:bottom w:val="single" w:sz="8" w:space="0" w:color="auto"/>
              <w:right w:val="single" w:sz="8" w:space="0" w:color="auto"/>
            </w:tcBorders>
            <w:hideMark/>
          </w:tcPr>
          <w:p w:rsidR="008E7AB5" w:rsidRPr="008E7AB5" w:rsidRDefault="008E7AB5" w:rsidP="008E7AB5">
            <w:pPr>
              <w:contextualSpacing/>
              <w:rPr>
                <w:rFonts w:cs="Arial"/>
                <w:sz w:val="22"/>
              </w:rPr>
            </w:pPr>
            <w:r w:rsidRPr="008E7AB5">
              <w:rPr>
                <w:rFonts w:cs="Arial"/>
                <w:sz w:val="22"/>
              </w:rPr>
              <w:t>2500</w:t>
            </w:r>
          </w:p>
        </w:tc>
        <w:tc>
          <w:tcPr>
            <w:tcW w:w="365" w:type="pct"/>
            <w:tcBorders>
              <w:top w:val="nil"/>
              <w:left w:val="single" w:sz="8" w:space="0" w:color="auto"/>
              <w:bottom w:val="single" w:sz="8" w:space="0" w:color="auto"/>
              <w:right w:val="single" w:sz="8" w:space="0" w:color="auto"/>
            </w:tcBorders>
            <w:hideMark/>
          </w:tcPr>
          <w:p w:rsidR="008E7AB5" w:rsidRPr="008E7AB5" w:rsidRDefault="008E7AB5" w:rsidP="008E7AB5">
            <w:pPr>
              <w:contextualSpacing/>
              <w:rPr>
                <w:rFonts w:cs="Arial"/>
                <w:sz w:val="22"/>
              </w:rPr>
            </w:pPr>
            <w:r w:rsidRPr="008E7AB5">
              <w:rPr>
                <w:rFonts w:cs="Arial"/>
                <w:sz w:val="22"/>
              </w:rPr>
              <w:t>2520</w:t>
            </w:r>
          </w:p>
        </w:tc>
      </w:tr>
      <w:tr w:rsidR="008E7AB5" w:rsidRPr="008E7AB5" w:rsidTr="008E7AB5">
        <w:trPr>
          <w:trHeight w:val="20"/>
        </w:trPr>
        <w:tc>
          <w:tcPr>
            <w:tcW w:w="263" w:type="pct"/>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7.</w:t>
            </w:r>
          </w:p>
        </w:tc>
        <w:tc>
          <w:tcPr>
            <w:tcW w:w="1524" w:type="pct"/>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xml:space="preserve">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w:t>
            </w:r>
          </w:p>
        </w:tc>
        <w:tc>
          <w:tcPr>
            <w:tcW w:w="445" w:type="pct"/>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человек</w:t>
            </w:r>
          </w:p>
        </w:tc>
        <w:tc>
          <w:tcPr>
            <w:tcW w:w="454" w:type="pct"/>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18</w:t>
            </w:r>
          </w:p>
        </w:tc>
        <w:tc>
          <w:tcPr>
            <w:tcW w:w="453" w:type="pct"/>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20</w:t>
            </w:r>
          </w:p>
        </w:tc>
        <w:tc>
          <w:tcPr>
            <w:tcW w:w="375" w:type="pct"/>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20</w:t>
            </w:r>
          </w:p>
        </w:tc>
        <w:tc>
          <w:tcPr>
            <w:tcW w:w="374" w:type="pct"/>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20</w:t>
            </w:r>
          </w:p>
        </w:tc>
        <w:tc>
          <w:tcPr>
            <w:tcW w:w="374" w:type="pct"/>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22</w:t>
            </w:r>
          </w:p>
        </w:tc>
        <w:tc>
          <w:tcPr>
            <w:tcW w:w="374" w:type="pct"/>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23</w:t>
            </w:r>
          </w:p>
        </w:tc>
        <w:tc>
          <w:tcPr>
            <w:tcW w:w="365" w:type="pct"/>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25</w:t>
            </w:r>
          </w:p>
        </w:tc>
      </w:tr>
      <w:tr w:rsidR="008E7AB5" w:rsidRPr="008E7AB5" w:rsidTr="008E7AB5">
        <w:trPr>
          <w:trHeight w:val="20"/>
        </w:trPr>
        <w:tc>
          <w:tcPr>
            <w:tcW w:w="263" w:type="pct"/>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8.</w:t>
            </w:r>
          </w:p>
        </w:tc>
        <w:tc>
          <w:tcPr>
            <w:tcW w:w="1524" w:type="pct"/>
            <w:tcBorders>
              <w:top w:val="single" w:sz="4" w:space="0" w:color="auto"/>
              <w:left w:val="single" w:sz="4" w:space="0" w:color="auto"/>
              <w:bottom w:val="single" w:sz="4" w:space="0" w:color="auto"/>
              <w:right w:val="single" w:sz="4" w:space="0" w:color="auto"/>
            </w:tcBorders>
          </w:tcPr>
          <w:p w:rsidR="008E7AB5" w:rsidRPr="008E7AB5" w:rsidRDefault="008E7AB5" w:rsidP="008E7AB5">
            <w:pPr>
              <w:contextualSpacing/>
              <w:rPr>
                <w:rFonts w:eastAsia="Calibri" w:cs="Arial"/>
                <w:sz w:val="22"/>
                <w:lang w:eastAsia="en-US"/>
              </w:rPr>
            </w:pPr>
            <w:r w:rsidRPr="008E7AB5">
              <w:rPr>
                <w:rFonts w:cs="Arial"/>
                <w:sz w:val="22"/>
              </w:rPr>
              <w:t>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w:t>
            </w:r>
          </w:p>
          <w:p w:rsidR="008E7AB5" w:rsidRPr="008E7AB5" w:rsidRDefault="008E7AB5" w:rsidP="008E7AB5">
            <w:pPr>
              <w:contextualSpacing/>
              <w:rPr>
                <w:rFonts w:cs="Arial"/>
                <w:sz w:val="22"/>
              </w:rPr>
            </w:pPr>
          </w:p>
        </w:tc>
        <w:tc>
          <w:tcPr>
            <w:tcW w:w="445" w:type="pct"/>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w:t>
            </w:r>
          </w:p>
        </w:tc>
        <w:tc>
          <w:tcPr>
            <w:tcW w:w="454" w:type="pct"/>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100</w:t>
            </w:r>
          </w:p>
        </w:tc>
        <w:tc>
          <w:tcPr>
            <w:tcW w:w="453" w:type="pct"/>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100</w:t>
            </w:r>
          </w:p>
        </w:tc>
        <w:tc>
          <w:tcPr>
            <w:tcW w:w="375" w:type="pct"/>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100</w:t>
            </w:r>
          </w:p>
        </w:tc>
        <w:tc>
          <w:tcPr>
            <w:tcW w:w="374" w:type="pct"/>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100</w:t>
            </w:r>
          </w:p>
        </w:tc>
        <w:tc>
          <w:tcPr>
            <w:tcW w:w="374" w:type="pct"/>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100</w:t>
            </w:r>
          </w:p>
        </w:tc>
        <w:tc>
          <w:tcPr>
            <w:tcW w:w="374" w:type="pct"/>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100</w:t>
            </w:r>
          </w:p>
        </w:tc>
        <w:tc>
          <w:tcPr>
            <w:tcW w:w="365" w:type="pct"/>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100</w:t>
            </w:r>
          </w:p>
        </w:tc>
      </w:tr>
      <w:tr w:rsidR="008E7AB5" w:rsidRPr="008E7AB5" w:rsidTr="008E7AB5">
        <w:trPr>
          <w:trHeight w:val="20"/>
        </w:trPr>
        <w:tc>
          <w:tcPr>
            <w:tcW w:w="263" w:type="pct"/>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xml:space="preserve">9. </w:t>
            </w:r>
          </w:p>
        </w:tc>
        <w:tc>
          <w:tcPr>
            <w:tcW w:w="1524" w:type="pct"/>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Количество публикаций в СМИ, Интернет-пронстранстве, -теле, - радио сюжетов, освещающих основные мероприятия в сфере дополнительного образования и воспитания детей и молодежи</w:t>
            </w:r>
          </w:p>
        </w:tc>
        <w:tc>
          <w:tcPr>
            <w:tcW w:w="445" w:type="pct"/>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единиц</w:t>
            </w:r>
          </w:p>
        </w:tc>
        <w:tc>
          <w:tcPr>
            <w:tcW w:w="454" w:type="pct"/>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40</w:t>
            </w:r>
          </w:p>
        </w:tc>
        <w:tc>
          <w:tcPr>
            <w:tcW w:w="453" w:type="pct"/>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45</w:t>
            </w:r>
          </w:p>
        </w:tc>
        <w:tc>
          <w:tcPr>
            <w:tcW w:w="375" w:type="pct"/>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45</w:t>
            </w:r>
          </w:p>
        </w:tc>
        <w:tc>
          <w:tcPr>
            <w:tcW w:w="374" w:type="pct"/>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45</w:t>
            </w:r>
          </w:p>
        </w:tc>
        <w:tc>
          <w:tcPr>
            <w:tcW w:w="374" w:type="pct"/>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47</w:t>
            </w:r>
          </w:p>
        </w:tc>
        <w:tc>
          <w:tcPr>
            <w:tcW w:w="374" w:type="pct"/>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48</w:t>
            </w:r>
          </w:p>
        </w:tc>
        <w:tc>
          <w:tcPr>
            <w:tcW w:w="365" w:type="pct"/>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50</w:t>
            </w:r>
          </w:p>
        </w:tc>
      </w:tr>
    </w:tbl>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widowControl w:val="0"/>
        <w:autoSpaceDE w:val="0"/>
        <w:autoSpaceDN w:val="0"/>
        <w:adjustRightInd w:val="0"/>
        <w:ind w:firstLine="709"/>
        <w:contextualSpacing/>
        <w:rPr>
          <w:rFonts w:cs="Arial"/>
        </w:rPr>
      </w:pPr>
      <w:bookmarkStart w:id="6" w:name="Par317"/>
      <w:bookmarkEnd w:id="6"/>
      <w:r w:rsidRPr="008E7AB5">
        <w:rPr>
          <w:rFonts w:cs="Arial"/>
        </w:rPr>
        <w:t xml:space="preserve">Подпрограмма «Развитие дополнительного образования и воспитания детей и молодежи в Бутурлиновском муниципальном районе» будет реализована в 2018 – 2024 годы: </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первый этап - 2018 - 2020 годы; </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второй этап - 2021 - 2022 годы; </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третий этап - 2023 - 2024 годы</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ind w:firstLine="709"/>
        <w:contextualSpacing/>
        <w:rPr>
          <w:rFonts w:eastAsia="Calibri" w:cs="Arial"/>
          <w:lang w:eastAsia="en-US"/>
        </w:rPr>
      </w:pPr>
      <w:r w:rsidRPr="008E7AB5">
        <w:rPr>
          <w:rFonts w:eastAsia="Calibri" w:cs="Arial"/>
          <w:lang w:eastAsia="en-US"/>
        </w:rPr>
        <w:t>3.3. «Характеристика основных мероприятий подпрограммы»</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Подпрограмма 3: «Развитие дополнительного образования и воспитания детей и молодежи Бутурлиновском муниципальном районе» содержит 5 основных мероприятий, направленных на обеспечение сохранения и развития системы дополнительного образования и воспитания детей и молодежи.</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ind w:firstLine="709"/>
        <w:contextualSpacing/>
        <w:rPr>
          <w:rFonts w:cs="Arial"/>
        </w:rPr>
      </w:pPr>
      <w:r w:rsidRPr="008E7AB5">
        <w:rPr>
          <w:rFonts w:cs="Arial"/>
        </w:rPr>
        <w:t>Основное мероприятие 3.1, подпрограммы 3: «Развитие инфраструктуры и обновление содержания дополнительного образования детей »</w:t>
      </w:r>
    </w:p>
    <w:p w:rsidR="008E7AB5" w:rsidRPr="008E7AB5" w:rsidRDefault="008E7AB5" w:rsidP="008E7AB5">
      <w:pPr>
        <w:ind w:firstLine="709"/>
        <w:contextualSpacing/>
        <w:rPr>
          <w:rFonts w:cs="Arial"/>
        </w:rPr>
      </w:pPr>
    </w:p>
    <w:p w:rsidR="008E7AB5" w:rsidRPr="008E7AB5" w:rsidRDefault="008E7AB5" w:rsidP="008E7AB5">
      <w:pPr>
        <w:ind w:firstLine="709"/>
        <w:contextualSpacing/>
        <w:rPr>
          <w:rFonts w:cs="Arial"/>
        </w:rPr>
      </w:pPr>
      <w:r w:rsidRPr="008E7AB5">
        <w:rPr>
          <w:rFonts w:cs="Arial"/>
        </w:rPr>
        <w:t>Сроки реализации: 2018- 2024 годы.</w:t>
      </w:r>
    </w:p>
    <w:p w:rsidR="008E7AB5" w:rsidRPr="008E7AB5" w:rsidRDefault="008E7AB5" w:rsidP="008E7AB5">
      <w:pPr>
        <w:ind w:firstLine="709"/>
        <w:contextualSpacing/>
        <w:rPr>
          <w:rFonts w:cs="Arial"/>
        </w:rPr>
      </w:pPr>
      <w:r w:rsidRPr="008E7AB5">
        <w:rPr>
          <w:rFonts w:cs="Arial"/>
        </w:rPr>
        <w:t>Исполнитель мероприятия: отдел по образованию администрации Бутурлиновского муниципального района.</w:t>
      </w:r>
    </w:p>
    <w:p w:rsidR="008E7AB5" w:rsidRPr="008E7AB5" w:rsidRDefault="008E7AB5" w:rsidP="008E7AB5">
      <w:pPr>
        <w:ind w:firstLine="709"/>
        <w:contextualSpacing/>
        <w:rPr>
          <w:rFonts w:cs="Arial"/>
        </w:rPr>
      </w:pPr>
      <w:r w:rsidRPr="008E7AB5">
        <w:rPr>
          <w:rFonts w:cs="Arial"/>
        </w:rPr>
        <w:t>В рамках реализации данного мероприятия будут решены следующие задачи подпрограммы:</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1. Развитие инфраструктуры и организационно - экономических механизмов, обеспечивающих максимально равную доступность услуг дополнительного образования детей для граждан независимо от места жительства, социально-экономического статуса, состояния здоровья; </w:t>
      </w:r>
    </w:p>
    <w:p w:rsidR="008E7AB5" w:rsidRPr="008E7AB5" w:rsidRDefault="008E7AB5" w:rsidP="008E7AB5">
      <w:pPr>
        <w:autoSpaceDE w:val="0"/>
        <w:autoSpaceDN w:val="0"/>
        <w:adjustRightInd w:val="0"/>
        <w:ind w:firstLine="709"/>
        <w:contextualSpacing/>
        <w:rPr>
          <w:rFonts w:cs="Arial"/>
        </w:rPr>
      </w:pPr>
      <w:r w:rsidRPr="008E7AB5">
        <w:rPr>
          <w:rFonts w:cs="Arial"/>
        </w:rPr>
        <w:t>2. Поддержка и распространение лучших педагогических практик, в том числе по работе с одаренными, талантливыми детьми и молодежью.</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В рамках основного мероприятия 3.1 будет осуществлено: </w:t>
      </w:r>
    </w:p>
    <w:p w:rsidR="008E7AB5" w:rsidRPr="008E7AB5" w:rsidRDefault="008E7AB5" w:rsidP="008E7AB5">
      <w:pPr>
        <w:autoSpaceDE w:val="0"/>
        <w:autoSpaceDN w:val="0"/>
        <w:adjustRightInd w:val="0"/>
        <w:ind w:firstLine="709"/>
        <w:contextualSpacing/>
        <w:rPr>
          <w:rFonts w:eastAsia="Calibri" w:cs="Arial"/>
          <w:lang w:eastAsia="en-US"/>
        </w:rPr>
      </w:pPr>
      <w:r w:rsidRPr="008E7AB5">
        <w:rPr>
          <w:rFonts w:eastAsia="Calibri" w:cs="Arial"/>
          <w:lang w:eastAsia="en-US"/>
        </w:rPr>
        <w:t>- Укрепление материально-технической базы муниципальных учреждений дополнительного образования детей;</w:t>
      </w:r>
    </w:p>
    <w:p w:rsidR="008E7AB5" w:rsidRPr="008E7AB5" w:rsidRDefault="008E7AB5" w:rsidP="008E7AB5">
      <w:pPr>
        <w:autoSpaceDE w:val="0"/>
        <w:autoSpaceDN w:val="0"/>
        <w:adjustRightInd w:val="0"/>
        <w:ind w:firstLine="709"/>
        <w:contextualSpacing/>
        <w:rPr>
          <w:rFonts w:eastAsia="Calibri" w:cs="Arial"/>
          <w:lang w:eastAsia="en-US"/>
        </w:rPr>
      </w:pPr>
      <w:r w:rsidRPr="008E7AB5">
        <w:rPr>
          <w:rFonts w:eastAsia="Calibri" w:cs="Arial"/>
          <w:lang w:eastAsia="en-US"/>
        </w:rPr>
        <w:t>- Укрепление материально-технической базы муниципальных учреждений общего образования, предоставляющих услуги дополнительного образования;</w:t>
      </w:r>
    </w:p>
    <w:p w:rsidR="008E7AB5" w:rsidRPr="008E7AB5" w:rsidRDefault="008E7AB5" w:rsidP="008E7AB5">
      <w:pPr>
        <w:autoSpaceDE w:val="0"/>
        <w:autoSpaceDN w:val="0"/>
        <w:adjustRightInd w:val="0"/>
        <w:ind w:firstLine="709"/>
        <w:contextualSpacing/>
        <w:rPr>
          <w:rFonts w:eastAsia="Calibri" w:cs="Arial"/>
          <w:lang w:eastAsia="en-US"/>
        </w:rPr>
      </w:pPr>
      <w:r w:rsidRPr="008E7AB5">
        <w:rPr>
          <w:rFonts w:eastAsia="Calibri" w:cs="Arial"/>
          <w:lang w:eastAsia="en-US"/>
        </w:rPr>
        <w:t>- Проведение муниципального конкурса авторских программ дополнительного образования детей;</w:t>
      </w:r>
    </w:p>
    <w:p w:rsidR="008E7AB5" w:rsidRPr="008E7AB5" w:rsidRDefault="008E7AB5" w:rsidP="008E7AB5">
      <w:pPr>
        <w:autoSpaceDE w:val="0"/>
        <w:autoSpaceDN w:val="0"/>
        <w:adjustRightInd w:val="0"/>
        <w:ind w:firstLine="709"/>
        <w:contextualSpacing/>
        <w:rPr>
          <w:rFonts w:eastAsia="Calibri" w:cs="Arial"/>
          <w:lang w:eastAsia="en-US"/>
        </w:rPr>
      </w:pPr>
      <w:r w:rsidRPr="008E7AB5">
        <w:rPr>
          <w:rFonts w:eastAsia="Calibri" w:cs="Arial"/>
          <w:lang w:eastAsia="en-US"/>
        </w:rPr>
        <w:t>- Проведение экспертизы программно-методического обеспечения дополнительного образования детей;</w:t>
      </w:r>
    </w:p>
    <w:p w:rsidR="008E7AB5" w:rsidRPr="008E7AB5" w:rsidRDefault="008E7AB5" w:rsidP="008E7AB5">
      <w:pPr>
        <w:autoSpaceDE w:val="0"/>
        <w:autoSpaceDN w:val="0"/>
        <w:adjustRightInd w:val="0"/>
        <w:ind w:firstLine="709"/>
        <w:contextualSpacing/>
        <w:rPr>
          <w:rFonts w:eastAsia="Calibri" w:cs="Arial"/>
          <w:lang w:eastAsia="en-US"/>
        </w:rPr>
      </w:pPr>
      <w:r w:rsidRPr="008E7AB5">
        <w:rPr>
          <w:rFonts w:eastAsia="Calibri" w:cs="Arial"/>
          <w:lang w:eastAsia="en-US"/>
        </w:rPr>
        <w:t>- Организация и проведение экспериментальной апробации образовательных программ нового поколения в учреждениях дополнительного образования детей Бутурлиновского муниципального района;</w:t>
      </w:r>
    </w:p>
    <w:p w:rsidR="008E7AB5" w:rsidRPr="008E7AB5" w:rsidRDefault="008E7AB5" w:rsidP="008E7AB5">
      <w:pPr>
        <w:autoSpaceDE w:val="0"/>
        <w:autoSpaceDN w:val="0"/>
        <w:adjustRightInd w:val="0"/>
        <w:ind w:firstLine="709"/>
        <w:contextualSpacing/>
        <w:rPr>
          <w:rFonts w:eastAsia="Calibri" w:cs="Arial"/>
          <w:lang w:eastAsia="en-US"/>
        </w:rPr>
      </w:pPr>
      <w:r w:rsidRPr="008E7AB5">
        <w:rPr>
          <w:rFonts w:eastAsia="Calibri" w:cs="Arial"/>
          <w:lang w:eastAsia="en-US"/>
        </w:rPr>
        <w:t>- Поддержка программ сетевого, межведомственного взаимодействия (совместной деятельности образовательных организаций с использованием ресурсов организаций науки, культуры, физкультурно-спортивных, общественных детско-взрослых сообществ и организаций);</w:t>
      </w:r>
    </w:p>
    <w:p w:rsidR="008E7AB5" w:rsidRPr="008E7AB5" w:rsidRDefault="008E7AB5" w:rsidP="008E7AB5">
      <w:pPr>
        <w:autoSpaceDE w:val="0"/>
        <w:autoSpaceDN w:val="0"/>
        <w:adjustRightInd w:val="0"/>
        <w:ind w:firstLine="709"/>
        <w:contextualSpacing/>
        <w:rPr>
          <w:rFonts w:eastAsia="Calibri" w:cs="Arial"/>
          <w:lang w:eastAsia="en-US"/>
        </w:rPr>
      </w:pPr>
      <w:r w:rsidRPr="008E7AB5">
        <w:rPr>
          <w:rFonts w:eastAsia="Calibri" w:cs="Arial"/>
          <w:lang w:eastAsia="en-US"/>
        </w:rPr>
        <w:t>Основное мероприятие направлено на достижение показателей:</w:t>
      </w:r>
    </w:p>
    <w:p w:rsidR="008E7AB5" w:rsidRPr="008E7AB5" w:rsidRDefault="008E7AB5" w:rsidP="008E7AB5">
      <w:pPr>
        <w:ind w:firstLine="709"/>
        <w:contextualSpacing/>
        <w:rPr>
          <w:rFonts w:cs="Arial"/>
        </w:rPr>
      </w:pPr>
      <w:r w:rsidRPr="008E7AB5">
        <w:rPr>
          <w:rFonts w:cs="Arial"/>
        </w:rPr>
        <w:t>а) Программы: доля детей в возрасте от 5 до 18 лет, охваченных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 доля детей в возрасте от 5 до 18 лет, получающих услуги дополнительное образование с использованием сертификата дополнительного образования».</w:t>
      </w:r>
    </w:p>
    <w:p w:rsidR="008E7AB5" w:rsidRPr="008E7AB5" w:rsidRDefault="008E7AB5" w:rsidP="008E7AB5">
      <w:pPr>
        <w:ind w:firstLine="709"/>
        <w:contextualSpacing/>
        <w:rPr>
          <w:rFonts w:eastAsia="Calibri" w:cs="Arial"/>
          <w:lang w:eastAsia="en-US"/>
        </w:rPr>
      </w:pPr>
      <w:r w:rsidRPr="008E7AB5">
        <w:rPr>
          <w:rFonts w:eastAsia="Calibri" w:cs="Arial"/>
          <w:lang w:eastAsia="en-US"/>
        </w:rPr>
        <w:t>б) подпрограммы 3: доля детей в возрасте от 5 до 18 лет, охваченных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 доля детей в возрасте от 5 до 18 лет, получающих услуги дополнительное образование с использованием сертификата дополнительного образования.</w:t>
      </w:r>
    </w:p>
    <w:p w:rsidR="008E7AB5" w:rsidRPr="008E7AB5" w:rsidRDefault="008E7AB5" w:rsidP="008E7AB5">
      <w:pPr>
        <w:widowControl w:val="0"/>
        <w:autoSpaceDE w:val="0"/>
        <w:autoSpaceDN w:val="0"/>
        <w:adjustRightInd w:val="0"/>
        <w:ind w:firstLine="709"/>
        <w:contextualSpacing/>
        <w:rPr>
          <w:rFonts w:eastAsia="Calibri" w:cs="Arial"/>
          <w:lang w:eastAsia="en-US"/>
        </w:rPr>
      </w:pPr>
      <w:r w:rsidRPr="008E7AB5">
        <w:rPr>
          <w:rFonts w:eastAsia="Calibri" w:cs="Arial"/>
          <w:lang w:eastAsia="en-US"/>
        </w:rPr>
        <w:t>В ходе реализации данного основного мероприятия будут достигнуты следующие результаты:</w:t>
      </w:r>
    </w:p>
    <w:p w:rsidR="008E7AB5" w:rsidRPr="008E7AB5" w:rsidRDefault="008E7AB5" w:rsidP="008E7AB5">
      <w:pPr>
        <w:ind w:firstLine="709"/>
        <w:contextualSpacing/>
        <w:rPr>
          <w:rFonts w:eastAsia="Calibri" w:cs="Arial"/>
          <w:lang w:eastAsia="en-US"/>
        </w:rPr>
      </w:pPr>
      <w:r w:rsidRPr="008E7AB5">
        <w:rPr>
          <w:rFonts w:eastAsia="Calibri" w:cs="Arial"/>
          <w:lang w:eastAsia="en-US"/>
        </w:rPr>
        <w:t>Доля детей, охваченных образовательными программами дополнительного образования детей, в общей численности детей и молодежи в возрасте 5 - 18 лет увеличится до 94 %;</w:t>
      </w:r>
    </w:p>
    <w:p w:rsidR="008E7AB5" w:rsidRPr="008E7AB5" w:rsidRDefault="008E7AB5" w:rsidP="008E7AB5">
      <w:pPr>
        <w:widowControl w:val="0"/>
        <w:autoSpaceDE w:val="0"/>
        <w:autoSpaceDN w:val="0"/>
        <w:adjustRightInd w:val="0"/>
        <w:ind w:firstLine="709"/>
        <w:contextualSpacing/>
        <w:rPr>
          <w:rFonts w:eastAsia="Calibri" w:cs="Arial"/>
          <w:lang w:eastAsia="en-US"/>
        </w:rPr>
      </w:pPr>
      <w:r w:rsidRPr="008E7AB5">
        <w:rPr>
          <w:rFonts w:eastAsia="Calibri" w:cs="Arial"/>
          <w:lang w:eastAsia="en-US"/>
        </w:rPr>
        <w:t>Усовершенствуется материально-техническая база учреждений дополнительного образования;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Будут созданы условия для обеспечения доступности услуг дополнительного образования детей для граждан независимо от места жительства, социально-экономического статуса, состояния здоровья; </w:t>
      </w:r>
    </w:p>
    <w:p w:rsidR="008E7AB5" w:rsidRPr="008E7AB5" w:rsidRDefault="008E7AB5" w:rsidP="008E7AB5">
      <w:pPr>
        <w:ind w:firstLine="709"/>
        <w:contextualSpacing/>
        <w:rPr>
          <w:rFonts w:eastAsia="Calibri" w:cs="Arial"/>
          <w:lang w:eastAsia="en-US"/>
        </w:rPr>
      </w:pPr>
      <w:r w:rsidRPr="008E7AB5">
        <w:rPr>
          <w:rFonts w:eastAsia="Calibri" w:cs="Arial"/>
          <w:lang w:eastAsia="en-US"/>
        </w:rPr>
        <w:t>Будут созданы и поддержаны инновационные программы дополнительного образования с использованием новых средств и форм образовательной деятельности внедрение которых позволит повысить качество образования.</w:t>
      </w:r>
    </w:p>
    <w:p w:rsidR="008E7AB5" w:rsidRPr="008E7AB5" w:rsidRDefault="008E7AB5" w:rsidP="008E7AB5">
      <w:pPr>
        <w:ind w:firstLine="709"/>
        <w:contextualSpacing/>
        <w:rPr>
          <w:rFonts w:eastAsia="Calibri" w:cs="Arial"/>
          <w:lang w:eastAsia="en-US"/>
        </w:rPr>
      </w:pPr>
      <w:r w:rsidRPr="008E7AB5">
        <w:rPr>
          <w:rFonts w:eastAsia="Calibri" w:cs="Arial"/>
          <w:lang w:eastAsia="en-US"/>
        </w:rPr>
        <w:t xml:space="preserve"> </w:t>
      </w:r>
      <w:r w:rsidRPr="008E7AB5">
        <w:rPr>
          <w:rFonts w:cs="Arial"/>
        </w:rPr>
        <w:t>В рамках реализации приоритетного регионального проекта «Доступное дополнительное образование детей на территории Бутурлиновского муниципального района, в связи с внедрением на территории Воронежской области системы персонифицированного финансирования дополнительного образования детей на базе муниципального бюджетного образовательного учреждения Бутурлиновский дом детского творчества создан муниципальный (опорный) центр дополнительного образования детей Бутурлиновского муниципального района (постановление администрации Бутурлиновского муниципального района №67 от 31.01.2018 года «О создании муниципального (опорного) центра дополнительного образования детей Бутурлиновского муниципального района</w:t>
      </w:r>
    </w:p>
    <w:p w:rsidR="008E7AB5" w:rsidRPr="008E7AB5" w:rsidRDefault="008E7AB5" w:rsidP="008E7AB5">
      <w:pPr>
        <w:ind w:firstLine="709"/>
        <w:contextualSpacing/>
        <w:rPr>
          <w:rFonts w:eastAsia="Calibri" w:cs="Arial"/>
          <w:lang w:eastAsia="en-US"/>
        </w:rPr>
      </w:pPr>
      <w:r w:rsidRPr="008E7AB5">
        <w:rPr>
          <w:rFonts w:eastAsia="Calibri" w:cs="Arial"/>
          <w:lang w:eastAsia="en-US"/>
        </w:rPr>
        <w:t xml:space="preserve"> </w:t>
      </w:r>
      <w:r w:rsidRPr="008E7AB5">
        <w:rPr>
          <w:rFonts w:cs="Arial"/>
        </w:rPr>
        <w:t>Введение механизма персонифицированного финансирования в системе дополнительного образования детей</w:t>
      </w:r>
      <w:r w:rsidRPr="008E7AB5">
        <w:rPr>
          <w:rFonts w:eastAsia="Calibri" w:cs="Arial"/>
          <w:lang w:eastAsia="en-US"/>
        </w:rPr>
        <w:t xml:space="preserve"> позволит долю детей в возрасте от 5 до 18 лет, охваченных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 увеличить до 50%.</w:t>
      </w:r>
    </w:p>
    <w:p w:rsidR="008E7AB5" w:rsidRPr="008E7AB5" w:rsidRDefault="008E7AB5" w:rsidP="008E7AB5">
      <w:pPr>
        <w:ind w:firstLine="709"/>
        <w:contextualSpacing/>
        <w:rPr>
          <w:rFonts w:eastAsia="Calibri" w:cs="Arial"/>
          <w:lang w:eastAsia="en-US"/>
        </w:rPr>
      </w:pPr>
      <w:r w:rsidRPr="008E7AB5">
        <w:rPr>
          <w:rFonts w:eastAsia="Calibri" w:cs="Arial"/>
          <w:lang w:eastAsia="en-US"/>
        </w:rPr>
        <w:t>Методика расчета показателя:</w:t>
      </w:r>
    </w:p>
    <w:p w:rsidR="008E7AB5" w:rsidRPr="008E7AB5" w:rsidRDefault="00465265" w:rsidP="008E7AB5">
      <w:pPr>
        <w:ind w:firstLine="709"/>
        <w:contextualSpacing/>
        <w:rPr>
          <w:rFonts w:cs="Arial"/>
        </w:rPr>
      </w:pPr>
      <w:r>
        <w:rPr>
          <w:rFonts w:cs="Arial"/>
          <w:noProof/>
        </w:rPr>
        <w:drawing>
          <wp:inline distT="0" distB="0" distL="0" distR="0">
            <wp:extent cx="1339215" cy="478790"/>
            <wp:effectExtent l="0" t="0" r="0" b="0"/>
            <wp:docPr id="27" name="Рисунок 27" descr="Описание: 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Описание: Об утверждении государственной программы Воронежской области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9215" cy="478790"/>
                    </a:xfrm>
                    <a:prstGeom prst="rect">
                      <a:avLst/>
                    </a:prstGeom>
                    <a:noFill/>
                    <a:ln>
                      <a:noFill/>
                    </a:ln>
                  </pic:spPr>
                </pic:pic>
              </a:graphicData>
            </a:graphic>
          </wp:inline>
        </w:drawing>
      </w:r>
      <w:r w:rsidR="008E7AB5" w:rsidRPr="008E7AB5">
        <w:rPr>
          <w:rFonts w:cs="Arial"/>
        </w:rPr>
        <w:br/>
      </w:r>
      <w:r w:rsidR="008E7AB5" w:rsidRPr="008E7AB5">
        <w:rPr>
          <w:rFonts w:cs="Arial"/>
        </w:rPr>
        <w:br/>
        <w:t> где:</w:t>
      </w:r>
    </w:p>
    <w:p w:rsidR="008E7AB5" w:rsidRPr="008E7AB5" w:rsidRDefault="008E7AB5" w:rsidP="008E7AB5">
      <w:pPr>
        <w:ind w:firstLine="709"/>
        <w:contextualSpacing/>
        <w:rPr>
          <w:rFonts w:cs="Arial"/>
        </w:rPr>
      </w:pPr>
      <w:r w:rsidRPr="008E7AB5">
        <w:rPr>
          <w:rFonts w:cs="Arial"/>
        </w:rPr>
        <w:t>ДОв – охват детей в возрасте от 5 до 18 лет программами дополнительного образования (удельный вес численности детей, получающих услуги дополнительного образования, от общей численности детей в возрасте от 5 до 18 лет) (%);</w:t>
      </w:r>
    </w:p>
    <w:p w:rsidR="008E7AB5" w:rsidRPr="008E7AB5" w:rsidRDefault="008E7AB5" w:rsidP="008E7AB5">
      <w:pPr>
        <w:ind w:firstLine="709"/>
        <w:contextualSpacing/>
        <w:rPr>
          <w:rFonts w:cs="Arial"/>
        </w:rPr>
      </w:pPr>
      <w:r w:rsidRPr="008E7AB5">
        <w:rPr>
          <w:rFonts w:cs="Arial"/>
        </w:rPr>
        <w:t>Чв – численность детей в возрасте от 5 до 18 лет, получающих услуги дополнительного образования;</w:t>
      </w:r>
    </w:p>
    <w:p w:rsidR="008E7AB5" w:rsidRPr="008E7AB5" w:rsidRDefault="008E7AB5" w:rsidP="008E7AB5">
      <w:pPr>
        <w:ind w:firstLine="709"/>
        <w:contextualSpacing/>
        <w:rPr>
          <w:rFonts w:cs="Arial"/>
          <w:color w:val="FF0000"/>
        </w:rPr>
      </w:pPr>
      <w:r w:rsidRPr="008E7AB5">
        <w:rPr>
          <w:rFonts w:cs="Arial"/>
        </w:rPr>
        <w:t>Чо – общая численность детей в возрасте от 5 до 18 лет».</w:t>
      </w:r>
    </w:p>
    <w:p w:rsidR="008E7AB5" w:rsidRPr="008E7AB5" w:rsidRDefault="008E7AB5" w:rsidP="008E7AB5">
      <w:pPr>
        <w:ind w:firstLine="709"/>
        <w:contextualSpacing/>
        <w:rPr>
          <w:rFonts w:eastAsia="Calibri" w:cs="Arial"/>
          <w:lang w:eastAsia="en-US"/>
        </w:rPr>
      </w:pPr>
      <w:r w:rsidRPr="008E7AB5">
        <w:rPr>
          <w:rFonts w:eastAsia="Calibri" w:cs="Arial"/>
          <w:lang w:eastAsia="en-US"/>
        </w:rPr>
        <w:t xml:space="preserve"> «Доля детей в возрасте от 5 до 18 лет, получающих услуги дополнительное образование с использованием сертификата дополнительного образования».</w:t>
      </w:r>
    </w:p>
    <w:p w:rsidR="008E7AB5" w:rsidRPr="008E7AB5" w:rsidRDefault="008E7AB5" w:rsidP="008E7AB5">
      <w:pPr>
        <w:ind w:firstLine="709"/>
        <w:contextualSpacing/>
        <w:rPr>
          <w:rFonts w:eastAsia="Calibri" w:cs="Arial"/>
          <w:lang w:eastAsia="en-US"/>
        </w:rPr>
      </w:pPr>
      <w:r w:rsidRPr="008E7AB5">
        <w:rPr>
          <w:rFonts w:eastAsia="Calibri" w:cs="Arial"/>
          <w:lang w:eastAsia="en-US"/>
        </w:rPr>
        <w:t>Методика расчета показателя:</w:t>
      </w:r>
    </w:p>
    <w:p w:rsidR="008E7AB5" w:rsidRPr="008E7AB5" w:rsidRDefault="008E7AB5" w:rsidP="008E7AB5">
      <w:pPr>
        <w:ind w:firstLine="709"/>
        <w:contextualSpacing/>
        <w:rPr>
          <w:rFonts w:cs="Arial"/>
          <w:vertAlign w:val="subscript"/>
        </w:rPr>
      </w:pPr>
      <w:r w:rsidRPr="008E7AB5">
        <w:rPr>
          <w:rFonts w:cs="Arial"/>
        </w:rPr>
        <w:t xml:space="preserve"> ДО</w:t>
      </w:r>
      <w:r w:rsidRPr="008E7AB5">
        <w:rPr>
          <w:rFonts w:cs="Arial"/>
          <w:vertAlign w:val="subscript"/>
        </w:rPr>
        <w:t xml:space="preserve">серт = </w:t>
      </w:r>
      <w:r w:rsidRPr="008E7AB5">
        <w:rPr>
          <w:rFonts w:cs="Arial"/>
          <w:position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3pt;height:24pt" equationxml="&lt;">
            <v:imagedata r:id="rId22" o:title="" chromakey="white"/>
          </v:shape>
        </w:pict>
      </w:r>
      <w:r w:rsidRPr="008E7AB5">
        <w:rPr>
          <w:rFonts w:cs="Arial"/>
          <w:vertAlign w:val="subscript"/>
        </w:rPr>
        <w:t>,</w:t>
      </w:r>
      <w:r w:rsidRPr="008E7AB5">
        <w:rPr>
          <w:rFonts w:cs="Arial"/>
          <w:position w:val="-6"/>
        </w:rPr>
        <w:pict>
          <v:shape id="_x0000_i1026" type="#_x0000_t75" style="width:3.45pt;height:16.3pt" equationxml="&lt;">
            <v:imagedata r:id="rId23" o:title="" chromakey="white"/>
          </v:shape>
        </w:pict>
      </w:r>
    </w:p>
    <w:p w:rsidR="008E7AB5" w:rsidRPr="008E7AB5" w:rsidRDefault="008E7AB5" w:rsidP="008E7AB5">
      <w:pPr>
        <w:ind w:firstLine="709"/>
        <w:contextualSpacing/>
        <w:rPr>
          <w:rFonts w:cs="Arial"/>
        </w:rPr>
      </w:pPr>
      <w:r w:rsidRPr="008E7AB5">
        <w:rPr>
          <w:rFonts w:cs="Arial"/>
        </w:rPr>
        <w:t>где:</w:t>
      </w:r>
    </w:p>
    <w:p w:rsidR="008E7AB5" w:rsidRPr="008E7AB5" w:rsidRDefault="008E7AB5" w:rsidP="008E7AB5">
      <w:pPr>
        <w:ind w:firstLine="709"/>
        <w:contextualSpacing/>
        <w:rPr>
          <w:rFonts w:cs="Arial"/>
        </w:rPr>
      </w:pPr>
      <w:r w:rsidRPr="008E7AB5">
        <w:rPr>
          <w:rFonts w:cs="Arial"/>
        </w:rPr>
        <w:t>ДО</w:t>
      </w:r>
      <w:r w:rsidRPr="008E7AB5">
        <w:rPr>
          <w:rFonts w:cs="Arial"/>
          <w:vertAlign w:val="subscript"/>
        </w:rPr>
        <w:t xml:space="preserve">серт – </w:t>
      </w:r>
      <w:r w:rsidRPr="008E7AB5">
        <w:rPr>
          <w:rFonts w:cs="Arial"/>
        </w:rPr>
        <w:t>охват детей в возрасте от 5 до 18 лет, получающих услуги дополнительного образования с использованием сертификата дополнительного образования (удельный вес численности детей, получающих услуги дополнительного образования с использованием сертификата дополнительного образования от общей численности детей в возрасте от 5 до 18 лет) (%);</w:t>
      </w:r>
    </w:p>
    <w:p w:rsidR="008E7AB5" w:rsidRPr="008E7AB5" w:rsidRDefault="008E7AB5" w:rsidP="008E7AB5">
      <w:pPr>
        <w:ind w:firstLine="709"/>
        <w:contextualSpacing/>
        <w:rPr>
          <w:rFonts w:cs="Arial"/>
        </w:rPr>
      </w:pPr>
      <w:r w:rsidRPr="008E7AB5">
        <w:rPr>
          <w:rFonts w:cs="Arial"/>
        </w:rPr>
        <w:t>Ч</w:t>
      </w:r>
      <w:r w:rsidRPr="008E7AB5">
        <w:rPr>
          <w:rFonts w:cs="Arial"/>
          <w:vertAlign w:val="subscript"/>
        </w:rPr>
        <w:t xml:space="preserve">серт </w:t>
      </w:r>
      <w:r w:rsidRPr="008E7AB5">
        <w:rPr>
          <w:rFonts w:cs="Arial"/>
        </w:rPr>
        <w:t>– численность детей в возрасте от 5 до 18 лет, получающих услуги дополнительное образование с использованием сертификата дополнительного образования;</w:t>
      </w:r>
    </w:p>
    <w:p w:rsidR="008E7AB5" w:rsidRPr="008E7AB5" w:rsidRDefault="008E7AB5" w:rsidP="008E7AB5">
      <w:pPr>
        <w:ind w:firstLine="709"/>
        <w:contextualSpacing/>
        <w:rPr>
          <w:rFonts w:eastAsia="Calibri" w:cs="Arial"/>
          <w:lang w:eastAsia="en-US"/>
        </w:rPr>
      </w:pPr>
      <w:r w:rsidRPr="008E7AB5">
        <w:rPr>
          <w:rFonts w:cs="Arial"/>
        </w:rPr>
        <w:t>Чо – общая численность детей в возрасте от 5 до 18 лет, проживающих в муниципальном образовании</w:t>
      </w:r>
    </w:p>
    <w:p w:rsidR="008E7AB5" w:rsidRPr="008E7AB5" w:rsidRDefault="008E7AB5" w:rsidP="008E7AB5">
      <w:pPr>
        <w:widowControl w:val="0"/>
        <w:autoSpaceDE w:val="0"/>
        <w:autoSpaceDN w:val="0"/>
        <w:adjustRightInd w:val="0"/>
        <w:ind w:firstLine="709"/>
        <w:contextualSpacing/>
        <w:rPr>
          <w:rFonts w:eastAsia="Calibri" w:cs="Arial"/>
          <w:lang w:eastAsia="en-US"/>
        </w:rPr>
      </w:pPr>
    </w:p>
    <w:p w:rsidR="008E7AB5" w:rsidRPr="008E7AB5" w:rsidRDefault="008E7AB5" w:rsidP="008E7AB5">
      <w:pPr>
        <w:ind w:firstLine="709"/>
        <w:contextualSpacing/>
        <w:rPr>
          <w:rFonts w:cs="Arial"/>
        </w:rPr>
      </w:pPr>
      <w:r w:rsidRPr="008E7AB5">
        <w:rPr>
          <w:rFonts w:cs="Arial"/>
        </w:rPr>
        <w:t xml:space="preserve">Основное мероприятие 3.2, подпрограммы 3: </w:t>
      </w:r>
    </w:p>
    <w:p w:rsidR="008E7AB5" w:rsidRPr="008E7AB5" w:rsidRDefault="008E7AB5" w:rsidP="008E7AB5">
      <w:pPr>
        <w:ind w:firstLine="709"/>
        <w:contextualSpacing/>
        <w:rPr>
          <w:rFonts w:cs="Arial"/>
        </w:rPr>
      </w:pPr>
      <w:r w:rsidRPr="008E7AB5">
        <w:rPr>
          <w:rFonts w:cs="Arial"/>
        </w:rPr>
        <w:t>«Выявление и поддержка одаренных детей и талантливой молодежи»</w:t>
      </w:r>
    </w:p>
    <w:p w:rsidR="008E7AB5" w:rsidRPr="008E7AB5" w:rsidRDefault="008E7AB5" w:rsidP="008E7AB5">
      <w:pPr>
        <w:ind w:firstLine="709"/>
        <w:contextualSpacing/>
        <w:rPr>
          <w:rFonts w:cs="Arial"/>
        </w:rPr>
      </w:pPr>
    </w:p>
    <w:p w:rsidR="008E7AB5" w:rsidRPr="008E7AB5" w:rsidRDefault="008E7AB5" w:rsidP="008E7AB5">
      <w:pPr>
        <w:ind w:firstLine="709"/>
        <w:contextualSpacing/>
        <w:rPr>
          <w:rFonts w:cs="Arial"/>
        </w:rPr>
      </w:pPr>
      <w:r w:rsidRPr="008E7AB5">
        <w:rPr>
          <w:rFonts w:cs="Arial"/>
        </w:rPr>
        <w:t>Сроки реализации: 2018- 2024 годы</w:t>
      </w:r>
    </w:p>
    <w:p w:rsidR="008E7AB5" w:rsidRPr="008E7AB5" w:rsidRDefault="008E7AB5" w:rsidP="008E7AB5">
      <w:pPr>
        <w:ind w:firstLine="709"/>
        <w:contextualSpacing/>
        <w:rPr>
          <w:rFonts w:cs="Arial"/>
        </w:rPr>
      </w:pPr>
      <w:r w:rsidRPr="008E7AB5">
        <w:rPr>
          <w:rFonts w:cs="Arial"/>
        </w:rPr>
        <w:t>Исполнитель мероприятия: отдел по образования администрации Бутурлиновского муниципального района.</w:t>
      </w:r>
    </w:p>
    <w:p w:rsidR="008E7AB5" w:rsidRPr="008E7AB5" w:rsidRDefault="008E7AB5" w:rsidP="008E7AB5">
      <w:pPr>
        <w:ind w:firstLine="709"/>
        <w:contextualSpacing/>
        <w:rPr>
          <w:rFonts w:cs="Arial"/>
        </w:rPr>
      </w:pPr>
      <w:r w:rsidRPr="008E7AB5">
        <w:rPr>
          <w:rFonts w:cs="Arial"/>
        </w:rPr>
        <w:t>В рамках реализации данного мероприятия будет решена следующая задача подпрограммы: поддержка и сопровождение одаренных детей и талантливой молодежи, адресная государственная поддержка учреждений, общественных объединений и наставников, их подготовивших, расширение практики предоставления грантов и субсидий.</w:t>
      </w:r>
    </w:p>
    <w:p w:rsidR="008E7AB5" w:rsidRPr="008E7AB5" w:rsidRDefault="008E7AB5" w:rsidP="008E7AB5">
      <w:pPr>
        <w:ind w:firstLine="709"/>
        <w:contextualSpacing/>
        <w:rPr>
          <w:rFonts w:cs="Arial"/>
        </w:rPr>
      </w:pPr>
      <w:r w:rsidRPr="008E7AB5">
        <w:rPr>
          <w:rFonts w:cs="Arial"/>
        </w:rPr>
        <w:t>В рамках основного мероприятия 3.2 будет осуществлено:</w:t>
      </w:r>
    </w:p>
    <w:p w:rsidR="008E7AB5" w:rsidRPr="008E7AB5" w:rsidRDefault="008E7AB5" w:rsidP="008E7AB5">
      <w:pPr>
        <w:ind w:firstLine="709"/>
        <w:contextualSpacing/>
        <w:rPr>
          <w:rFonts w:cs="Arial"/>
        </w:rPr>
      </w:pPr>
      <w:r w:rsidRPr="008E7AB5">
        <w:rPr>
          <w:rFonts w:cs="Arial"/>
        </w:rPr>
        <w:t>- Поддержка талантливой молодежи (выделение премий) в рамках конкурсного отбора по направлениям: в социально-значимой и общественной деятельности; научно-техническом творчестве, учебно-исследовательской деятельности; в художественном творчестве; в любительском спорте; в профессиональном мастерстве;</w:t>
      </w:r>
    </w:p>
    <w:p w:rsidR="008E7AB5" w:rsidRPr="008E7AB5" w:rsidRDefault="008E7AB5" w:rsidP="008E7AB5">
      <w:pPr>
        <w:ind w:firstLine="709"/>
        <w:contextualSpacing/>
        <w:rPr>
          <w:rFonts w:cs="Arial"/>
        </w:rPr>
      </w:pPr>
      <w:r w:rsidRPr="008E7AB5">
        <w:rPr>
          <w:rFonts w:cs="Arial"/>
        </w:rPr>
        <w:t>- Выплата премий по поддержке талантливых детей ой молодежи в соответствии с постановлением администрации Бутурлиновского муниципального района ;</w:t>
      </w:r>
    </w:p>
    <w:p w:rsidR="008E7AB5" w:rsidRPr="008E7AB5" w:rsidRDefault="008E7AB5" w:rsidP="008E7AB5">
      <w:pPr>
        <w:ind w:firstLine="709"/>
        <w:contextualSpacing/>
        <w:rPr>
          <w:rFonts w:cs="Arial"/>
        </w:rPr>
      </w:pPr>
      <w:r w:rsidRPr="008E7AB5">
        <w:rPr>
          <w:rFonts w:cs="Arial"/>
        </w:rPr>
        <w:t>- Поддержка педагогических работников, наиболее успешно работающих с молодыми талантами и детьми с высоким уровнем мотивации к обучению и самореализации (выделение премий педагогам-наставникам);</w:t>
      </w:r>
    </w:p>
    <w:p w:rsidR="008E7AB5" w:rsidRPr="008E7AB5" w:rsidRDefault="008E7AB5" w:rsidP="008E7AB5">
      <w:pPr>
        <w:ind w:firstLine="709"/>
        <w:contextualSpacing/>
        <w:rPr>
          <w:rFonts w:cs="Arial"/>
        </w:rPr>
      </w:pPr>
      <w:r w:rsidRPr="008E7AB5">
        <w:rPr>
          <w:rFonts w:cs="Arial"/>
        </w:rPr>
        <w:t>- Поддержка программ профессиональной ориентации учащихся старших классов общеобразовательных организаций;</w:t>
      </w:r>
    </w:p>
    <w:p w:rsidR="008E7AB5" w:rsidRPr="008E7AB5" w:rsidRDefault="008E7AB5" w:rsidP="008E7AB5">
      <w:pPr>
        <w:ind w:firstLine="709"/>
        <w:contextualSpacing/>
        <w:rPr>
          <w:rFonts w:cs="Arial"/>
        </w:rPr>
      </w:pPr>
      <w:r w:rsidRPr="008E7AB5">
        <w:rPr>
          <w:rFonts w:cs="Arial"/>
        </w:rPr>
        <w:t>- Организация и проведение летних и зимних "школ актива" для одаренных и мотивированных к обучению детей и молодежи, организуемых отделом по образованию.;</w:t>
      </w:r>
    </w:p>
    <w:p w:rsidR="008E7AB5" w:rsidRPr="008E7AB5" w:rsidRDefault="008E7AB5" w:rsidP="008E7AB5">
      <w:pPr>
        <w:ind w:firstLine="709"/>
        <w:contextualSpacing/>
        <w:rPr>
          <w:rFonts w:cs="Arial"/>
        </w:rPr>
      </w:pPr>
      <w:r w:rsidRPr="008E7AB5">
        <w:rPr>
          <w:rFonts w:cs="Arial"/>
        </w:rPr>
        <w:t>- Организация и проведение форумов, выставок, мастер-классов, встреч с выдающимися деятелями науки, искусства и другими и иных мероприятий для талантливых детей и молодежи;</w:t>
      </w:r>
    </w:p>
    <w:p w:rsidR="008E7AB5" w:rsidRPr="008E7AB5" w:rsidRDefault="008E7AB5" w:rsidP="008E7AB5">
      <w:pPr>
        <w:ind w:firstLine="709"/>
        <w:contextualSpacing/>
        <w:rPr>
          <w:rFonts w:cs="Arial"/>
        </w:rPr>
      </w:pPr>
      <w:r w:rsidRPr="008E7AB5">
        <w:rPr>
          <w:rFonts w:cs="Arial"/>
        </w:rPr>
        <w:t>- Организация и обеспечение работы сообществ одаренных детей и молодежи по различным направлениям;</w:t>
      </w:r>
    </w:p>
    <w:p w:rsidR="008E7AB5" w:rsidRPr="008E7AB5" w:rsidRDefault="008E7AB5" w:rsidP="008E7AB5">
      <w:pPr>
        <w:ind w:firstLine="709"/>
        <w:contextualSpacing/>
        <w:rPr>
          <w:rFonts w:cs="Arial"/>
        </w:rPr>
      </w:pPr>
      <w:r w:rsidRPr="008E7AB5">
        <w:rPr>
          <w:rFonts w:cs="Arial"/>
        </w:rPr>
        <w:t>- Организация и проведение торжественного награждения лауреатов муниципальных премий по поддержке талантливой молодежи их педагогов и наставников;</w:t>
      </w:r>
    </w:p>
    <w:p w:rsidR="008E7AB5" w:rsidRPr="008E7AB5" w:rsidRDefault="008E7AB5" w:rsidP="008E7AB5">
      <w:pPr>
        <w:ind w:firstLine="709"/>
        <w:contextualSpacing/>
        <w:rPr>
          <w:rFonts w:cs="Arial"/>
        </w:rPr>
      </w:pPr>
      <w:r w:rsidRPr="008E7AB5">
        <w:rPr>
          <w:rFonts w:cs="Arial"/>
        </w:rPr>
        <w:t>- Направление для обучения, стажировок, участия во всероссийских и международных мероприятиях талантливых детей и молодежи с приобретением новых знаний, умений и навыков, раскрывающих способности молодежи.</w:t>
      </w:r>
    </w:p>
    <w:p w:rsidR="008E7AB5" w:rsidRPr="008E7AB5" w:rsidRDefault="008E7AB5" w:rsidP="008E7AB5">
      <w:pPr>
        <w:ind w:firstLine="709"/>
        <w:contextualSpacing/>
        <w:rPr>
          <w:rFonts w:cs="Arial"/>
        </w:rPr>
      </w:pPr>
      <w:r w:rsidRPr="008E7AB5">
        <w:rPr>
          <w:rFonts w:cs="Arial"/>
        </w:rPr>
        <w:t>Основное мероприятие направлено на достижение показателей:</w:t>
      </w:r>
    </w:p>
    <w:p w:rsidR="008E7AB5" w:rsidRPr="008E7AB5" w:rsidRDefault="008E7AB5" w:rsidP="008E7AB5">
      <w:pPr>
        <w:autoSpaceDE w:val="0"/>
        <w:autoSpaceDN w:val="0"/>
        <w:adjustRightInd w:val="0"/>
        <w:ind w:firstLine="709"/>
        <w:contextualSpacing/>
        <w:rPr>
          <w:rFonts w:cs="Arial"/>
        </w:rPr>
      </w:pPr>
      <w:r w:rsidRPr="008E7AB5">
        <w:rPr>
          <w:rFonts w:cs="Arial"/>
        </w:rPr>
        <w:t xml:space="preserve">а) Программы: </w:t>
      </w:r>
      <w:r w:rsidRPr="008E7AB5">
        <w:rPr>
          <w:rFonts w:eastAsia="Calibri" w:cs="Arial"/>
          <w:lang w:eastAsia="en-US"/>
        </w:rPr>
        <w:t>Число одаренных детей, талантливой молодежи и их педагогов-наставников, получивших муниципальную поддержку (премии), 15 человек;</w:t>
      </w:r>
      <w:r w:rsidRPr="008E7AB5">
        <w:rPr>
          <w:rFonts w:cs="Arial"/>
        </w:rPr>
        <w:t xml:space="preserve"> </w:t>
      </w:r>
    </w:p>
    <w:p w:rsidR="008E7AB5" w:rsidRPr="008E7AB5" w:rsidRDefault="008E7AB5" w:rsidP="008E7AB5">
      <w:pPr>
        <w:ind w:firstLine="709"/>
        <w:contextualSpacing/>
        <w:rPr>
          <w:rFonts w:eastAsia="Calibri" w:cs="Arial"/>
          <w:lang w:eastAsia="en-US"/>
        </w:rPr>
      </w:pPr>
      <w:r w:rsidRPr="008E7AB5">
        <w:rPr>
          <w:rFonts w:eastAsia="Calibri" w:cs="Arial"/>
          <w:lang w:eastAsia="en-US"/>
        </w:rPr>
        <w:t>б) подпрограммы 3:</w:t>
      </w:r>
    </w:p>
    <w:p w:rsidR="008E7AB5" w:rsidRPr="008E7AB5" w:rsidRDefault="008E7AB5" w:rsidP="008E7AB5">
      <w:pPr>
        <w:ind w:firstLine="709"/>
        <w:contextualSpacing/>
        <w:rPr>
          <w:rFonts w:eastAsia="Calibri" w:cs="Arial"/>
          <w:lang w:eastAsia="en-US"/>
        </w:rPr>
      </w:pPr>
      <w:r w:rsidRPr="008E7AB5">
        <w:rPr>
          <w:rFonts w:eastAsia="Calibri" w:cs="Arial"/>
          <w:lang w:eastAsia="en-US"/>
        </w:rPr>
        <w:t xml:space="preserve"> Число детей и молодежи, ставших лауреатами и призерами международных, всероссийских, муниципальных, региональных мероприятий (конкурсов), 195 человек; </w:t>
      </w:r>
    </w:p>
    <w:p w:rsidR="008E7AB5" w:rsidRPr="008E7AB5" w:rsidRDefault="008E7AB5" w:rsidP="008E7AB5">
      <w:pPr>
        <w:autoSpaceDE w:val="0"/>
        <w:autoSpaceDN w:val="0"/>
        <w:adjustRightInd w:val="0"/>
        <w:ind w:firstLine="709"/>
        <w:contextualSpacing/>
        <w:rPr>
          <w:rFonts w:cs="Arial"/>
        </w:rPr>
      </w:pPr>
      <w:r w:rsidRPr="008E7AB5">
        <w:rPr>
          <w:rFonts w:eastAsia="Calibri" w:cs="Arial"/>
          <w:lang w:eastAsia="en-US"/>
        </w:rPr>
        <w:t>Число одаренных детей, талантливой молодежи и их педагогов-наставников, получивших областную поддержку (премии), 15 человек;</w:t>
      </w:r>
      <w:r w:rsidRPr="008E7AB5">
        <w:rPr>
          <w:rFonts w:cs="Arial"/>
        </w:rPr>
        <w:t xml:space="preserve"> </w:t>
      </w:r>
    </w:p>
    <w:p w:rsidR="008E7AB5" w:rsidRPr="008E7AB5" w:rsidRDefault="008E7AB5" w:rsidP="008E7AB5">
      <w:pPr>
        <w:ind w:firstLine="709"/>
        <w:contextualSpacing/>
        <w:rPr>
          <w:rFonts w:cs="Arial"/>
        </w:rPr>
      </w:pPr>
      <w:r w:rsidRPr="008E7AB5">
        <w:rPr>
          <w:rFonts w:cs="Arial"/>
        </w:rPr>
        <w:t>В ходе реализации данного основного мероприятия будут достигнуты следующие результаты:</w:t>
      </w:r>
    </w:p>
    <w:p w:rsidR="008E7AB5" w:rsidRPr="008E7AB5" w:rsidRDefault="008E7AB5" w:rsidP="008E7AB5">
      <w:pPr>
        <w:ind w:firstLine="709"/>
        <w:contextualSpacing/>
        <w:rPr>
          <w:rFonts w:eastAsia="Calibri" w:cs="Arial"/>
          <w:lang w:eastAsia="en-US"/>
        </w:rPr>
      </w:pPr>
      <w:r w:rsidRPr="008E7AB5">
        <w:rPr>
          <w:rFonts w:eastAsia="Calibri" w:cs="Arial"/>
          <w:lang w:eastAsia="en-US"/>
        </w:rPr>
        <w:t xml:space="preserve">Увеличится число детей и молодежи, ставших лауреатами и призерами международных, всероссийских, региональных мероприятий (конкурсов), человек до 2520 человек; </w:t>
      </w:r>
    </w:p>
    <w:p w:rsidR="008E7AB5" w:rsidRPr="008E7AB5" w:rsidRDefault="008E7AB5" w:rsidP="008E7AB5">
      <w:pPr>
        <w:autoSpaceDE w:val="0"/>
        <w:autoSpaceDN w:val="0"/>
        <w:adjustRightInd w:val="0"/>
        <w:ind w:firstLine="709"/>
        <w:contextualSpacing/>
        <w:rPr>
          <w:rFonts w:cs="Arial"/>
        </w:rPr>
      </w:pPr>
      <w:r w:rsidRPr="008E7AB5">
        <w:rPr>
          <w:rFonts w:eastAsia="Calibri" w:cs="Arial"/>
          <w:lang w:eastAsia="en-US"/>
        </w:rPr>
        <w:t>Число одаренных детей, талантливой молодежи и их педагогов-наставников, получивших муниципальную поддержку (премии) составит 15 человек;</w:t>
      </w:r>
      <w:r w:rsidRPr="008E7AB5">
        <w:rPr>
          <w:rFonts w:cs="Arial"/>
        </w:rPr>
        <w:t xml:space="preserve"> </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Будет обеспечена поддержка как детей и молодежи, так и образовательных организаций и педагогов, успешно реализующих программы выявления и поддержки молодых талантов, обучения детей с высоким уровнем мотивации к обучению;</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Будет обеспечен равный доступ одаренных детей и талантливой молодежи к участию в международных, всероссийских, региональных и муниципальных мероприятий (конкурсов) и стабильное число детей, показавших высокие результаты деятельности;</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Будут реализованы меры по организации и проведению летних и зимних школ для одаренных и мотивированных детей в различных сферах деятельности. </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Региональный проект «Успех каждого ребёнка»</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 В 2020 году на реализацию данного проекта было выделено всего 582,2 тыс. руб., из федерального бюджета 570,4 тыс. руб., из областного бюджета 11,6 тыс. руб., из местного бюджета 0,18 тыс. руб..</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В 2021 году на реализацию данного проекта было выделено всего 605,3 тыс. руб.: из федерального бюджета 593,1 тыс. руб, из обл. бюджета 12,1 из местного бюджета 0,18 тыс. руб..</w:t>
      </w:r>
    </w:p>
    <w:p w:rsidR="008E7AB5" w:rsidRPr="008E7AB5" w:rsidRDefault="008E7AB5" w:rsidP="008E7AB5">
      <w:pPr>
        <w:widowControl w:val="0"/>
        <w:autoSpaceDE w:val="0"/>
        <w:autoSpaceDN w:val="0"/>
        <w:adjustRightInd w:val="0"/>
        <w:ind w:firstLine="709"/>
        <w:contextualSpacing/>
        <w:rPr>
          <w:rFonts w:eastAsia="Calibri" w:cs="Arial"/>
          <w:lang w:eastAsia="en-US"/>
        </w:rPr>
      </w:pPr>
    </w:p>
    <w:p w:rsidR="008E7AB5" w:rsidRPr="008E7AB5" w:rsidRDefault="008E7AB5" w:rsidP="008E7AB5">
      <w:pPr>
        <w:ind w:firstLine="709"/>
        <w:contextualSpacing/>
        <w:rPr>
          <w:rFonts w:cs="Arial"/>
        </w:rPr>
      </w:pPr>
      <w:r w:rsidRPr="008E7AB5">
        <w:rPr>
          <w:rFonts w:cs="Arial"/>
        </w:rPr>
        <w:t>Основное мероприятие 3.3, подпрограммы 3:</w:t>
      </w:r>
    </w:p>
    <w:p w:rsidR="008E7AB5" w:rsidRPr="008E7AB5" w:rsidRDefault="008E7AB5" w:rsidP="008E7AB5">
      <w:pPr>
        <w:ind w:firstLine="709"/>
        <w:contextualSpacing/>
        <w:rPr>
          <w:rFonts w:cs="Arial"/>
        </w:rPr>
      </w:pPr>
      <w:r w:rsidRPr="008E7AB5">
        <w:rPr>
          <w:rFonts w:cs="Arial"/>
        </w:rPr>
        <w:t>«Формирование муниципальной системы конкурсных мероприятий в сфере дополнительного образования, воспитания и развития одаренности детей и молодежи»</w:t>
      </w:r>
    </w:p>
    <w:p w:rsidR="008E7AB5" w:rsidRPr="008E7AB5" w:rsidRDefault="008E7AB5" w:rsidP="008E7AB5">
      <w:pPr>
        <w:ind w:firstLine="709"/>
        <w:contextualSpacing/>
        <w:rPr>
          <w:rFonts w:cs="Arial"/>
        </w:rPr>
      </w:pPr>
    </w:p>
    <w:p w:rsidR="008E7AB5" w:rsidRPr="008E7AB5" w:rsidRDefault="008E7AB5" w:rsidP="008E7AB5">
      <w:pPr>
        <w:ind w:firstLine="709"/>
        <w:contextualSpacing/>
        <w:rPr>
          <w:rFonts w:cs="Arial"/>
        </w:rPr>
      </w:pPr>
      <w:r w:rsidRPr="008E7AB5">
        <w:rPr>
          <w:rFonts w:cs="Arial"/>
        </w:rPr>
        <w:t>Сроки реализации: 2018- 2024 годы</w:t>
      </w:r>
    </w:p>
    <w:p w:rsidR="008E7AB5" w:rsidRPr="008E7AB5" w:rsidRDefault="008E7AB5" w:rsidP="008E7AB5">
      <w:pPr>
        <w:ind w:firstLine="709"/>
        <w:contextualSpacing/>
        <w:rPr>
          <w:rFonts w:cs="Arial"/>
        </w:rPr>
      </w:pPr>
      <w:r w:rsidRPr="008E7AB5">
        <w:rPr>
          <w:rFonts w:cs="Arial"/>
        </w:rPr>
        <w:t>Исполнитель мероприятия: отдел по образованию и молодежной политике администрации Бутурлиновского муниципального района.</w:t>
      </w:r>
    </w:p>
    <w:p w:rsidR="008E7AB5" w:rsidRPr="008E7AB5" w:rsidRDefault="008E7AB5" w:rsidP="008E7AB5">
      <w:pPr>
        <w:ind w:firstLine="709"/>
        <w:contextualSpacing/>
        <w:rPr>
          <w:rFonts w:cs="Arial"/>
        </w:rPr>
      </w:pPr>
      <w:r w:rsidRPr="008E7AB5">
        <w:rPr>
          <w:rFonts w:cs="Arial"/>
        </w:rPr>
        <w:t>В рамках реализации данного мероприятия будут решены следующие задачи подпрограммы:</w:t>
      </w:r>
    </w:p>
    <w:p w:rsidR="008E7AB5" w:rsidRPr="008E7AB5" w:rsidRDefault="008E7AB5" w:rsidP="008E7AB5">
      <w:pPr>
        <w:autoSpaceDE w:val="0"/>
        <w:autoSpaceDN w:val="0"/>
        <w:adjustRightInd w:val="0"/>
        <w:ind w:firstLine="709"/>
        <w:contextualSpacing/>
        <w:rPr>
          <w:rFonts w:cs="Arial"/>
        </w:rPr>
      </w:pPr>
      <w:r w:rsidRPr="008E7AB5">
        <w:rPr>
          <w:rFonts w:cs="Arial"/>
        </w:rPr>
        <w:t>1. Создание социально-экономических условий для удовлетворения потребностей в интеллектуальном, духовно-нравственном и физическом развитии детей и молодежи;</w:t>
      </w:r>
    </w:p>
    <w:p w:rsidR="008E7AB5" w:rsidRPr="008E7AB5" w:rsidRDefault="008E7AB5" w:rsidP="008E7AB5">
      <w:pPr>
        <w:autoSpaceDE w:val="0"/>
        <w:autoSpaceDN w:val="0"/>
        <w:adjustRightInd w:val="0"/>
        <w:ind w:firstLine="709"/>
        <w:contextualSpacing/>
        <w:rPr>
          <w:rFonts w:cs="Arial"/>
        </w:rPr>
      </w:pPr>
      <w:r w:rsidRPr="008E7AB5">
        <w:rPr>
          <w:rFonts w:cs="Arial"/>
        </w:rPr>
        <w:t>2. Повышение эффективности и совершенствование формы гражданского и патриотического образования, воспитания детей и молодежи, профилактики экстремистских проявлений в подростковой и молодежной среде.</w:t>
      </w:r>
    </w:p>
    <w:p w:rsidR="008E7AB5" w:rsidRPr="008E7AB5" w:rsidRDefault="008E7AB5" w:rsidP="008E7AB5">
      <w:pPr>
        <w:ind w:firstLine="709"/>
        <w:contextualSpacing/>
        <w:rPr>
          <w:rFonts w:cs="Arial"/>
        </w:rPr>
      </w:pPr>
      <w:r w:rsidRPr="008E7AB5">
        <w:rPr>
          <w:rFonts w:cs="Arial"/>
        </w:rPr>
        <w:t>В рамках основного мероприятия 3.3 будет осуществлено:</w:t>
      </w:r>
    </w:p>
    <w:p w:rsidR="008E7AB5" w:rsidRPr="008E7AB5" w:rsidRDefault="008E7AB5" w:rsidP="008E7AB5">
      <w:pPr>
        <w:ind w:firstLine="709"/>
        <w:contextualSpacing/>
        <w:rPr>
          <w:rFonts w:cs="Arial"/>
        </w:rPr>
      </w:pPr>
      <w:r w:rsidRPr="008E7AB5">
        <w:rPr>
          <w:rFonts w:cs="Arial"/>
        </w:rPr>
        <w:t>- Организация и проведение системы конкурсов и мероприятий, образовательных смен в рамках технического, спортивно-технического направления;</w:t>
      </w:r>
    </w:p>
    <w:p w:rsidR="008E7AB5" w:rsidRPr="008E7AB5" w:rsidRDefault="008E7AB5" w:rsidP="008E7AB5">
      <w:pPr>
        <w:ind w:firstLine="709"/>
        <w:contextualSpacing/>
        <w:rPr>
          <w:rFonts w:cs="Arial"/>
        </w:rPr>
      </w:pPr>
      <w:r w:rsidRPr="008E7AB5">
        <w:rPr>
          <w:rFonts w:cs="Arial"/>
        </w:rPr>
        <w:t>- Организация и проведение системы конкурсов и мероприятий, образовательных смен в рамках эколого-биологического направления;</w:t>
      </w:r>
    </w:p>
    <w:p w:rsidR="008E7AB5" w:rsidRPr="008E7AB5" w:rsidRDefault="008E7AB5" w:rsidP="008E7AB5">
      <w:pPr>
        <w:ind w:firstLine="709"/>
        <w:contextualSpacing/>
        <w:rPr>
          <w:rFonts w:cs="Arial"/>
        </w:rPr>
      </w:pPr>
      <w:r w:rsidRPr="008E7AB5">
        <w:rPr>
          <w:rFonts w:cs="Arial"/>
        </w:rPr>
        <w:t>- Организация и проведение системы конкурсов и мероприятий, образовательных смен в рамках туристско- краеведческого направления;</w:t>
      </w:r>
    </w:p>
    <w:p w:rsidR="008E7AB5" w:rsidRPr="008E7AB5" w:rsidRDefault="008E7AB5" w:rsidP="008E7AB5">
      <w:pPr>
        <w:ind w:firstLine="709"/>
        <w:contextualSpacing/>
        <w:rPr>
          <w:rFonts w:cs="Arial"/>
        </w:rPr>
      </w:pPr>
      <w:r w:rsidRPr="008E7AB5">
        <w:rPr>
          <w:rFonts w:cs="Arial"/>
        </w:rPr>
        <w:t>- Организация и проведение системы конкурсов и мероприятий, образовательных смен в рамках социально-педагогического направления;</w:t>
      </w:r>
    </w:p>
    <w:p w:rsidR="008E7AB5" w:rsidRPr="008E7AB5" w:rsidRDefault="008E7AB5" w:rsidP="008E7AB5">
      <w:pPr>
        <w:ind w:firstLine="709"/>
        <w:contextualSpacing/>
        <w:rPr>
          <w:rFonts w:cs="Arial"/>
        </w:rPr>
      </w:pPr>
      <w:r w:rsidRPr="008E7AB5">
        <w:rPr>
          <w:rFonts w:cs="Arial"/>
        </w:rPr>
        <w:t>- Организация и проведение системы конкурсов и мероприятий, образовательных смен в рамках естественно-научного направления;</w:t>
      </w:r>
    </w:p>
    <w:p w:rsidR="008E7AB5" w:rsidRPr="008E7AB5" w:rsidRDefault="008E7AB5" w:rsidP="008E7AB5">
      <w:pPr>
        <w:ind w:firstLine="709"/>
        <w:contextualSpacing/>
        <w:rPr>
          <w:rFonts w:cs="Arial"/>
        </w:rPr>
      </w:pPr>
      <w:r w:rsidRPr="008E7AB5">
        <w:rPr>
          <w:rFonts w:cs="Arial"/>
        </w:rPr>
        <w:t>- Организация и проведение системы конкурсов и мероприятий, образовательных смен в рамках художественно-эстетического направления;</w:t>
      </w:r>
    </w:p>
    <w:p w:rsidR="008E7AB5" w:rsidRPr="008E7AB5" w:rsidRDefault="008E7AB5" w:rsidP="008E7AB5">
      <w:pPr>
        <w:ind w:firstLine="709"/>
        <w:contextualSpacing/>
        <w:rPr>
          <w:rFonts w:cs="Arial"/>
        </w:rPr>
      </w:pPr>
      <w:r w:rsidRPr="008E7AB5">
        <w:rPr>
          <w:rFonts w:cs="Arial"/>
        </w:rPr>
        <w:t>- Организация и проведение системы конкурсов и мероприятий, образовательных смен в целях поддержки работы детских общественных организаций и органов самоуправления;</w:t>
      </w:r>
    </w:p>
    <w:p w:rsidR="008E7AB5" w:rsidRPr="008E7AB5" w:rsidRDefault="008E7AB5" w:rsidP="008E7AB5">
      <w:pPr>
        <w:ind w:firstLine="709"/>
        <w:contextualSpacing/>
        <w:rPr>
          <w:rFonts w:cs="Arial"/>
        </w:rPr>
      </w:pPr>
      <w:r w:rsidRPr="008E7AB5">
        <w:rPr>
          <w:rFonts w:cs="Arial"/>
        </w:rPr>
        <w:t>- Обеспечение участия во Всероссийских, областных и муниципальных конкурсах и мероприятиях;</w:t>
      </w:r>
    </w:p>
    <w:p w:rsidR="008E7AB5" w:rsidRPr="008E7AB5" w:rsidRDefault="008E7AB5" w:rsidP="008E7AB5">
      <w:pPr>
        <w:ind w:firstLine="709"/>
        <w:contextualSpacing/>
        <w:rPr>
          <w:rFonts w:cs="Arial"/>
        </w:rPr>
      </w:pPr>
      <w:r w:rsidRPr="008E7AB5">
        <w:rPr>
          <w:rFonts w:cs="Arial"/>
        </w:rPr>
        <w:t>- Организация и проведение конкурсов, направленных на выявление одаренных детей в социально-значимой и общественной деятельности, художественном творчестве, спорте, научно-техническом творчестве, учебно-исследовательской деятельности; направленных на выявление одаренных детей, в том числе из числа лиц с ограниченными возможностями здоровья; на выявление одаренных детей из числа детей имеющих неудовлетворительные оценки;</w:t>
      </w:r>
    </w:p>
    <w:p w:rsidR="008E7AB5" w:rsidRPr="008E7AB5" w:rsidRDefault="008E7AB5" w:rsidP="008E7AB5">
      <w:pPr>
        <w:ind w:firstLine="709"/>
        <w:contextualSpacing/>
        <w:rPr>
          <w:rFonts w:cs="Arial"/>
        </w:rPr>
      </w:pPr>
      <w:r w:rsidRPr="008E7AB5">
        <w:rPr>
          <w:rFonts w:cs="Arial"/>
        </w:rPr>
        <w:t>- Организация и проведение конкурсов, направленного на выявление талантливой молодежи в социально-значимой и общественной деятельности; научно-техническом творчестве, учебно-исследовательской деятельности; в художественном творчестве; в любительском спорте; в профессиональном мастерстве;</w:t>
      </w:r>
    </w:p>
    <w:p w:rsidR="008E7AB5" w:rsidRPr="008E7AB5" w:rsidRDefault="008E7AB5" w:rsidP="008E7AB5">
      <w:pPr>
        <w:ind w:firstLine="709"/>
        <w:contextualSpacing/>
        <w:rPr>
          <w:rFonts w:cs="Arial"/>
        </w:rPr>
      </w:pPr>
      <w:r w:rsidRPr="008E7AB5">
        <w:rPr>
          <w:rFonts w:cs="Arial"/>
        </w:rPr>
        <w:t>- Организация и проведение мероприятий, акций, конкурсов, соревнований патриотической направленности;</w:t>
      </w:r>
    </w:p>
    <w:p w:rsidR="008E7AB5" w:rsidRPr="008E7AB5" w:rsidRDefault="008E7AB5" w:rsidP="008E7AB5">
      <w:pPr>
        <w:ind w:firstLine="709"/>
        <w:contextualSpacing/>
        <w:rPr>
          <w:rFonts w:cs="Arial"/>
        </w:rPr>
      </w:pPr>
      <w:r w:rsidRPr="008E7AB5">
        <w:rPr>
          <w:rFonts w:cs="Arial"/>
        </w:rPr>
        <w:t>- Организация и проведение конкурсов, семинаров с участием общественных организаций (объединений), ведущих работу в области патриотического воспитания, организация поощрения специалистов, представителей общественных организаций за достигнутые успехи в патриотическом воспитании граждан;</w:t>
      </w:r>
    </w:p>
    <w:p w:rsidR="008E7AB5" w:rsidRPr="008E7AB5" w:rsidRDefault="008E7AB5" w:rsidP="008E7AB5">
      <w:pPr>
        <w:ind w:firstLine="709"/>
        <w:contextualSpacing/>
        <w:rPr>
          <w:rFonts w:cs="Arial"/>
        </w:rPr>
      </w:pPr>
      <w:r w:rsidRPr="008E7AB5">
        <w:rPr>
          <w:rFonts w:cs="Arial"/>
        </w:rPr>
        <w:t xml:space="preserve">- Организация и проведение конкурсов, акций и иных мероприятий, направленных на профилактику экстремистских проявлений в подростковой и молодежной среде, воспитание толерантности. </w:t>
      </w:r>
    </w:p>
    <w:p w:rsidR="008E7AB5" w:rsidRPr="008E7AB5" w:rsidRDefault="008E7AB5" w:rsidP="008E7AB5">
      <w:pPr>
        <w:ind w:firstLine="709"/>
        <w:contextualSpacing/>
        <w:rPr>
          <w:rFonts w:cs="Arial"/>
        </w:rPr>
      </w:pPr>
      <w:r w:rsidRPr="008E7AB5">
        <w:rPr>
          <w:rFonts w:cs="Arial"/>
        </w:rPr>
        <w:t>Основное мероприятие направлено на достижение показателей:</w:t>
      </w:r>
    </w:p>
    <w:p w:rsidR="008E7AB5" w:rsidRPr="008E7AB5" w:rsidRDefault="008E7AB5" w:rsidP="008E7AB5">
      <w:pPr>
        <w:autoSpaceDE w:val="0"/>
        <w:autoSpaceDN w:val="0"/>
        <w:adjustRightInd w:val="0"/>
        <w:ind w:firstLine="709"/>
        <w:contextualSpacing/>
        <w:rPr>
          <w:rFonts w:eastAsia="Calibri" w:cs="Arial"/>
          <w:lang w:eastAsia="en-US"/>
        </w:rPr>
      </w:pPr>
      <w:r w:rsidRPr="008E7AB5">
        <w:rPr>
          <w:rFonts w:cs="Arial"/>
        </w:rPr>
        <w:t>а) Программы: Число детей и молодежи, принявших участие в региональных, всероссийских, международных мероприятиях по различным направлениям деятельности, человек;</w:t>
      </w:r>
    </w:p>
    <w:p w:rsidR="008E7AB5" w:rsidRPr="008E7AB5" w:rsidRDefault="008E7AB5" w:rsidP="008E7AB5">
      <w:pPr>
        <w:ind w:firstLine="709"/>
        <w:contextualSpacing/>
        <w:rPr>
          <w:rFonts w:cs="Arial"/>
        </w:rPr>
      </w:pPr>
      <w:r w:rsidRPr="008E7AB5">
        <w:rPr>
          <w:rFonts w:cs="Arial"/>
        </w:rPr>
        <w:t>б) подпрограммы 3:</w:t>
      </w:r>
    </w:p>
    <w:p w:rsidR="008E7AB5" w:rsidRPr="008E7AB5" w:rsidRDefault="008E7AB5" w:rsidP="008E7AB5">
      <w:pPr>
        <w:autoSpaceDE w:val="0"/>
        <w:autoSpaceDN w:val="0"/>
        <w:adjustRightInd w:val="0"/>
        <w:ind w:firstLine="709"/>
        <w:contextualSpacing/>
        <w:rPr>
          <w:rFonts w:cs="Arial"/>
        </w:rPr>
      </w:pPr>
      <w:r w:rsidRPr="008E7AB5">
        <w:rPr>
          <w:rFonts w:cs="Arial"/>
        </w:rPr>
        <w:t xml:space="preserve">Количество муниципальных мероприятий </w:t>
      </w:r>
      <w:r w:rsidRPr="008E7AB5">
        <w:rPr>
          <w:rFonts w:eastAsia="Calibri" w:cs="Arial"/>
          <w:bCs/>
        </w:rPr>
        <w:t>в сфере дополнительного образования, воспитания и развития одаренности детей и молодежи, единиц;</w:t>
      </w:r>
    </w:p>
    <w:p w:rsidR="008E7AB5" w:rsidRPr="008E7AB5" w:rsidRDefault="008E7AB5" w:rsidP="008E7AB5">
      <w:pPr>
        <w:autoSpaceDE w:val="0"/>
        <w:autoSpaceDN w:val="0"/>
        <w:adjustRightInd w:val="0"/>
        <w:ind w:firstLine="709"/>
        <w:contextualSpacing/>
        <w:rPr>
          <w:rFonts w:eastAsia="Calibri" w:cs="Arial"/>
          <w:lang w:eastAsia="en-US"/>
        </w:rPr>
      </w:pPr>
      <w:r w:rsidRPr="008E7AB5">
        <w:rPr>
          <w:rFonts w:cs="Arial"/>
        </w:rPr>
        <w:t>Число детей и молодежи, принявших участие в муниципальных, региональных, всероссийских, международных мероприятиях по различным направлениям деятельности, 1295 человека;</w:t>
      </w:r>
    </w:p>
    <w:p w:rsidR="008E7AB5" w:rsidRPr="008E7AB5" w:rsidRDefault="008E7AB5" w:rsidP="008E7AB5">
      <w:pPr>
        <w:ind w:firstLine="709"/>
        <w:contextualSpacing/>
        <w:rPr>
          <w:rFonts w:cs="Arial"/>
        </w:rPr>
      </w:pPr>
      <w:r w:rsidRPr="008E7AB5">
        <w:rPr>
          <w:rFonts w:cs="Arial"/>
        </w:rPr>
        <w:t>В ходе реализации данного основного мероприятия будут достигнуты следующие результаты:</w:t>
      </w:r>
    </w:p>
    <w:p w:rsidR="008E7AB5" w:rsidRPr="008E7AB5" w:rsidRDefault="008E7AB5" w:rsidP="008E7AB5">
      <w:pPr>
        <w:autoSpaceDE w:val="0"/>
        <w:autoSpaceDN w:val="0"/>
        <w:adjustRightInd w:val="0"/>
        <w:ind w:firstLine="709"/>
        <w:contextualSpacing/>
        <w:rPr>
          <w:rFonts w:cs="Arial"/>
        </w:rPr>
      </w:pPr>
      <w:r w:rsidRPr="008E7AB5">
        <w:rPr>
          <w:rFonts w:cs="Arial"/>
        </w:rPr>
        <w:t xml:space="preserve">Увеличится количество муниципальных мероприятий </w:t>
      </w:r>
      <w:r w:rsidRPr="008E7AB5">
        <w:rPr>
          <w:rFonts w:cs="Arial"/>
          <w:bCs/>
        </w:rPr>
        <w:t xml:space="preserve">в сфере дополнительного образования, воспитания и развития одаренности детей и молодежи до 70, что будет в полной мере удовлетворять </w:t>
      </w:r>
      <w:r w:rsidRPr="008E7AB5">
        <w:rPr>
          <w:rFonts w:cs="Arial"/>
        </w:rPr>
        <w:t>потребности в интеллектуальном, духовно-нравственном и физическом развитии детей и молодежи;</w:t>
      </w:r>
    </w:p>
    <w:p w:rsidR="008E7AB5" w:rsidRPr="008E7AB5" w:rsidRDefault="008E7AB5" w:rsidP="008E7AB5">
      <w:pPr>
        <w:autoSpaceDE w:val="0"/>
        <w:autoSpaceDN w:val="0"/>
        <w:adjustRightInd w:val="0"/>
        <w:ind w:firstLine="709"/>
        <w:contextualSpacing/>
        <w:rPr>
          <w:rFonts w:eastAsia="Calibri" w:cs="Arial"/>
          <w:lang w:eastAsia="en-US"/>
        </w:rPr>
      </w:pPr>
      <w:r w:rsidRPr="008E7AB5">
        <w:rPr>
          <w:rFonts w:cs="Arial"/>
        </w:rPr>
        <w:t>Увеличится число детей и молодежи, принявших участие в региональных, всероссийских, международных мероприятиях по различным направлениям деятельности до 2520 человек;</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Будет обеспечен равный доступ детей и молодежи к участию в международных, всероссийских, региональных и муниципальных мероприятий (конкурсов).</w:t>
      </w:r>
    </w:p>
    <w:p w:rsidR="008E7AB5" w:rsidRPr="008E7AB5" w:rsidRDefault="008E7AB5" w:rsidP="008E7AB5">
      <w:pPr>
        <w:ind w:firstLine="709"/>
        <w:contextualSpacing/>
        <w:rPr>
          <w:rFonts w:cs="Arial"/>
        </w:rPr>
      </w:pPr>
    </w:p>
    <w:p w:rsidR="008E7AB5" w:rsidRPr="008E7AB5" w:rsidRDefault="008E7AB5" w:rsidP="008E7AB5">
      <w:pPr>
        <w:ind w:firstLine="709"/>
        <w:contextualSpacing/>
        <w:rPr>
          <w:rFonts w:cs="Arial"/>
        </w:rPr>
      </w:pPr>
      <w:r w:rsidRPr="008E7AB5">
        <w:rPr>
          <w:rFonts w:cs="Arial"/>
        </w:rPr>
        <w:t xml:space="preserve">Основное мероприятие 3.4, подпрограммы 3: </w:t>
      </w:r>
    </w:p>
    <w:p w:rsidR="008E7AB5" w:rsidRPr="008E7AB5" w:rsidRDefault="008E7AB5" w:rsidP="008E7AB5">
      <w:pPr>
        <w:ind w:firstLine="709"/>
        <w:contextualSpacing/>
        <w:rPr>
          <w:rFonts w:cs="Arial"/>
        </w:rPr>
      </w:pPr>
      <w:r w:rsidRPr="008E7AB5">
        <w:rPr>
          <w:rFonts w:cs="Arial"/>
        </w:rPr>
        <w:t>«Развитие кадрового потенциала системы дополнительного образования и развития одаренности детей и молодежи »</w:t>
      </w:r>
    </w:p>
    <w:p w:rsidR="008E7AB5" w:rsidRPr="008E7AB5" w:rsidRDefault="008E7AB5" w:rsidP="008E7AB5">
      <w:pPr>
        <w:ind w:firstLine="709"/>
        <w:contextualSpacing/>
        <w:rPr>
          <w:rFonts w:cs="Arial"/>
        </w:rPr>
      </w:pPr>
    </w:p>
    <w:p w:rsidR="008E7AB5" w:rsidRPr="008E7AB5" w:rsidRDefault="008E7AB5" w:rsidP="008E7AB5">
      <w:pPr>
        <w:ind w:firstLine="709"/>
        <w:contextualSpacing/>
        <w:rPr>
          <w:rFonts w:cs="Arial"/>
        </w:rPr>
      </w:pPr>
      <w:r w:rsidRPr="008E7AB5">
        <w:rPr>
          <w:rFonts w:cs="Arial"/>
        </w:rPr>
        <w:t>Сроки реализации: 2018- 2024 годы</w:t>
      </w:r>
    </w:p>
    <w:p w:rsidR="008E7AB5" w:rsidRPr="008E7AB5" w:rsidRDefault="008E7AB5" w:rsidP="008E7AB5">
      <w:pPr>
        <w:ind w:firstLine="709"/>
        <w:contextualSpacing/>
        <w:rPr>
          <w:rFonts w:cs="Arial"/>
        </w:rPr>
      </w:pPr>
      <w:r w:rsidRPr="008E7AB5">
        <w:rPr>
          <w:rFonts w:cs="Arial"/>
        </w:rPr>
        <w:t>Исполнитель мероприятия: отдел по образованию и молодежной политике администрации Бутурлиновского муниципального района.</w:t>
      </w:r>
    </w:p>
    <w:p w:rsidR="008E7AB5" w:rsidRPr="008E7AB5" w:rsidRDefault="008E7AB5" w:rsidP="008E7AB5">
      <w:pPr>
        <w:ind w:firstLine="709"/>
        <w:contextualSpacing/>
        <w:rPr>
          <w:rFonts w:cs="Arial"/>
        </w:rPr>
      </w:pPr>
      <w:r w:rsidRPr="008E7AB5">
        <w:rPr>
          <w:rFonts w:cs="Arial"/>
        </w:rPr>
        <w:t>В рамках реализации данного мероприятия будет решена следующая задача подпрограммы: развитие кадрового потенциала сферы дополнительного образования и воспитания детей и молодежи.</w:t>
      </w:r>
    </w:p>
    <w:p w:rsidR="008E7AB5" w:rsidRPr="008E7AB5" w:rsidRDefault="008E7AB5" w:rsidP="008E7AB5">
      <w:pPr>
        <w:ind w:firstLine="709"/>
        <w:contextualSpacing/>
        <w:rPr>
          <w:rFonts w:cs="Arial"/>
        </w:rPr>
      </w:pPr>
      <w:r w:rsidRPr="008E7AB5">
        <w:rPr>
          <w:rFonts w:cs="Arial"/>
        </w:rPr>
        <w:t>В рамках основного мероприятия 3.4 будет осуществлено:</w:t>
      </w:r>
    </w:p>
    <w:p w:rsidR="008E7AB5" w:rsidRPr="008E7AB5" w:rsidRDefault="008E7AB5" w:rsidP="008E7AB5">
      <w:pPr>
        <w:widowControl w:val="0"/>
        <w:autoSpaceDE w:val="0"/>
        <w:autoSpaceDN w:val="0"/>
        <w:adjustRightInd w:val="0"/>
        <w:ind w:firstLine="709"/>
        <w:contextualSpacing/>
        <w:rPr>
          <w:rFonts w:eastAsia="Calibri" w:cs="Arial"/>
          <w:lang w:eastAsia="en-US"/>
        </w:rPr>
      </w:pPr>
      <w:r w:rsidRPr="008E7AB5">
        <w:rPr>
          <w:rFonts w:eastAsia="Calibri" w:cs="Arial"/>
          <w:lang w:eastAsia="en-US"/>
        </w:rPr>
        <w:t xml:space="preserve">- Создание и реализация программы по подготовке руководителей организаций дополнительного образования детей в области менеджмента и маркетинга; </w:t>
      </w:r>
    </w:p>
    <w:p w:rsidR="008E7AB5" w:rsidRPr="008E7AB5" w:rsidRDefault="008E7AB5" w:rsidP="008E7AB5">
      <w:pPr>
        <w:ind w:firstLine="709"/>
        <w:contextualSpacing/>
        <w:rPr>
          <w:rFonts w:cs="Arial"/>
        </w:rPr>
      </w:pPr>
      <w:r w:rsidRPr="008E7AB5">
        <w:rPr>
          <w:rFonts w:cs="Arial"/>
        </w:rPr>
        <w:t xml:space="preserve"> - Организация и проведение муниципальных семинаров, совещаний для работников дополнительного образования по различным направлениям, для педагогических работников, реализующих программы по работе с одаренными детьми и молодежью;</w:t>
      </w:r>
    </w:p>
    <w:p w:rsidR="008E7AB5" w:rsidRPr="008E7AB5" w:rsidRDefault="008E7AB5" w:rsidP="008E7AB5">
      <w:pPr>
        <w:ind w:firstLine="709"/>
        <w:contextualSpacing/>
        <w:rPr>
          <w:rFonts w:cs="Arial"/>
        </w:rPr>
      </w:pPr>
      <w:r w:rsidRPr="008E7AB5">
        <w:rPr>
          <w:rFonts w:cs="Arial"/>
        </w:rPr>
        <w:t>- Участие педагогов в муниципальных и областных конкурсах, семинарах и иных мероприятиях;</w:t>
      </w:r>
    </w:p>
    <w:p w:rsidR="008E7AB5" w:rsidRPr="008E7AB5" w:rsidRDefault="008E7AB5" w:rsidP="008E7AB5">
      <w:pPr>
        <w:ind w:firstLine="709"/>
        <w:contextualSpacing/>
        <w:rPr>
          <w:rFonts w:cs="Arial"/>
        </w:rPr>
      </w:pPr>
      <w:r w:rsidRPr="008E7AB5">
        <w:rPr>
          <w:rFonts w:cs="Arial"/>
        </w:rPr>
        <w:t>- Организация научно-практических конференций, выставок по развитию системы дополнительного образования детей, системы работы с молодыми талантами и детьми с высоким уровнем мотивации к обучению и самореализации;</w:t>
      </w:r>
    </w:p>
    <w:p w:rsidR="008E7AB5" w:rsidRPr="008E7AB5" w:rsidRDefault="008E7AB5" w:rsidP="008E7AB5">
      <w:pPr>
        <w:ind w:firstLine="709"/>
        <w:contextualSpacing/>
        <w:rPr>
          <w:rFonts w:cs="Arial"/>
        </w:rPr>
      </w:pPr>
      <w:r w:rsidRPr="008E7AB5">
        <w:rPr>
          <w:rFonts w:cs="Arial"/>
        </w:rPr>
        <w:t>Основное мероприятие направлено на достижение показателей:</w:t>
      </w:r>
    </w:p>
    <w:p w:rsidR="008E7AB5" w:rsidRPr="008E7AB5" w:rsidRDefault="008E7AB5" w:rsidP="008E7AB5">
      <w:pPr>
        <w:autoSpaceDE w:val="0"/>
        <w:autoSpaceDN w:val="0"/>
        <w:adjustRightInd w:val="0"/>
        <w:ind w:firstLine="709"/>
        <w:contextualSpacing/>
        <w:rPr>
          <w:rFonts w:eastAsia="Calibri" w:cs="Arial"/>
          <w:lang w:eastAsia="en-US"/>
        </w:rPr>
      </w:pPr>
      <w:r w:rsidRPr="008E7AB5">
        <w:rPr>
          <w:rFonts w:cs="Arial"/>
        </w:rPr>
        <w:t>а) Программы: 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 100%.</w:t>
      </w:r>
    </w:p>
    <w:p w:rsidR="008E7AB5" w:rsidRPr="008E7AB5" w:rsidRDefault="008E7AB5" w:rsidP="008E7AB5">
      <w:pPr>
        <w:ind w:firstLine="709"/>
        <w:contextualSpacing/>
        <w:rPr>
          <w:rFonts w:cs="Arial"/>
        </w:rPr>
      </w:pPr>
      <w:r w:rsidRPr="008E7AB5">
        <w:rPr>
          <w:rFonts w:cs="Arial"/>
        </w:rPr>
        <w:t>б) подпрограммы 3:</w:t>
      </w:r>
    </w:p>
    <w:p w:rsidR="008E7AB5" w:rsidRPr="008E7AB5" w:rsidRDefault="008E7AB5" w:rsidP="008E7AB5">
      <w:pPr>
        <w:widowControl w:val="0"/>
        <w:autoSpaceDE w:val="0"/>
        <w:autoSpaceDN w:val="0"/>
        <w:adjustRightInd w:val="0"/>
        <w:ind w:firstLine="709"/>
        <w:contextualSpacing/>
        <w:rPr>
          <w:rFonts w:eastAsia="Calibri" w:cs="Arial"/>
          <w:lang w:eastAsia="en-US"/>
        </w:rPr>
      </w:pPr>
      <w:r w:rsidRPr="008E7AB5">
        <w:rPr>
          <w:rFonts w:eastAsia="Calibri" w:cs="Arial"/>
          <w:lang w:eastAsia="en-US"/>
        </w:rPr>
        <w:t xml:space="preserve">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25 человек; </w:t>
      </w:r>
    </w:p>
    <w:p w:rsidR="008E7AB5" w:rsidRPr="008E7AB5" w:rsidRDefault="008E7AB5" w:rsidP="008E7AB5">
      <w:pPr>
        <w:autoSpaceDE w:val="0"/>
        <w:autoSpaceDN w:val="0"/>
        <w:adjustRightInd w:val="0"/>
        <w:ind w:firstLine="709"/>
        <w:contextualSpacing/>
        <w:rPr>
          <w:rFonts w:eastAsia="Calibri" w:cs="Arial"/>
          <w:lang w:eastAsia="en-US"/>
        </w:rPr>
      </w:pPr>
      <w:r w:rsidRPr="008E7AB5">
        <w:rPr>
          <w:rFonts w:cs="Arial"/>
        </w:rPr>
        <w:t>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 100%.</w:t>
      </w:r>
    </w:p>
    <w:p w:rsidR="008E7AB5" w:rsidRPr="008E7AB5" w:rsidRDefault="008E7AB5" w:rsidP="008E7AB5">
      <w:pPr>
        <w:ind w:firstLine="709"/>
        <w:contextualSpacing/>
        <w:rPr>
          <w:rFonts w:cs="Arial"/>
        </w:rPr>
      </w:pPr>
      <w:r w:rsidRPr="008E7AB5">
        <w:rPr>
          <w:rFonts w:cs="Arial"/>
        </w:rPr>
        <w:t>В ходе реализации данного основного мероприятия будут достигнуты следующие результаты:</w:t>
      </w:r>
    </w:p>
    <w:p w:rsidR="008E7AB5" w:rsidRPr="008E7AB5" w:rsidRDefault="008E7AB5" w:rsidP="008E7AB5">
      <w:pPr>
        <w:widowControl w:val="0"/>
        <w:autoSpaceDE w:val="0"/>
        <w:autoSpaceDN w:val="0"/>
        <w:adjustRightInd w:val="0"/>
        <w:ind w:firstLine="709"/>
        <w:contextualSpacing/>
        <w:rPr>
          <w:rFonts w:eastAsia="Calibri" w:cs="Arial"/>
          <w:lang w:eastAsia="en-US"/>
        </w:rPr>
      </w:pPr>
      <w:r w:rsidRPr="008E7AB5">
        <w:rPr>
          <w:rFonts w:eastAsia="Calibri" w:cs="Arial"/>
          <w:lang w:eastAsia="en-US"/>
        </w:rPr>
        <w:t xml:space="preserve">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возрастет до 25 человек; </w:t>
      </w:r>
    </w:p>
    <w:p w:rsidR="008E7AB5" w:rsidRPr="008E7AB5" w:rsidRDefault="008E7AB5" w:rsidP="008E7AB5">
      <w:pPr>
        <w:autoSpaceDE w:val="0"/>
        <w:autoSpaceDN w:val="0"/>
        <w:adjustRightInd w:val="0"/>
        <w:ind w:firstLine="709"/>
        <w:contextualSpacing/>
        <w:rPr>
          <w:rFonts w:eastAsia="Calibri" w:cs="Arial"/>
          <w:lang w:eastAsia="en-US"/>
        </w:rPr>
      </w:pPr>
      <w:r w:rsidRPr="008E7AB5">
        <w:rPr>
          <w:rFonts w:cs="Arial"/>
        </w:rPr>
        <w:t>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 составит 100 %.</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Будут подготовлены квалифицированные кадры, владеющие современными педагогическими технологиями дополнительного образования и социализации детей и подростков.</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ind w:firstLine="709"/>
        <w:contextualSpacing/>
        <w:rPr>
          <w:rFonts w:eastAsia="Calibri" w:cs="Arial"/>
          <w:lang w:eastAsia="en-US"/>
        </w:rPr>
      </w:pPr>
      <w:r w:rsidRPr="008E7AB5">
        <w:rPr>
          <w:rFonts w:cs="Arial"/>
        </w:rPr>
        <w:t xml:space="preserve">Основное мероприятие 3.5, подпрограммы 3: </w:t>
      </w:r>
      <w:r w:rsidRPr="008E7AB5">
        <w:rPr>
          <w:rFonts w:eastAsia="Calibri" w:cs="Arial"/>
          <w:lang w:eastAsia="en-US"/>
        </w:rPr>
        <w:t>«Развитие информационно-методического обеспечения системы дополнительного образования и развития одаренности детей и молодежи»</w:t>
      </w:r>
    </w:p>
    <w:p w:rsidR="008E7AB5" w:rsidRPr="008E7AB5" w:rsidRDefault="008E7AB5" w:rsidP="008E7AB5">
      <w:pPr>
        <w:ind w:firstLine="709"/>
        <w:contextualSpacing/>
        <w:rPr>
          <w:rFonts w:cs="Arial"/>
        </w:rPr>
      </w:pPr>
    </w:p>
    <w:p w:rsidR="008E7AB5" w:rsidRPr="008E7AB5" w:rsidRDefault="008E7AB5" w:rsidP="008E7AB5">
      <w:pPr>
        <w:ind w:firstLine="709"/>
        <w:contextualSpacing/>
        <w:rPr>
          <w:rFonts w:cs="Arial"/>
        </w:rPr>
      </w:pPr>
      <w:r w:rsidRPr="008E7AB5">
        <w:rPr>
          <w:rFonts w:cs="Arial"/>
        </w:rPr>
        <w:t>Сроки реализации: 2018- 2024 годы</w:t>
      </w:r>
    </w:p>
    <w:p w:rsidR="008E7AB5" w:rsidRPr="008E7AB5" w:rsidRDefault="008E7AB5" w:rsidP="008E7AB5">
      <w:pPr>
        <w:ind w:firstLine="709"/>
        <w:contextualSpacing/>
        <w:rPr>
          <w:rFonts w:cs="Arial"/>
        </w:rPr>
      </w:pPr>
      <w:r w:rsidRPr="008E7AB5">
        <w:rPr>
          <w:rFonts w:cs="Arial"/>
        </w:rPr>
        <w:t>Исполнитель мероприятия: отдел по образованию и молодежной политике администрации Бутурлиновского муниципального района.</w:t>
      </w:r>
    </w:p>
    <w:p w:rsidR="008E7AB5" w:rsidRPr="008E7AB5" w:rsidRDefault="008E7AB5" w:rsidP="008E7AB5">
      <w:pPr>
        <w:autoSpaceDE w:val="0"/>
        <w:autoSpaceDN w:val="0"/>
        <w:adjustRightInd w:val="0"/>
        <w:ind w:firstLine="709"/>
        <w:contextualSpacing/>
        <w:rPr>
          <w:rFonts w:cs="Arial"/>
        </w:rPr>
      </w:pPr>
      <w:r w:rsidRPr="008E7AB5">
        <w:rPr>
          <w:rFonts w:cs="Arial"/>
        </w:rPr>
        <w:t xml:space="preserve">В рамках реализации данного мероприятия будет решена следующая задача подпрограммы: организация работы по развитию системы информирования детей и общественности о потенциальных возможностях получения дополнительного образования, обеспечение методического сопровождения и мониторинга развития сферы дополнительного образования и воспитания детей и молодежи. </w:t>
      </w:r>
    </w:p>
    <w:p w:rsidR="008E7AB5" w:rsidRPr="008E7AB5" w:rsidRDefault="008E7AB5" w:rsidP="008E7AB5">
      <w:pPr>
        <w:ind w:firstLine="709"/>
        <w:contextualSpacing/>
        <w:rPr>
          <w:rFonts w:cs="Arial"/>
        </w:rPr>
      </w:pPr>
      <w:r w:rsidRPr="008E7AB5">
        <w:rPr>
          <w:rFonts w:cs="Arial"/>
        </w:rPr>
        <w:t>В рамках основного мероприятия 3.5 будет осуществлено:</w:t>
      </w:r>
    </w:p>
    <w:p w:rsidR="008E7AB5" w:rsidRPr="008E7AB5" w:rsidRDefault="008E7AB5" w:rsidP="008E7AB5">
      <w:pPr>
        <w:ind w:firstLine="709"/>
        <w:contextualSpacing/>
        <w:rPr>
          <w:rFonts w:cs="Arial"/>
        </w:rPr>
      </w:pPr>
      <w:r w:rsidRPr="008E7AB5">
        <w:rPr>
          <w:rFonts w:cs="Arial"/>
        </w:rPr>
        <w:t>- Изготовление (приобретение) тематического информационно-обучающего видеоматериала;</w:t>
      </w:r>
    </w:p>
    <w:p w:rsidR="008E7AB5" w:rsidRPr="008E7AB5" w:rsidRDefault="008E7AB5" w:rsidP="008E7AB5">
      <w:pPr>
        <w:ind w:firstLine="709"/>
        <w:contextualSpacing/>
        <w:rPr>
          <w:rFonts w:cs="Arial"/>
        </w:rPr>
      </w:pPr>
      <w:r w:rsidRPr="008E7AB5">
        <w:rPr>
          <w:rFonts w:cs="Arial"/>
        </w:rPr>
        <w:t>- Перевод на электронные носители фондов школьных музеев;</w:t>
      </w:r>
    </w:p>
    <w:p w:rsidR="008E7AB5" w:rsidRPr="008E7AB5" w:rsidRDefault="008E7AB5" w:rsidP="008E7AB5">
      <w:pPr>
        <w:ind w:firstLine="709"/>
        <w:contextualSpacing/>
        <w:rPr>
          <w:rFonts w:cs="Arial"/>
        </w:rPr>
      </w:pPr>
      <w:r w:rsidRPr="008E7AB5">
        <w:rPr>
          <w:rFonts w:cs="Arial"/>
        </w:rPr>
        <w:t>- Оснащение и подключение к сети Интернет муниципальных учреждений дополнительного образования детей, создание и поддержка сайтов муниципальных учреждений дополнительного образования детей, занимающихся вопросами развития системы дополнительного образования детей, подведомственных отделу по образованию</w:t>
      </w:r>
    </w:p>
    <w:p w:rsidR="008E7AB5" w:rsidRPr="008E7AB5" w:rsidRDefault="008E7AB5" w:rsidP="008E7AB5">
      <w:pPr>
        <w:ind w:firstLine="709"/>
        <w:contextualSpacing/>
        <w:rPr>
          <w:rFonts w:cs="Arial"/>
        </w:rPr>
      </w:pPr>
      <w:r w:rsidRPr="008E7AB5">
        <w:rPr>
          <w:rFonts w:cs="Arial"/>
        </w:rPr>
        <w:t>- Информационно-методическое обеспечение системы выявления поддержки и продвижения одаренных детей и молодежи, освещение мероприятий и достижений детей и молодежи в СМИ;</w:t>
      </w:r>
    </w:p>
    <w:p w:rsidR="008E7AB5" w:rsidRPr="008E7AB5" w:rsidRDefault="008E7AB5" w:rsidP="008E7AB5">
      <w:pPr>
        <w:ind w:firstLine="709"/>
        <w:contextualSpacing/>
        <w:rPr>
          <w:rFonts w:cs="Arial"/>
        </w:rPr>
      </w:pPr>
      <w:r w:rsidRPr="008E7AB5">
        <w:rPr>
          <w:rFonts w:cs="Arial"/>
        </w:rPr>
        <w:t>- Организация информационного обеспечения в области патриотического воспитания;</w:t>
      </w:r>
    </w:p>
    <w:p w:rsidR="008E7AB5" w:rsidRPr="008E7AB5" w:rsidRDefault="008E7AB5" w:rsidP="008E7AB5">
      <w:pPr>
        <w:ind w:firstLine="709"/>
        <w:contextualSpacing/>
        <w:rPr>
          <w:rFonts w:cs="Arial"/>
        </w:rPr>
      </w:pPr>
      <w:r w:rsidRPr="008E7AB5">
        <w:rPr>
          <w:rFonts w:cs="Arial"/>
        </w:rPr>
        <w:t xml:space="preserve">- Научно-методическое и информационное обеспечение в сфере профилактики экстремистских проявлений в подростковой и молодежной среде, воспитание толерантности. </w:t>
      </w:r>
    </w:p>
    <w:p w:rsidR="008E7AB5" w:rsidRPr="008E7AB5" w:rsidRDefault="008E7AB5" w:rsidP="008E7AB5">
      <w:pPr>
        <w:ind w:firstLine="709"/>
        <w:contextualSpacing/>
        <w:rPr>
          <w:rFonts w:cs="Arial"/>
        </w:rPr>
      </w:pPr>
      <w:r w:rsidRPr="008E7AB5">
        <w:rPr>
          <w:rFonts w:cs="Arial"/>
        </w:rPr>
        <w:t>Основное мероприятие направлено на достижение показателей:</w:t>
      </w:r>
    </w:p>
    <w:p w:rsidR="008E7AB5" w:rsidRPr="008E7AB5" w:rsidRDefault="008E7AB5" w:rsidP="008E7AB5">
      <w:pPr>
        <w:ind w:firstLine="709"/>
        <w:contextualSpacing/>
        <w:rPr>
          <w:rFonts w:eastAsia="Calibri" w:cs="Arial"/>
          <w:lang w:eastAsia="en-US"/>
        </w:rPr>
      </w:pPr>
      <w:r w:rsidRPr="008E7AB5">
        <w:rPr>
          <w:rFonts w:eastAsia="Calibri" w:cs="Arial"/>
          <w:lang w:eastAsia="en-US"/>
        </w:rPr>
        <w:t>а) Программы: Доля детей, охваченных образовательными программами дополнительного образования детей, в общей численности детей и молодежи в возрасте 5 - 18 лет; 94 %</w:t>
      </w:r>
    </w:p>
    <w:p w:rsidR="008E7AB5" w:rsidRPr="008E7AB5" w:rsidRDefault="008E7AB5" w:rsidP="008E7AB5">
      <w:pPr>
        <w:ind w:firstLine="709"/>
        <w:contextualSpacing/>
        <w:rPr>
          <w:rFonts w:cs="Arial"/>
        </w:rPr>
      </w:pPr>
      <w:r w:rsidRPr="008E7AB5">
        <w:rPr>
          <w:rFonts w:cs="Arial"/>
        </w:rPr>
        <w:t>б) подпрограммы 3:</w:t>
      </w:r>
    </w:p>
    <w:p w:rsidR="008E7AB5" w:rsidRPr="008E7AB5" w:rsidRDefault="008E7AB5" w:rsidP="008E7AB5">
      <w:pPr>
        <w:widowControl w:val="0"/>
        <w:autoSpaceDE w:val="0"/>
        <w:autoSpaceDN w:val="0"/>
        <w:adjustRightInd w:val="0"/>
        <w:ind w:firstLine="709"/>
        <w:contextualSpacing/>
        <w:rPr>
          <w:rFonts w:eastAsia="Calibri" w:cs="Arial"/>
          <w:lang w:eastAsia="en-US"/>
        </w:rPr>
      </w:pPr>
      <w:r w:rsidRPr="008E7AB5">
        <w:rPr>
          <w:rFonts w:eastAsia="Calibri" w:cs="Arial"/>
          <w:lang w:eastAsia="en-US"/>
        </w:rPr>
        <w:t>Количество публикаций в СМИ, Интернет - пространстве, - теле, -радио сюжетов, освещающих основные мероприятия в сфере дополнительного образования и воспитания детей и молодежи, 60 единиц</w:t>
      </w:r>
    </w:p>
    <w:p w:rsidR="008E7AB5" w:rsidRPr="008E7AB5" w:rsidRDefault="008E7AB5" w:rsidP="008E7AB5">
      <w:pPr>
        <w:ind w:firstLine="709"/>
        <w:contextualSpacing/>
        <w:rPr>
          <w:rFonts w:cs="Arial"/>
        </w:rPr>
      </w:pPr>
      <w:r w:rsidRPr="008E7AB5">
        <w:rPr>
          <w:rFonts w:cs="Arial"/>
        </w:rPr>
        <w:t>В ходе реализации данного основного мероприятия будут достигнуты следующие результаты:</w:t>
      </w:r>
    </w:p>
    <w:p w:rsidR="008E7AB5" w:rsidRPr="008E7AB5" w:rsidRDefault="008E7AB5" w:rsidP="008E7AB5">
      <w:pPr>
        <w:ind w:firstLine="709"/>
        <w:contextualSpacing/>
        <w:rPr>
          <w:rFonts w:eastAsia="Calibri" w:cs="Arial"/>
          <w:lang w:eastAsia="en-US"/>
        </w:rPr>
      </w:pPr>
      <w:r w:rsidRPr="008E7AB5">
        <w:rPr>
          <w:rFonts w:eastAsia="Calibri" w:cs="Arial"/>
          <w:lang w:eastAsia="en-US"/>
        </w:rPr>
        <w:t>Доля детей, охваченных образовательными программами дополнительного образования детей, в общей численности детей и молодежи в возрасте 5 - 18 лет возрастет до 94%;</w:t>
      </w:r>
    </w:p>
    <w:p w:rsidR="008E7AB5" w:rsidRPr="008E7AB5" w:rsidRDefault="008E7AB5" w:rsidP="008E7AB5">
      <w:pPr>
        <w:autoSpaceDE w:val="0"/>
        <w:autoSpaceDN w:val="0"/>
        <w:adjustRightInd w:val="0"/>
        <w:ind w:firstLine="709"/>
        <w:contextualSpacing/>
        <w:rPr>
          <w:rFonts w:cs="Arial"/>
        </w:rPr>
      </w:pPr>
      <w:r w:rsidRPr="008E7AB5">
        <w:rPr>
          <w:rFonts w:cs="Arial"/>
        </w:rPr>
        <w:t xml:space="preserve">Повысится уровень информированности детей и родителей о потенциальных возможностях получения дополнительного образования. </w:t>
      </w:r>
    </w:p>
    <w:p w:rsidR="008E7AB5" w:rsidRPr="008E7AB5" w:rsidRDefault="008E7AB5" w:rsidP="008E7AB5">
      <w:pPr>
        <w:autoSpaceDE w:val="0"/>
        <w:autoSpaceDN w:val="0"/>
        <w:adjustRightInd w:val="0"/>
        <w:ind w:firstLine="709"/>
        <w:contextualSpacing/>
        <w:rPr>
          <w:rFonts w:cs="Arial"/>
        </w:rPr>
      </w:pPr>
    </w:p>
    <w:p w:rsidR="008E7AB5" w:rsidRPr="008E7AB5" w:rsidRDefault="008E7AB5" w:rsidP="008E7AB5">
      <w:pPr>
        <w:ind w:firstLine="709"/>
        <w:contextualSpacing/>
        <w:rPr>
          <w:rFonts w:eastAsia="Calibri" w:cs="Arial"/>
          <w:lang w:eastAsia="en-US"/>
        </w:rPr>
      </w:pPr>
      <w:r w:rsidRPr="008E7AB5">
        <w:rPr>
          <w:rFonts w:cs="Arial"/>
        </w:rPr>
        <w:t xml:space="preserve">Основное мероприятие 3.6, подпрограммы 3: </w:t>
      </w:r>
      <w:r w:rsidRPr="008E7AB5">
        <w:rPr>
          <w:rFonts w:eastAsia="Calibri" w:cs="Arial"/>
          <w:lang w:eastAsia="en-US"/>
        </w:rPr>
        <w:t>«Создание новых мест в образовательных организациях различных типов для реализации дополнительных общеразвивающих программ все направленностей»</w:t>
      </w:r>
    </w:p>
    <w:p w:rsidR="008E7AB5" w:rsidRPr="008E7AB5" w:rsidRDefault="008E7AB5" w:rsidP="008E7AB5">
      <w:pPr>
        <w:ind w:firstLine="709"/>
        <w:contextualSpacing/>
        <w:rPr>
          <w:rFonts w:cs="Arial"/>
        </w:rPr>
      </w:pPr>
      <w:r w:rsidRPr="008E7AB5">
        <w:rPr>
          <w:rFonts w:cs="Arial"/>
        </w:rPr>
        <w:t>Сроки реализации: 2020- 2022 годы</w:t>
      </w:r>
    </w:p>
    <w:p w:rsidR="008E7AB5" w:rsidRPr="008E7AB5" w:rsidRDefault="008E7AB5" w:rsidP="008E7AB5">
      <w:pPr>
        <w:ind w:firstLine="709"/>
        <w:contextualSpacing/>
        <w:rPr>
          <w:rFonts w:cs="Arial"/>
        </w:rPr>
      </w:pPr>
      <w:r w:rsidRPr="008E7AB5">
        <w:rPr>
          <w:rFonts w:cs="Arial"/>
        </w:rPr>
        <w:t>Исполнитель мероприятия: отдел по образованию и молодежной политике администрации Бутурлиновского муниципального района, МБОУ ДО Бутурлиновский ДДТ Бутурлиновского муниципального района.</w:t>
      </w:r>
    </w:p>
    <w:p w:rsidR="008E7AB5" w:rsidRPr="008E7AB5" w:rsidRDefault="008E7AB5" w:rsidP="008E7AB5">
      <w:pPr>
        <w:ind w:firstLine="709"/>
        <w:contextualSpacing/>
        <w:rPr>
          <w:rFonts w:cs="Arial"/>
        </w:rPr>
      </w:pPr>
      <w:r w:rsidRPr="008E7AB5">
        <w:rPr>
          <w:rFonts w:cs="Arial"/>
        </w:rPr>
        <w:t>В рамках основного мероприятия предусмотрена реализация дополнительных общеобразовательных программ «Радиотехника, возобновляемые источники энергии и компьютерные технологии», «З</w:t>
      </w:r>
      <w:r w:rsidRPr="008E7AB5">
        <w:rPr>
          <w:rFonts w:cs="Arial"/>
          <w:lang w:val="en-US"/>
        </w:rPr>
        <w:t>D</w:t>
      </w:r>
      <w:r w:rsidRPr="008E7AB5">
        <w:rPr>
          <w:rFonts w:cs="Arial"/>
        </w:rPr>
        <w:t xml:space="preserve"> моделирование «Инженерный дизайн»», результатом которых станет получение обучающимися навыков сборки простейших радио конструкций, создания пространственных моделей, умения выполнять 2</w:t>
      </w:r>
      <w:r w:rsidRPr="008E7AB5">
        <w:rPr>
          <w:rFonts w:cs="Arial"/>
          <w:lang w:val="en-US"/>
        </w:rPr>
        <w:t>D</w:t>
      </w:r>
      <w:r w:rsidRPr="008E7AB5">
        <w:rPr>
          <w:rFonts w:cs="Arial"/>
        </w:rPr>
        <w:t xml:space="preserve"> изображения, освоения элементов основных навыков по трехмерному моделированию.</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ind w:firstLine="709"/>
        <w:contextualSpacing/>
        <w:rPr>
          <w:rFonts w:eastAsia="Calibri" w:cs="Arial"/>
          <w:lang w:eastAsia="en-US"/>
        </w:rPr>
      </w:pPr>
      <w:bookmarkStart w:id="7" w:name="Par362"/>
      <w:bookmarkEnd w:id="7"/>
      <w:r w:rsidRPr="008E7AB5">
        <w:rPr>
          <w:rFonts w:eastAsia="Calibri" w:cs="Arial"/>
          <w:lang w:eastAsia="en-US"/>
        </w:rPr>
        <w:t>3.4. «Характеристика мер муниципального регулирования»</w:t>
      </w:r>
    </w:p>
    <w:p w:rsidR="008E7AB5" w:rsidRPr="008E7AB5" w:rsidRDefault="008E7AB5" w:rsidP="008E7AB5">
      <w:pPr>
        <w:autoSpaceDE w:val="0"/>
        <w:autoSpaceDN w:val="0"/>
        <w:adjustRightInd w:val="0"/>
        <w:ind w:firstLine="709"/>
        <w:contextualSpacing/>
        <w:rPr>
          <w:rFonts w:cs="Arial"/>
        </w:rPr>
      </w:pPr>
      <w:r w:rsidRPr="008E7AB5">
        <w:rPr>
          <w:rFonts w:cs="Arial"/>
        </w:rPr>
        <w:t>С целью реализации основных мероприятий подпрограммы 3 Программы, в том числе с учетом реализации полномочий, определенных федеральным законом Российской Федерации от 29.12.2012 № 273-ФЗ «Об образовании в Российской Федерации» планируется разработка и утверждение нормативных правовых актов, связанных с порядком:</w:t>
      </w:r>
    </w:p>
    <w:p w:rsidR="008E7AB5" w:rsidRPr="008E7AB5" w:rsidRDefault="008E7AB5" w:rsidP="00676C54">
      <w:pPr>
        <w:widowControl w:val="0"/>
        <w:numPr>
          <w:ilvl w:val="0"/>
          <w:numId w:val="3"/>
        </w:numPr>
        <w:autoSpaceDE w:val="0"/>
        <w:autoSpaceDN w:val="0"/>
        <w:adjustRightInd w:val="0"/>
        <w:ind w:left="0" w:firstLine="709"/>
        <w:contextualSpacing/>
        <w:rPr>
          <w:rFonts w:eastAsia="Calibri" w:cs="Arial"/>
          <w:lang w:eastAsia="en-US"/>
        </w:rPr>
      </w:pPr>
      <w:r w:rsidRPr="008E7AB5">
        <w:rPr>
          <w:rFonts w:eastAsia="Calibri" w:cs="Arial"/>
          <w:lang w:eastAsia="en-US"/>
        </w:rPr>
        <w:t xml:space="preserve">финансирования мероприятий, направленных на: организацию и проведение комплекса мер, направленных на развитие системы дополнительного образования, воспитания (в т.ч. патриотической направленности) детей и молодежи, поддержку одаренных детей и талантливой молодежи; </w:t>
      </w:r>
    </w:p>
    <w:p w:rsidR="008E7AB5" w:rsidRPr="008E7AB5" w:rsidRDefault="008E7AB5" w:rsidP="008E7AB5">
      <w:pPr>
        <w:ind w:firstLine="709"/>
        <w:contextualSpacing/>
        <w:rPr>
          <w:rFonts w:cs="Arial"/>
        </w:rPr>
      </w:pPr>
    </w:p>
    <w:p w:rsidR="008E7AB5" w:rsidRPr="008E7AB5" w:rsidRDefault="008E7AB5" w:rsidP="008E7AB5">
      <w:pPr>
        <w:ind w:firstLine="709"/>
        <w:contextualSpacing/>
        <w:rPr>
          <w:rFonts w:eastAsia="Calibri" w:cs="Arial"/>
          <w:lang w:eastAsia="en-US"/>
        </w:rPr>
      </w:pPr>
      <w:r w:rsidRPr="008E7AB5">
        <w:rPr>
          <w:rFonts w:eastAsia="Calibri" w:cs="Arial"/>
          <w:lang w:eastAsia="en-US"/>
        </w:rPr>
        <w:t>3.5. «Обоснование объема финансовых ресурсов, необходимых для реализации подпрограммы»</w:t>
      </w:r>
    </w:p>
    <w:p w:rsidR="008E7AB5" w:rsidRPr="008E7AB5" w:rsidRDefault="008E7AB5" w:rsidP="008E7AB5">
      <w:pPr>
        <w:ind w:firstLine="709"/>
        <w:contextualSpacing/>
        <w:rPr>
          <w:rFonts w:eastAsia="Calibri" w:cs="Arial"/>
          <w:lang w:eastAsia="en-US"/>
        </w:rPr>
      </w:pPr>
    </w:p>
    <w:p w:rsidR="008E7AB5" w:rsidRPr="008E7AB5" w:rsidRDefault="008E7AB5" w:rsidP="008E7AB5">
      <w:pPr>
        <w:ind w:firstLine="709"/>
        <w:contextualSpacing/>
        <w:rPr>
          <w:rFonts w:cs="Arial"/>
        </w:rPr>
      </w:pPr>
      <w:r w:rsidRPr="008E7AB5">
        <w:rPr>
          <w:rFonts w:cs="Arial"/>
        </w:rPr>
        <w:t>Реализацию мероприятий подпрограммы планируется осуществлять за счет средств областного бюджета, средств муниципального бюджета, а также внебюджетных средств. В качестве внебюджетных средств планируется привлечение средств родителей и организаций, участвующих в мероприятиях подпрограммы.</w:t>
      </w:r>
    </w:p>
    <w:p w:rsidR="008E7AB5" w:rsidRPr="008E7AB5" w:rsidRDefault="008E7AB5" w:rsidP="008E7AB5">
      <w:pPr>
        <w:ind w:firstLine="709"/>
        <w:contextualSpacing/>
        <w:rPr>
          <w:rFonts w:cs="Arial"/>
        </w:rPr>
      </w:pPr>
      <w:r w:rsidRPr="008E7AB5">
        <w:rPr>
          <w:rFonts w:cs="Arial"/>
        </w:rPr>
        <w:t>Общий объем финансирования подпрограмм составляет: (в ценах 2018 года):</w:t>
      </w:r>
    </w:p>
    <w:p w:rsidR="008E7AB5" w:rsidRPr="008E7AB5" w:rsidRDefault="008E7AB5" w:rsidP="008E7AB5">
      <w:pPr>
        <w:ind w:firstLine="709"/>
        <w:contextualSpacing/>
        <w:rPr>
          <w:rFonts w:cs="Arial"/>
        </w:rPr>
      </w:pPr>
      <w:r w:rsidRPr="008E7AB5">
        <w:rPr>
          <w:rFonts w:cs="Arial"/>
          <w:bCs/>
        </w:rPr>
        <w:t xml:space="preserve">107164,5 тыс. рублей, </w:t>
      </w:r>
      <w:r w:rsidRPr="008E7AB5">
        <w:rPr>
          <w:rFonts w:cs="Arial"/>
        </w:rPr>
        <w:t xml:space="preserve">в том числе по источникам финансирования: федеральный бюджет – 1187,3 тыс. руб., областной бюджет – </w:t>
      </w:r>
      <w:r w:rsidRPr="008E7AB5">
        <w:rPr>
          <w:rFonts w:cs="Arial"/>
          <w:bCs/>
        </w:rPr>
        <w:t>955,0</w:t>
      </w:r>
      <w:r w:rsidRPr="008E7AB5">
        <w:rPr>
          <w:rFonts w:cs="Arial"/>
        </w:rPr>
        <w:t xml:space="preserve"> тыс. руб., местные бюджеты – 105022,2 тыс. руб., средства государственных внебюджетных фондов - 0 тыс. руб., средства юридических лиц - 0 тыс. руб., средства физических лиц - 0 тыс. руб.;</w:t>
      </w:r>
    </w:p>
    <w:p w:rsidR="008E7AB5" w:rsidRPr="008E7AB5" w:rsidRDefault="008E7AB5" w:rsidP="008E7AB5">
      <w:pPr>
        <w:ind w:firstLine="709"/>
        <w:contextualSpacing/>
        <w:rPr>
          <w:rFonts w:cs="Arial"/>
        </w:rPr>
      </w:pPr>
      <w:r w:rsidRPr="008E7AB5">
        <w:rPr>
          <w:rFonts w:cs="Arial"/>
        </w:rPr>
        <w:t>в том числе по годам реализации подпрограммы:</w:t>
      </w:r>
    </w:p>
    <w:p w:rsidR="008E7AB5" w:rsidRPr="008E7AB5" w:rsidRDefault="008E7AB5" w:rsidP="008E7AB5">
      <w:pPr>
        <w:ind w:firstLine="709"/>
        <w:contextualSpacing/>
        <w:rPr>
          <w:rFonts w:cs="Arial"/>
        </w:rPr>
      </w:pPr>
      <w:r w:rsidRPr="008E7AB5">
        <w:rPr>
          <w:rFonts w:cs="Arial"/>
        </w:rPr>
        <w:t>2018 год – 14080,1 тыс. руб. в том числе по источникам финансирования: федеральный бюджет - 0 тыс. руб., областной бюджет - 0 тыс. руб., местные бюджеты – 14080,1 тыс. руб., средства государственных внебюджетных фондов - 0 тыс. руб., средства юридических лиц - 0 тыс. руб., средства физических лиц - 0 тыс. руб.;</w:t>
      </w:r>
    </w:p>
    <w:p w:rsidR="008E7AB5" w:rsidRPr="008E7AB5" w:rsidRDefault="008E7AB5" w:rsidP="008E7AB5">
      <w:pPr>
        <w:ind w:firstLine="709"/>
        <w:contextualSpacing/>
        <w:rPr>
          <w:rFonts w:cs="Arial"/>
        </w:rPr>
      </w:pPr>
      <w:r w:rsidRPr="008E7AB5">
        <w:rPr>
          <w:rFonts w:cs="Arial"/>
        </w:rPr>
        <w:t xml:space="preserve">2019 год - всего, </w:t>
      </w:r>
      <w:r w:rsidRPr="008E7AB5">
        <w:rPr>
          <w:rFonts w:cs="Arial"/>
          <w:bCs/>
        </w:rPr>
        <w:t>14799,70</w:t>
      </w:r>
      <w:r w:rsidRPr="008E7AB5">
        <w:rPr>
          <w:rFonts w:cs="Arial"/>
        </w:rPr>
        <w:t xml:space="preserve"> тыс. руб., в том числе по источникам финансирования: федеральный бюджет - 0 тыс. руб., областной бюджет – 450,0 тыс. руб., местные бюджеты – 14349,7 тыс. руб., средства государственных внебюджетных фондов - 0 тыс. руб., средства юридических лиц - 0 тыс. руб.; средства физических лиц - 0 тыс. руб.;</w:t>
      </w:r>
    </w:p>
    <w:p w:rsidR="008E7AB5" w:rsidRPr="008E7AB5" w:rsidRDefault="008E7AB5" w:rsidP="008E7AB5">
      <w:pPr>
        <w:ind w:firstLine="709"/>
        <w:contextualSpacing/>
        <w:rPr>
          <w:rFonts w:cs="Arial"/>
        </w:rPr>
      </w:pPr>
      <w:r w:rsidRPr="008E7AB5">
        <w:rPr>
          <w:rFonts w:cs="Arial"/>
        </w:rPr>
        <w:t xml:space="preserve">2020 год - всего, </w:t>
      </w:r>
      <w:r w:rsidRPr="008E7AB5">
        <w:rPr>
          <w:rFonts w:cs="Arial"/>
          <w:bCs/>
        </w:rPr>
        <w:t>14277,4</w:t>
      </w:r>
      <w:r w:rsidRPr="008E7AB5">
        <w:rPr>
          <w:rFonts w:cs="Arial"/>
        </w:rPr>
        <w:t xml:space="preserve"> тыс. руб., в том числе по источникам финансирования: федеральный бюджет – 582,0 тыс. руб., областной бюджет – 505,0 тыс. руб., местные бюджеты – 13190,4 тыс. руб., средства государственных внебюджетных фондов - 0, средства юридических лиц - 0 тыс. руб., средства физических лиц - 0 тыс. руб.;</w:t>
      </w:r>
    </w:p>
    <w:p w:rsidR="008E7AB5" w:rsidRPr="008E7AB5" w:rsidRDefault="008E7AB5" w:rsidP="008E7AB5">
      <w:pPr>
        <w:ind w:firstLine="709"/>
        <w:contextualSpacing/>
        <w:rPr>
          <w:rFonts w:cs="Arial"/>
        </w:rPr>
      </w:pPr>
      <w:r w:rsidRPr="008E7AB5">
        <w:rPr>
          <w:rFonts w:cs="Arial"/>
        </w:rPr>
        <w:t xml:space="preserve">2021 год - всего, </w:t>
      </w:r>
      <w:r w:rsidRPr="008E7AB5">
        <w:rPr>
          <w:rFonts w:cs="Arial"/>
          <w:bCs/>
        </w:rPr>
        <w:t xml:space="preserve">17965,2 </w:t>
      </w:r>
      <w:r w:rsidRPr="008E7AB5">
        <w:rPr>
          <w:rFonts w:cs="Arial"/>
        </w:rPr>
        <w:t>тыс. руб., в том числе по источникам финансирования: федеральный бюджет – 605,3 тыс. руб., областной бюджет – 2614,4 тыс. руб., местные бюджеты – 14745,5 тыс. руб., средства государственных внебюджетных фондов - 0 тыс. руб., средства юридических лиц - 0 тыс. руб., средства физических лиц - 0 тыс. руб.;</w:t>
      </w:r>
    </w:p>
    <w:p w:rsidR="008E7AB5" w:rsidRPr="008E7AB5" w:rsidRDefault="008E7AB5" w:rsidP="008E7AB5">
      <w:pPr>
        <w:ind w:firstLine="709"/>
        <w:contextualSpacing/>
        <w:rPr>
          <w:rFonts w:cs="Arial"/>
        </w:rPr>
      </w:pPr>
      <w:r w:rsidRPr="008E7AB5">
        <w:rPr>
          <w:rFonts w:cs="Arial"/>
        </w:rPr>
        <w:t xml:space="preserve">2022 год - всего, </w:t>
      </w:r>
      <w:r w:rsidRPr="008E7AB5">
        <w:rPr>
          <w:rFonts w:cs="Arial"/>
          <w:bCs/>
        </w:rPr>
        <w:t>17317,7</w:t>
      </w:r>
      <w:r w:rsidRPr="008E7AB5">
        <w:rPr>
          <w:rFonts w:cs="Arial"/>
        </w:rPr>
        <w:t xml:space="preserve"> тыс. руб., в том числе по источникам финансирования: федеральный бюджет - 0 тыс. руб., областной бюджет - 0 тыс. руб., местные бюджеты – 17317,7 тыс. руб., средства государственных внебюджетных фондов - 0, средства юридических лиц - 0 тыс. руб., средства физических лиц - 0 тыс. руб.;</w:t>
      </w:r>
    </w:p>
    <w:p w:rsidR="008E7AB5" w:rsidRPr="008E7AB5" w:rsidRDefault="008E7AB5" w:rsidP="008E7AB5">
      <w:pPr>
        <w:ind w:firstLine="709"/>
        <w:contextualSpacing/>
        <w:rPr>
          <w:rFonts w:cs="Arial"/>
        </w:rPr>
      </w:pPr>
      <w:r w:rsidRPr="008E7AB5">
        <w:rPr>
          <w:rFonts w:cs="Arial"/>
        </w:rPr>
        <w:t xml:space="preserve">2023 год - всего, </w:t>
      </w:r>
      <w:r w:rsidRPr="008E7AB5">
        <w:rPr>
          <w:rFonts w:cs="Arial"/>
          <w:bCs/>
        </w:rPr>
        <w:t>14000,0</w:t>
      </w:r>
      <w:r w:rsidRPr="008E7AB5">
        <w:rPr>
          <w:rFonts w:cs="Arial"/>
        </w:rPr>
        <w:t xml:space="preserve"> тыс. руб., в том числе по источникам финансирования: федеральный бюджет - 0 тыс. руб., областной бюджет - 0 тыс. руб., местные бюджеты – 14000,0 тыс. руб., средства государственных внебюджетных фондов - 0 тыс. руб., средства юридических лиц - 0 тыс. руб., средства физических лиц - 0 тыс. руб.;</w:t>
      </w:r>
    </w:p>
    <w:p w:rsidR="008E7AB5" w:rsidRPr="008E7AB5" w:rsidRDefault="008E7AB5" w:rsidP="008E7AB5">
      <w:pPr>
        <w:ind w:firstLine="709"/>
        <w:contextualSpacing/>
        <w:rPr>
          <w:rFonts w:cs="Arial"/>
        </w:rPr>
      </w:pPr>
      <w:r w:rsidRPr="008E7AB5">
        <w:rPr>
          <w:rFonts w:cs="Arial"/>
        </w:rPr>
        <w:t xml:space="preserve">2024 год - всего, </w:t>
      </w:r>
      <w:r w:rsidRPr="008E7AB5">
        <w:rPr>
          <w:rFonts w:cs="Arial"/>
          <w:bCs/>
        </w:rPr>
        <w:t>14000,0</w:t>
      </w:r>
      <w:r w:rsidRPr="008E7AB5">
        <w:rPr>
          <w:rFonts w:cs="Arial"/>
        </w:rPr>
        <w:t xml:space="preserve"> тыс. руб. в том числе по источникам финансирования: федеральный бюджет - 0 тыс. руб., областной бюджет - 0 тыс. руб., местные бюджеты – 14000,0 тыс. руб., средства государственных внебюджетных фондов – 0 тыс. руб., средства юридических лиц - 0 тыс. руб., средства физических лиц - 0 тыс. руб.</w:t>
      </w:r>
    </w:p>
    <w:p w:rsidR="008E7AB5" w:rsidRPr="008E7AB5" w:rsidRDefault="008E7AB5" w:rsidP="008E7AB5">
      <w:pPr>
        <w:ind w:firstLine="709"/>
        <w:contextualSpacing/>
        <w:rPr>
          <w:rFonts w:cs="Arial"/>
        </w:rPr>
      </w:pPr>
      <w:r w:rsidRPr="008E7AB5">
        <w:rPr>
          <w:rFonts w:cs="Arial"/>
        </w:rPr>
        <w:t>Финансирование подпрограммы будет осуществляться в пределах средств, предусмотренных на эти цели законом Воронежской области об областном бюджете на соответствующий финансовый год и плановый период.</w:t>
      </w:r>
    </w:p>
    <w:p w:rsidR="008E7AB5" w:rsidRPr="008E7AB5" w:rsidRDefault="008E7AB5" w:rsidP="008E7AB5">
      <w:pPr>
        <w:ind w:firstLine="709"/>
        <w:contextualSpacing/>
        <w:rPr>
          <w:rFonts w:cs="Arial"/>
        </w:rPr>
      </w:pPr>
      <w:r w:rsidRPr="008E7AB5">
        <w:rPr>
          <w:rFonts w:cs="Arial"/>
        </w:rPr>
        <w:t>Финансирование подпрограммы по источникам и исполнителям отражено в таблице 3 приложения № 2 к подпрограмме.</w:t>
      </w:r>
    </w:p>
    <w:p w:rsidR="008E7AB5" w:rsidRPr="008E7AB5" w:rsidRDefault="008E7AB5" w:rsidP="008E7AB5">
      <w:pPr>
        <w:ind w:firstLine="709"/>
        <w:contextualSpacing/>
        <w:rPr>
          <w:rFonts w:cs="Arial"/>
        </w:rPr>
      </w:pPr>
      <w:r w:rsidRPr="008E7AB5">
        <w:rPr>
          <w:rFonts w:cs="Arial"/>
        </w:rPr>
        <w:t>Объемы финансирования мероприятий подпрограммы будут корректироваться в процессе их реализации в установленном порядке, исходя из возможностей бюджета и фактических затрат.</w:t>
      </w:r>
    </w:p>
    <w:p w:rsidR="008E7AB5" w:rsidRPr="008E7AB5" w:rsidRDefault="008E7AB5" w:rsidP="008E7AB5">
      <w:pPr>
        <w:ind w:firstLine="709"/>
        <w:contextualSpacing/>
        <w:rPr>
          <w:rFonts w:eastAsia="Calibri" w:cs="Arial"/>
          <w:lang w:eastAsia="en-US"/>
        </w:rPr>
      </w:pPr>
    </w:p>
    <w:p w:rsidR="008E7AB5" w:rsidRPr="008E7AB5" w:rsidRDefault="008E7AB5" w:rsidP="008E7AB5">
      <w:pPr>
        <w:ind w:firstLine="709"/>
        <w:contextualSpacing/>
        <w:rPr>
          <w:rFonts w:eastAsia="Calibri" w:cs="Arial"/>
          <w:lang w:eastAsia="en-US"/>
        </w:rPr>
      </w:pPr>
      <w:r w:rsidRPr="008E7AB5">
        <w:rPr>
          <w:rFonts w:eastAsia="Calibri" w:cs="Arial"/>
          <w:lang w:eastAsia="en-US"/>
        </w:rPr>
        <w:t>3.5. «Оценка эффективности реализации подпрограммы»</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Эффективность реализации подпрограммы рассматривается с точки зрения как количественных, так и качественных (социальных) показателей.</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Оценка эффективности и результативности подпрограммы учитывает, во-первых, степень достижения целей и решения задач подпрограммы в целом и ее подпрограмм, во-вторых, степень соответствия запланированному уровню затрат и эффективности использования средств областного бюджета и, в-третьих, степень реализации мероприятий и достижения ожидаемых непосредственных результатов их реализации.</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Снижение риска недостаточных управленческих возможностей возможно за счет выделения группы муниципальных образований с недостаточным потенциалом управления и обеспечения консультационной поддержки этих районов.</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Оценка степени достижения целей и решения задач подпрограммы в целом осуществляется на основании показателей (индикаторов) достижения целей и решения задач подпрограммы. Показатель степени достижения целей и решения задач подпрограммы в целом рассчитывается по формуле (для каждого года реализации подпрограммы):</w:t>
      </w:r>
    </w:p>
    <w:p w:rsidR="008E7AB5" w:rsidRPr="008E7AB5" w:rsidRDefault="00465265" w:rsidP="008E7AB5">
      <w:pPr>
        <w:ind w:firstLine="709"/>
        <w:contextualSpacing/>
        <w:rPr>
          <w:rFonts w:cs="Arial"/>
        </w:rPr>
      </w:pPr>
      <w:r>
        <w:rPr>
          <w:rFonts w:cs="Arial"/>
          <w:noProof/>
          <w:position w:val="-28"/>
        </w:rPr>
        <w:drawing>
          <wp:inline distT="0" distB="0" distL="0" distR="0">
            <wp:extent cx="1382395" cy="424815"/>
            <wp:effectExtent l="0" t="0" r="8255" b="0"/>
            <wp:docPr id="30"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2395" cy="424815"/>
                    </a:xfrm>
                    <a:prstGeom prst="rect">
                      <a:avLst/>
                    </a:prstGeom>
                    <a:noFill/>
                    <a:ln>
                      <a:noFill/>
                    </a:ln>
                  </pic:spPr>
                </pic:pic>
              </a:graphicData>
            </a:graphic>
          </wp:inline>
        </w:drawing>
      </w:r>
      <w:r w:rsidR="008E7AB5" w:rsidRPr="008E7AB5">
        <w:rPr>
          <w:rFonts w:cs="Arial"/>
        </w:rPr>
        <w:t>(1),</w:t>
      </w:r>
    </w:p>
    <w:p w:rsidR="008E7AB5" w:rsidRPr="008E7AB5" w:rsidRDefault="008E7AB5" w:rsidP="008E7AB5">
      <w:pPr>
        <w:ind w:firstLine="709"/>
        <w:contextualSpacing/>
        <w:rPr>
          <w:rFonts w:cs="Arial"/>
        </w:rPr>
      </w:pPr>
      <w:r w:rsidRPr="008E7AB5">
        <w:rPr>
          <w:rFonts w:cs="Arial"/>
        </w:rPr>
        <w:t>где:</w:t>
      </w:r>
    </w:p>
    <w:p w:rsidR="008E7AB5" w:rsidRPr="008E7AB5" w:rsidRDefault="00465265" w:rsidP="008E7AB5">
      <w:pPr>
        <w:widowControl w:val="0"/>
        <w:autoSpaceDE w:val="0"/>
        <w:autoSpaceDN w:val="0"/>
        <w:adjustRightInd w:val="0"/>
        <w:ind w:firstLine="709"/>
        <w:contextualSpacing/>
        <w:rPr>
          <w:rFonts w:cs="Arial"/>
        </w:rPr>
      </w:pPr>
      <w:r>
        <w:rPr>
          <w:rFonts w:cs="Arial"/>
          <w:noProof/>
        </w:rPr>
        <w:drawing>
          <wp:inline distT="0" distB="0" distL="0" distR="0">
            <wp:extent cx="588010" cy="228600"/>
            <wp:effectExtent l="0" t="0" r="2540" b="0"/>
            <wp:docPr id="31"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8010" cy="228600"/>
                    </a:xfrm>
                    <a:prstGeom prst="rect">
                      <a:avLst/>
                    </a:prstGeom>
                    <a:noFill/>
                    <a:ln>
                      <a:noFill/>
                    </a:ln>
                  </pic:spPr>
                </pic:pic>
              </a:graphicData>
            </a:graphic>
          </wp:inline>
        </w:drawing>
      </w:r>
      <w:r w:rsidR="008E7AB5" w:rsidRPr="008E7AB5">
        <w:rPr>
          <w:rFonts w:cs="Arial"/>
        </w:rPr>
        <w:t>- значение показателя степени достижения целей и решения задач подпрограммы в целом;</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n - число показателей (индикаторов) достижения целей и решения задач подпрограммы;</w:t>
      </w:r>
    </w:p>
    <w:p w:rsidR="008E7AB5" w:rsidRPr="008E7AB5" w:rsidRDefault="00465265" w:rsidP="008E7AB5">
      <w:pPr>
        <w:widowControl w:val="0"/>
        <w:autoSpaceDE w:val="0"/>
        <w:autoSpaceDN w:val="0"/>
        <w:adjustRightInd w:val="0"/>
        <w:ind w:firstLine="709"/>
        <w:contextualSpacing/>
        <w:rPr>
          <w:rFonts w:cs="Arial"/>
        </w:rPr>
      </w:pPr>
      <w:r>
        <w:rPr>
          <w:rFonts w:cs="Arial"/>
          <w:noProof/>
        </w:rPr>
        <w:drawing>
          <wp:inline distT="0" distB="0" distL="0" distR="0">
            <wp:extent cx="370205" cy="239395"/>
            <wp:effectExtent l="0" t="0" r="0" b="8255"/>
            <wp:docPr id="32"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0205" cy="239395"/>
                    </a:xfrm>
                    <a:prstGeom prst="rect">
                      <a:avLst/>
                    </a:prstGeom>
                    <a:noFill/>
                    <a:ln>
                      <a:noFill/>
                    </a:ln>
                  </pic:spPr>
                </pic:pic>
              </a:graphicData>
            </a:graphic>
          </wp:inline>
        </w:drawing>
      </w:r>
      <w:r w:rsidR="008E7AB5" w:rsidRPr="008E7AB5">
        <w:rPr>
          <w:rFonts w:cs="Arial"/>
        </w:rPr>
        <w:t xml:space="preserve"> - соотношение фактического и планового значения k-го показателя (индикатора) достижения целей и решения задач подпрограммы.</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Значение ПДЦ, превышающее единицу, свидетельствует о высокой степени эффективности реализации подпрограммы.</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Оценка степени достижения целей и решения задач подпрограмм подпрограммы учитывает показатели (индикаторы) эффективности программы, показатели степени реализации мероприятий и достижения ожидаемых непосредственных результатов их реализации и рассчитывается согласно формуле:</w:t>
      </w:r>
    </w:p>
    <w:p w:rsidR="008E7AB5" w:rsidRPr="008E7AB5" w:rsidRDefault="008E7AB5" w:rsidP="008E7AB5">
      <w:pPr>
        <w:ind w:firstLine="709"/>
        <w:contextualSpacing/>
        <w:rPr>
          <w:rFonts w:cs="Arial"/>
        </w:rPr>
      </w:pPr>
    </w:p>
    <w:p w:rsidR="008E7AB5" w:rsidRPr="008E7AB5" w:rsidRDefault="00465265" w:rsidP="008E7AB5">
      <w:pPr>
        <w:ind w:firstLine="709"/>
        <w:contextualSpacing/>
        <w:rPr>
          <w:rFonts w:cs="Arial"/>
        </w:rPr>
      </w:pPr>
      <w:r>
        <w:rPr>
          <w:rFonts w:cs="Arial"/>
          <w:noProof/>
          <w:position w:val="-30"/>
        </w:rPr>
        <w:drawing>
          <wp:inline distT="0" distB="0" distL="0" distR="0">
            <wp:extent cx="1458595" cy="424815"/>
            <wp:effectExtent l="0" t="0" r="0" b="0"/>
            <wp:docPr id="33"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58595" cy="424815"/>
                    </a:xfrm>
                    <a:prstGeom prst="rect">
                      <a:avLst/>
                    </a:prstGeom>
                    <a:noFill/>
                    <a:ln>
                      <a:noFill/>
                    </a:ln>
                  </pic:spPr>
                </pic:pic>
              </a:graphicData>
            </a:graphic>
          </wp:inline>
        </w:drawing>
      </w:r>
      <w:r w:rsidR="008E7AB5" w:rsidRPr="008E7AB5">
        <w:rPr>
          <w:rFonts w:cs="Arial"/>
        </w:rPr>
        <w:t>(2),</w:t>
      </w:r>
    </w:p>
    <w:p w:rsidR="008E7AB5" w:rsidRPr="008E7AB5" w:rsidRDefault="008E7AB5" w:rsidP="008E7AB5">
      <w:pPr>
        <w:ind w:firstLine="709"/>
        <w:contextualSpacing/>
        <w:rPr>
          <w:rFonts w:cs="Arial"/>
        </w:rPr>
      </w:pPr>
      <w:r w:rsidRPr="008E7AB5">
        <w:rPr>
          <w:rFonts w:cs="Arial"/>
        </w:rPr>
        <w:t>где:</w:t>
      </w:r>
    </w:p>
    <w:p w:rsidR="008E7AB5" w:rsidRPr="008E7AB5" w:rsidRDefault="00465265" w:rsidP="008E7AB5">
      <w:pPr>
        <w:widowControl w:val="0"/>
        <w:autoSpaceDE w:val="0"/>
        <w:autoSpaceDN w:val="0"/>
        <w:adjustRightInd w:val="0"/>
        <w:ind w:firstLine="709"/>
        <w:contextualSpacing/>
        <w:rPr>
          <w:rFonts w:cs="Arial"/>
        </w:rPr>
      </w:pPr>
      <w:r>
        <w:rPr>
          <w:rFonts w:cs="Arial"/>
          <w:noProof/>
        </w:rPr>
        <w:drawing>
          <wp:inline distT="0" distB="0" distL="0" distR="0">
            <wp:extent cx="501015" cy="239395"/>
            <wp:effectExtent l="0" t="0" r="0" b="8255"/>
            <wp:docPr id="34"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1015" cy="239395"/>
                    </a:xfrm>
                    <a:prstGeom prst="rect">
                      <a:avLst/>
                    </a:prstGeom>
                    <a:noFill/>
                    <a:ln>
                      <a:noFill/>
                    </a:ln>
                  </pic:spPr>
                </pic:pic>
              </a:graphicData>
            </a:graphic>
          </wp:inline>
        </w:drawing>
      </w:r>
      <w:r w:rsidR="008E7AB5" w:rsidRPr="008E7AB5">
        <w:rPr>
          <w:rFonts w:cs="Arial"/>
        </w:rPr>
        <w:t xml:space="preserve"> - значение показателя степени достижения целей и решения задач i-й подпрограммы;</w:t>
      </w:r>
    </w:p>
    <w:p w:rsidR="008E7AB5" w:rsidRPr="008E7AB5" w:rsidRDefault="00465265" w:rsidP="008E7AB5">
      <w:pPr>
        <w:widowControl w:val="0"/>
        <w:autoSpaceDE w:val="0"/>
        <w:autoSpaceDN w:val="0"/>
        <w:adjustRightInd w:val="0"/>
        <w:ind w:firstLine="709"/>
        <w:contextualSpacing/>
        <w:rPr>
          <w:rFonts w:cs="Arial"/>
        </w:rPr>
      </w:pPr>
      <w:r>
        <w:rPr>
          <w:rFonts w:cs="Arial"/>
          <w:noProof/>
        </w:rPr>
        <w:drawing>
          <wp:inline distT="0" distB="0" distL="0" distR="0">
            <wp:extent cx="163195" cy="228600"/>
            <wp:effectExtent l="0" t="0" r="8255" b="0"/>
            <wp:docPr id="35"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195" cy="228600"/>
                    </a:xfrm>
                    <a:prstGeom prst="rect">
                      <a:avLst/>
                    </a:prstGeom>
                    <a:noFill/>
                    <a:ln>
                      <a:noFill/>
                    </a:ln>
                  </pic:spPr>
                </pic:pic>
              </a:graphicData>
            </a:graphic>
          </wp:inline>
        </w:drawing>
      </w:r>
      <w:r w:rsidR="008E7AB5" w:rsidRPr="008E7AB5">
        <w:rPr>
          <w:rFonts w:cs="Arial"/>
        </w:rPr>
        <w:t xml:space="preserve"> - число показателей (индикаторов) i-й подпрограммы;</w:t>
      </w:r>
    </w:p>
    <w:p w:rsidR="008E7AB5" w:rsidRPr="008E7AB5" w:rsidRDefault="00465265" w:rsidP="008E7AB5">
      <w:pPr>
        <w:widowControl w:val="0"/>
        <w:autoSpaceDE w:val="0"/>
        <w:autoSpaceDN w:val="0"/>
        <w:adjustRightInd w:val="0"/>
        <w:ind w:firstLine="709"/>
        <w:contextualSpacing/>
        <w:rPr>
          <w:rFonts w:cs="Arial"/>
        </w:rPr>
      </w:pPr>
      <w:r>
        <w:rPr>
          <w:rFonts w:cs="Arial"/>
          <w:noProof/>
        </w:rPr>
        <w:drawing>
          <wp:inline distT="0" distB="0" distL="0" distR="0">
            <wp:extent cx="337185" cy="239395"/>
            <wp:effectExtent l="0" t="0" r="0" b="8255"/>
            <wp:docPr id="36"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7185" cy="239395"/>
                    </a:xfrm>
                    <a:prstGeom prst="rect">
                      <a:avLst/>
                    </a:prstGeom>
                    <a:noFill/>
                    <a:ln>
                      <a:noFill/>
                    </a:ln>
                  </pic:spPr>
                </pic:pic>
              </a:graphicData>
            </a:graphic>
          </wp:inline>
        </w:drawing>
      </w:r>
      <w:r w:rsidR="008E7AB5" w:rsidRPr="008E7AB5">
        <w:rPr>
          <w:rFonts w:cs="Arial"/>
        </w:rPr>
        <w:t xml:space="preserve"> - соотношение фактического и планового значения k-го показателя (индикатора) достижения целей и решения задач i-й подпрограммы, т.е. фактически показатели степени реализации мероприятий и достижения ожидаемых непосредственных результатов их реализации.</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Значения </w:t>
      </w:r>
      <w:r w:rsidR="00465265">
        <w:rPr>
          <w:rFonts w:cs="Arial"/>
          <w:noProof/>
        </w:rPr>
        <w:drawing>
          <wp:inline distT="0" distB="0" distL="0" distR="0">
            <wp:extent cx="501015" cy="239395"/>
            <wp:effectExtent l="0" t="0" r="0" b="8255"/>
            <wp:docPr id="37"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1015" cy="239395"/>
                    </a:xfrm>
                    <a:prstGeom prst="rect">
                      <a:avLst/>
                    </a:prstGeom>
                    <a:noFill/>
                    <a:ln>
                      <a:noFill/>
                    </a:ln>
                  </pic:spPr>
                </pic:pic>
              </a:graphicData>
            </a:graphic>
          </wp:inline>
        </w:drawing>
      </w:r>
      <w:r w:rsidRPr="008E7AB5">
        <w:rPr>
          <w:rFonts w:cs="Arial"/>
        </w:rPr>
        <w:t>, превышающие единицу, свидетельствуют о высокой степени эффективности реализации подпрограмм.</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Оценка степени соответствия запланированному уровню затрат и эффективности использования средств областного бюджета рассчитывается согласно формуле:</w:t>
      </w:r>
    </w:p>
    <w:p w:rsidR="008E7AB5" w:rsidRPr="008E7AB5" w:rsidRDefault="00465265" w:rsidP="008E7AB5">
      <w:pPr>
        <w:ind w:firstLine="709"/>
        <w:contextualSpacing/>
        <w:rPr>
          <w:rFonts w:cs="Arial"/>
        </w:rPr>
      </w:pPr>
      <w:r>
        <w:rPr>
          <w:rFonts w:cs="Arial"/>
          <w:noProof/>
          <w:position w:val="-24"/>
        </w:rPr>
        <w:drawing>
          <wp:inline distT="0" distB="0" distL="0" distR="0">
            <wp:extent cx="653415" cy="424815"/>
            <wp:effectExtent l="0" t="0" r="0" b="0"/>
            <wp:docPr id="38"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3415" cy="424815"/>
                    </a:xfrm>
                    <a:prstGeom prst="rect">
                      <a:avLst/>
                    </a:prstGeom>
                    <a:noFill/>
                    <a:ln>
                      <a:noFill/>
                    </a:ln>
                  </pic:spPr>
                </pic:pic>
              </a:graphicData>
            </a:graphic>
          </wp:inline>
        </w:drawing>
      </w:r>
      <w:r w:rsidR="008E7AB5" w:rsidRPr="008E7AB5">
        <w:rPr>
          <w:rFonts w:cs="Arial"/>
        </w:rPr>
        <w:t>(3),</w:t>
      </w:r>
    </w:p>
    <w:p w:rsidR="008E7AB5" w:rsidRPr="008E7AB5" w:rsidRDefault="008E7AB5" w:rsidP="008E7AB5">
      <w:pPr>
        <w:ind w:firstLine="709"/>
        <w:contextualSpacing/>
        <w:rPr>
          <w:rFonts w:cs="Arial"/>
        </w:rPr>
      </w:pPr>
      <w:r w:rsidRPr="008E7AB5">
        <w:rPr>
          <w:rFonts w:cs="Arial"/>
        </w:rPr>
        <w:t>где:</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 </w:t>
      </w:r>
      <w:r w:rsidR="00465265">
        <w:rPr>
          <w:rFonts w:cs="Arial"/>
          <w:noProof/>
        </w:rPr>
        <w:drawing>
          <wp:inline distT="0" distB="0" distL="0" distR="0">
            <wp:extent cx="184785" cy="196215"/>
            <wp:effectExtent l="0" t="0" r="5715" b="0"/>
            <wp:docPr id="39"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4785" cy="196215"/>
                    </a:xfrm>
                    <a:prstGeom prst="rect">
                      <a:avLst/>
                    </a:prstGeom>
                    <a:noFill/>
                    <a:ln>
                      <a:noFill/>
                    </a:ln>
                  </pic:spPr>
                </pic:pic>
              </a:graphicData>
            </a:graphic>
          </wp:inline>
        </w:drawing>
      </w:r>
      <w:r w:rsidRPr="008E7AB5">
        <w:rPr>
          <w:rFonts w:cs="Arial"/>
        </w:rPr>
        <w:t xml:space="preserve"> - запланированный объем затрат из средств областного бюджета на реализацию программы;</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 </w:t>
      </w:r>
      <w:r w:rsidR="00465265">
        <w:rPr>
          <w:rFonts w:cs="Arial"/>
          <w:noProof/>
        </w:rPr>
        <w:drawing>
          <wp:inline distT="0" distB="0" distL="0" distR="0">
            <wp:extent cx="196215" cy="196215"/>
            <wp:effectExtent l="0" t="0" r="0" b="0"/>
            <wp:docPr id="40"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8E7AB5">
        <w:rPr>
          <w:rFonts w:cs="Arial"/>
        </w:rPr>
        <w:t xml:space="preserve"> - фактический объем затрат из средств областного бюджета на реализацию программы.</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средств областного бюджета.</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Общая эффективность и результативность подпрограммы определяется по формуле:</w:t>
      </w:r>
    </w:p>
    <w:p w:rsidR="008E7AB5" w:rsidRPr="008E7AB5" w:rsidRDefault="008E7AB5" w:rsidP="008E7AB5">
      <w:pPr>
        <w:ind w:firstLine="709"/>
        <w:contextualSpacing/>
        <w:rPr>
          <w:rFonts w:cs="Arial"/>
        </w:rPr>
      </w:pPr>
    </w:p>
    <w:p w:rsidR="008E7AB5" w:rsidRPr="008E7AB5" w:rsidRDefault="00465265" w:rsidP="008E7AB5">
      <w:pPr>
        <w:ind w:firstLine="709"/>
        <w:contextualSpacing/>
        <w:rPr>
          <w:rFonts w:cs="Arial"/>
        </w:rPr>
      </w:pPr>
      <w:r>
        <w:rPr>
          <w:rFonts w:cs="Arial"/>
          <w:noProof/>
          <w:position w:val="-34"/>
        </w:rPr>
        <w:drawing>
          <wp:inline distT="0" distB="0" distL="0" distR="0">
            <wp:extent cx="2438400" cy="501015"/>
            <wp:effectExtent l="0" t="0" r="0" b="0"/>
            <wp:docPr id="41"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38400" cy="501015"/>
                    </a:xfrm>
                    <a:prstGeom prst="rect">
                      <a:avLst/>
                    </a:prstGeom>
                    <a:noFill/>
                    <a:ln>
                      <a:noFill/>
                    </a:ln>
                  </pic:spPr>
                </pic:pic>
              </a:graphicData>
            </a:graphic>
          </wp:inline>
        </w:drawing>
      </w:r>
      <w:r w:rsidR="008E7AB5" w:rsidRPr="008E7AB5">
        <w:rPr>
          <w:rFonts w:cs="Arial"/>
        </w:rPr>
        <w:t>(4),</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где:</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М - число мероприятий подпрограммы.</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Значения ПР, превышающие единицу, свидетельствуют о высокой эффективности и результативности подпрограммы.</w:t>
      </w:r>
    </w:p>
    <w:p w:rsidR="008E7AB5" w:rsidRPr="008E7AB5" w:rsidRDefault="008E7AB5" w:rsidP="008E7AB5">
      <w:pPr>
        <w:ind w:firstLine="709"/>
        <w:contextualSpacing/>
        <w:rPr>
          <w:rFonts w:cs="Arial"/>
        </w:rPr>
      </w:pPr>
      <w:r w:rsidRPr="008E7AB5">
        <w:rPr>
          <w:rFonts w:cs="Arial"/>
        </w:rPr>
        <w:t>Помимо расчетов по данной методике предполагается проведение оценки эффективности конкретных мероприятий и мер подпрограммы с использованием современных экономических и социологических количественных и качественных методов, используемых в странах Организации экономического сотрудничества и развития.</w:t>
      </w:r>
    </w:p>
    <w:p w:rsidR="008E7AB5" w:rsidRPr="008E7AB5" w:rsidRDefault="008E7AB5" w:rsidP="008E7AB5">
      <w:pPr>
        <w:ind w:firstLine="709"/>
        <w:contextualSpacing/>
        <w:rPr>
          <w:rFonts w:cs="Arial"/>
        </w:rPr>
      </w:pPr>
    </w:p>
    <w:p w:rsidR="008E7AB5" w:rsidRPr="008E7AB5" w:rsidRDefault="008E7AB5" w:rsidP="008E7AB5">
      <w:pPr>
        <w:widowControl w:val="0"/>
        <w:autoSpaceDE w:val="0"/>
        <w:autoSpaceDN w:val="0"/>
        <w:adjustRightInd w:val="0"/>
        <w:contextualSpacing/>
        <w:jc w:val="center"/>
        <w:rPr>
          <w:iCs/>
          <w:szCs w:val="32"/>
        </w:rPr>
      </w:pPr>
      <w:r w:rsidRPr="008E7AB5">
        <w:rPr>
          <w:iCs/>
          <w:szCs w:val="32"/>
        </w:rPr>
        <w:t>Подпрограмма 4 «Создание условий для организации отдыха и оздоровления детей и молодежи Бутурлиновского муниципального района» муниципальной программы Бутурлиновского муниципального района Воронежской области»</w:t>
      </w:r>
    </w:p>
    <w:p w:rsidR="008E7AB5" w:rsidRPr="008E7AB5" w:rsidRDefault="008E7AB5" w:rsidP="008E7AB5">
      <w:pPr>
        <w:widowControl w:val="0"/>
        <w:autoSpaceDE w:val="0"/>
        <w:autoSpaceDN w:val="0"/>
        <w:adjustRightInd w:val="0"/>
        <w:contextualSpacing/>
        <w:jc w:val="center"/>
        <w:rPr>
          <w:iCs/>
          <w:szCs w:val="32"/>
        </w:rPr>
      </w:pPr>
    </w:p>
    <w:p w:rsidR="008E7AB5" w:rsidRPr="008E7AB5" w:rsidRDefault="008E7AB5" w:rsidP="008E7AB5">
      <w:pPr>
        <w:widowControl w:val="0"/>
        <w:autoSpaceDE w:val="0"/>
        <w:autoSpaceDN w:val="0"/>
        <w:adjustRightInd w:val="0"/>
        <w:contextualSpacing/>
        <w:jc w:val="center"/>
        <w:rPr>
          <w:iCs/>
          <w:szCs w:val="32"/>
        </w:rPr>
      </w:pPr>
      <w:r w:rsidRPr="008E7AB5">
        <w:rPr>
          <w:iCs/>
          <w:szCs w:val="32"/>
        </w:rPr>
        <w:t>ПАСПОРТ подпрограммы 4: «Создание условий для организации отдыха и оздоровления детей и молодежи Бутурлиновского муниципального района» муниципальной программы Бутурлиновского муниципального района Воронежской области»</w:t>
      </w:r>
    </w:p>
    <w:p w:rsidR="008E7AB5" w:rsidRPr="008E7AB5" w:rsidRDefault="008E7AB5" w:rsidP="008E7AB5">
      <w:pPr>
        <w:ind w:firstLine="709"/>
        <w:contextualSpacing/>
        <w:rPr>
          <w:rFonts w:cs="Arial"/>
        </w:rPr>
      </w:pPr>
    </w:p>
    <w:tbl>
      <w:tblPr>
        <w:tblW w:w="5000" w:type="pct"/>
        <w:tblLook w:val="04A0" w:firstRow="1" w:lastRow="0" w:firstColumn="1" w:lastColumn="0" w:noHBand="0" w:noVBand="1"/>
      </w:tblPr>
      <w:tblGrid>
        <w:gridCol w:w="4421"/>
        <w:gridCol w:w="5433"/>
      </w:tblGrid>
      <w:tr w:rsidR="008E7AB5" w:rsidRPr="008E7AB5" w:rsidTr="008E7AB5">
        <w:trPr>
          <w:trHeight w:val="20"/>
        </w:trPr>
        <w:tc>
          <w:tcPr>
            <w:tcW w:w="4268" w:type="dxa"/>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Исполнители подпрограммы муниципальной программы</w:t>
            </w:r>
          </w:p>
        </w:tc>
        <w:tc>
          <w:tcPr>
            <w:tcW w:w="5245" w:type="dxa"/>
            <w:tcBorders>
              <w:top w:val="single" w:sz="4" w:space="0" w:color="auto"/>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Отдел по образованию и молодёжной политике администрации Бутурлиновского муниципального района</w:t>
            </w:r>
          </w:p>
        </w:tc>
      </w:tr>
      <w:tr w:rsidR="008E7AB5" w:rsidRPr="008E7AB5" w:rsidTr="008E7AB5">
        <w:trPr>
          <w:trHeight w:val="20"/>
        </w:trPr>
        <w:tc>
          <w:tcPr>
            <w:tcW w:w="4268" w:type="dxa"/>
            <w:tcBorders>
              <w:top w:val="nil"/>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Основные мероприятия, входящие в состав подпрограммы муниципальной программы</w:t>
            </w:r>
          </w:p>
        </w:tc>
        <w:tc>
          <w:tcPr>
            <w:tcW w:w="5245" w:type="dxa"/>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eastAsia="Calibri" w:cs="Arial"/>
                <w:sz w:val="22"/>
                <w:lang w:eastAsia="en-US"/>
              </w:rPr>
            </w:pPr>
            <w:r w:rsidRPr="008E7AB5">
              <w:rPr>
                <w:rFonts w:cs="Arial"/>
                <w:sz w:val="22"/>
              </w:rPr>
              <w:t>Нормативно-правовое обеспечение организации отдыха и оздоровления детей.</w:t>
            </w:r>
            <w:r w:rsidRPr="008E7AB5">
              <w:rPr>
                <w:rFonts w:eastAsia="Calibri" w:cs="Arial"/>
                <w:sz w:val="22"/>
                <w:lang w:eastAsia="en-US"/>
              </w:rPr>
              <w:t xml:space="preserve"> </w:t>
            </w:r>
          </w:p>
          <w:p w:rsidR="008E7AB5" w:rsidRPr="008E7AB5" w:rsidRDefault="008E7AB5" w:rsidP="008E7AB5">
            <w:pPr>
              <w:contextualSpacing/>
              <w:rPr>
                <w:rFonts w:eastAsia="Calibri" w:cs="Arial"/>
                <w:sz w:val="22"/>
                <w:lang w:eastAsia="en-US"/>
              </w:rPr>
            </w:pPr>
            <w:r w:rsidRPr="008E7AB5">
              <w:rPr>
                <w:rFonts w:cs="Arial"/>
                <w:sz w:val="22"/>
              </w:rPr>
              <w:t>Мероприятия по развитию механизмов административной среды.</w:t>
            </w:r>
            <w:r w:rsidRPr="008E7AB5">
              <w:rPr>
                <w:rFonts w:eastAsia="Calibri" w:cs="Arial"/>
                <w:sz w:val="22"/>
                <w:lang w:eastAsia="en-US"/>
              </w:rPr>
              <w:t xml:space="preserve"> </w:t>
            </w:r>
          </w:p>
          <w:p w:rsidR="008E7AB5" w:rsidRPr="008E7AB5" w:rsidRDefault="008E7AB5" w:rsidP="008E7AB5">
            <w:pPr>
              <w:contextualSpacing/>
              <w:rPr>
                <w:rFonts w:cs="Arial"/>
                <w:sz w:val="22"/>
              </w:rPr>
            </w:pPr>
            <w:r w:rsidRPr="008E7AB5">
              <w:rPr>
                <w:rFonts w:cs="Arial"/>
                <w:sz w:val="22"/>
              </w:rPr>
              <w:t>Совершенствование кадрового и информационно- методического обеспечения организации и проведения детской оздоровительной кампании</w:t>
            </w:r>
          </w:p>
        </w:tc>
      </w:tr>
      <w:tr w:rsidR="008E7AB5" w:rsidRPr="008E7AB5" w:rsidTr="008E7AB5">
        <w:trPr>
          <w:trHeight w:val="20"/>
        </w:trPr>
        <w:tc>
          <w:tcPr>
            <w:tcW w:w="4268" w:type="dxa"/>
            <w:tcBorders>
              <w:top w:val="nil"/>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Цель подпрограммы муниципальной программы</w:t>
            </w:r>
          </w:p>
        </w:tc>
        <w:tc>
          <w:tcPr>
            <w:tcW w:w="5245" w:type="dxa"/>
            <w:tcBorders>
              <w:top w:val="nil"/>
              <w:left w:val="single" w:sz="4" w:space="0" w:color="auto"/>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tc>
      </w:tr>
      <w:tr w:rsidR="008E7AB5" w:rsidRPr="008E7AB5" w:rsidTr="008E7AB5">
        <w:trPr>
          <w:trHeight w:val="20"/>
        </w:trPr>
        <w:tc>
          <w:tcPr>
            <w:tcW w:w="4268" w:type="dxa"/>
            <w:tcBorders>
              <w:top w:val="nil"/>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Задачи подпрограммы муниципальной программы</w:t>
            </w:r>
          </w:p>
        </w:tc>
        <w:tc>
          <w:tcPr>
            <w:tcW w:w="5245" w:type="dxa"/>
            <w:tcBorders>
              <w:top w:val="nil"/>
              <w:left w:val="single" w:sz="4" w:space="0" w:color="auto"/>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создание нормативно-правовой базы, регулирующей организацию сферы оздоровления и отдыха детей;</w:t>
            </w:r>
          </w:p>
          <w:p w:rsidR="008E7AB5" w:rsidRPr="008E7AB5" w:rsidRDefault="008E7AB5" w:rsidP="008E7AB5">
            <w:pPr>
              <w:contextualSpacing/>
              <w:rPr>
                <w:rFonts w:cs="Arial"/>
                <w:sz w:val="22"/>
              </w:rPr>
            </w:pPr>
            <w:r w:rsidRPr="008E7AB5">
              <w:rPr>
                <w:rFonts w:cs="Arial"/>
                <w:sz w:val="22"/>
              </w:rPr>
              <w:t>обеспечение предоставления безопасных качественных услуг в сфере оздоровления и отдыха детей;</w:t>
            </w:r>
          </w:p>
          <w:p w:rsidR="008E7AB5" w:rsidRPr="008E7AB5" w:rsidRDefault="008E7AB5" w:rsidP="008E7AB5">
            <w:pPr>
              <w:contextualSpacing/>
              <w:rPr>
                <w:rFonts w:cs="Arial"/>
                <w:sz w:val="22"/>
              </w:rPr>
            </w:pPr>
            <w:r w:rsidRPr="008E7AB5">
              <w:rPr>
                <w:rFonts w:cs="Arial"/>
                <w:sz w:val="22"/>
              </w:rPr>
              <w:t>создание современной системы управления и научно-методической поддержки процессов оздоровления и отдыха детей;</w:t>
            </w:r>
          </w:p>
          <w:p w:rsidR="008E7AB5" w:rsidRPr="008E7AB5" w:rsidRDefault="008E7AB5" w:rsidP="008E7AB5">
            <w:pPr>
              <w:contextualSpacing/>
              <w:rPr>
                <w:rFonts w:cs="Arial"/>
                <w:sz w:val="22"/>
              </w:rPr>
            </w:pPr>
            <w:r w:rsidRPr="008E7AB5">
              <w:rPr>
                <w:rFonts w:cs="Arial"/>
                <w:sz w:val="22"/>
              </w:rPr>
              <w:t>создание системы взаимодействия всех субъектов в организации сферы оздоровления и отдыха детей;</w:t>
            </w:r>
          </w:p>
          <w:p w:rsidR="008E7AB5" w:rsidRPr="008E7AB5" w:rsidRDefault="008E7AB5" w:rsidP="008E7AB5">
            <w:pPr>
              <w:contextualSpacing/>
              <w:rPr>
                <w:rFonts w:cs="Arial"/>
                <w:sz w:val="22"/>
              </w:rPr>
            </w:pPr>
            <w:r w:rsidRPr="008E7AB5">
              <w:rPr>
                <w:rFonts w:cs="Arial"/>
                <w:sz w:val="22"/>
              </w:rPr>
              <w:t>сохранение и развитие инфраструктуры детского отдыха и оздоровления в Бутурлиновском муниципального района;</w:t>
            </w:r>
          </w:p>
          <w:p w:rsidR="008E7AB5" w:rsidRPr="008E7AB5" w:rsidRDefault="008E7AB5" w:rsidP="008E7AB5">
            <w:pPr>
              <w:contextualSpacing/>
              <w:rPr>
                <w:rFonts w:cs="Arial"/>
                <w:sz w:val="22"/>
              </w:rPr>
            </w:pPr>
            <w:r w:rsidRPr="008E7AB5">
              <w:rPr>
                <w:rFonts w:cs="Arial"/>
                <w:sz w:val="22"/>
              </w:rPr>
              <w:t>создание системы информационно-методической поддержки сферы оздоровления и отдыха детей. </w:t>
            </w:r>
          </w:p>
        </w:tc>
      </w:tr>
      <w:tr w:rsidR="008E7AB5" w:rsidRPr="008E7AB5" w:rsidTr="008E7AB5">
        <w:trPr>
          <w:trHeight w:val="20"/>
        </w:trPr>
        <w:tc>
          <w:tcPr>
            <w:tcW w:w="4268" w:type="dxa"/>
            <w:tcBorders>
              <w:top w:val="nil"/>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Основные целевые индикаторы и показатели подпрограммы муниципальной программы</w:t>
            </w:r>
          </w:p>
        </w:tc>
        <w:tc>
          <w:tcPr>
            <w:tcW w:w="5245" w:type="dxa"/>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eastAsia="Calibri" w:cs="Arial"/>
                <w:sz w:val="22"/>
                <w:lang w:eastAsia="en-US"/>
              </w:rPr>
            </w:pPr>
            <w:r w:rsidRPr="008E7AB5">
              <w:rPr>
                <w:rFonts w:eastAsia="Calibri" w:cs="Arial"/>
                <w:sz w:val="22"/>
                <w:lang w:eastAsia="en-US"/>
              </w:rPr>
              <w:t xml:space="preserve">Увеличение количества детей, охваченных организованным отдыхом и оздоровлением, в общем количестве детей школьного возраста </w:t>
            </w:r>
          </w:p>
          <w:p w:rsidR="008E7AB5" w:rsidRPr="008E7AB5" w:rsidRDefault="008E7AB5" w:rsidP="008E7AB5">
            <w:pPr>
              <w:contextualSpacing/>
              <w:rPr>
                <w:rFonts w:eastAsia="Calibri" w:cs="Arial"/>
                <w:sz w:val="22"/>
                <w:lang w:eastAsia="en-US"/>
              </w:rPr>
            </w:pPr>
            <w:r w:rsidRPr="008E7AB5">
              <w:rPr>
                <w:rFonts w:eastAsia="Calibri" w:cs="Arial"/>
                <w:sz w:val="22"/>
                <w:lang w:eastAsia="en-US"/>
              </w:rPr>
              <w:t xml:space="preserve">Увеличение количества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w:t>
            </w:r>
          </w:p>
          <w:p w:rsidR="008E7AB5" w:rsidRPr="008E7AB5" w:rsidRDefault="008E7AB5" w:rsidP="008E7AB5">
            <w:pPr>
              <w:contextualSpacing/>
              <w:rPr>
                <w:rFonts w:eastAsia="Calibri" w:cs="Arial"/>
                <w:sz w:val="22"/>
                <w:lang w:eastAsia="en-US"/>
              </w:rPr>
            </w:pPr>
            <w:r w:rsidRPr="008E7AB5">
              <w:rPr>
                <w:rFonts w:eastAsia="Calibri" w:cs="Arial"/>
                <w:sz w:val="22"/>
                <w:lang w:eastAsia="en-US"/>
              </w:rPr>
              <w:t>Увеличение численности работников административно-управленческого и основного персонала оздоровительных учреждений, охваченных повышением квалификации.</w:t>
            </w:r>
          </w:p>
        </w:tc>
      </w:tr>
      <w:tr w:rsidR="008E7AB5" w:rsidRPr="008E7AB5" w:rsidTr="008E7AB5">
        <w:trPr>
          <w:trHeight w:val="20"/>
        </w:trPr>
        <w:tc>
          <w:tcPr>
            <w:tcW w:w="4268" w:type="dxa"/>
            <w:tcBorders>
              <w:top w:val="nil"/>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Сроки реализации подпрограммы муниципальной программы</w:t>
            </w:r>
          </w:p>
        </w:tc>
        <w:tc>
          <w:tcPr>
            <w:tcW w:w="5245"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Срок реализации подпрограммы - 2018 – 2024 годы: </w:t>
            </w:r>
          </w:p>
          <w:p w:rsidR="008E7AB5" w:rsidRPr="008E7AB5" w:rsidRDefault="008E7AB5" w:rsidP="008E7AB5">
            <w:pPr>
              <w:contextualSpacing/>
              <w:rPr>
                <w:rFonts w:cs="Arial"/>
                <w:sz w:val="22"/>
              </w:rPr>
            </w:pPr>
            <w:r w:rsidRPr="008E7AB5">
              <w:rPr>
                <w:rFonts w:cs="Arial"/>
                <w:sz w:val="22"/>
              </w:rPr>
              <w:t xml:space="preserve">первый этап - 2018 - 2020 годы; </w:t>
            </w:r>
          </w:p>
          <w:p w:rsidR="008E7AB5" w:rsidRPr="008E7AB5" w:rsidRDefault="008E7AB5" w:rsidP="008E7AB5">
            <w:pPr>
              <w:contextualSpacing/>
              <w:rPr>
                <w:rFonts w:cs="Arial"/>
                <w:sz w:val="22"/>
              </w:rPr>
            </w:pPr>
            <w:r w:rsidRPr="008E7AB5">
              <w:rPr>
                <w:rFonts w:cs="Arial"/>
                <w:sz w:val="22"/>
              </w:rPr>
              <w:t xml:space="preserve">второй этап - 2021 - 2022 годы; </w:t>
            </w:r>
          </w:p>
          <w:p w:rsidR="008E7AB5" w:rsidRPr="008E7AB5" w:rsidRDefault="008E7AB5" w:rsidP="008E7AB5">
            <w:pPr>
              <w:contextualSpacing/>
              <w:rPr>
                <w:rFonts w:cs="Arial"/>
                <w:sz w:val="22"/>
              </w:rPr>
            </w:pPr>
            <w:r w:rsidRPr="008E7AB5">
              <w:rPr>
                <w:rFonts w:cs="Arial"/>
                <w:sz w:val="22"/>
              </w:rPr>
              <w:t>третий этап - 2023 - 2024 годы. </w:t>
            </w:r>
          </w:p>
        </w:tc>
      </w:tr>
      <w:tr w:rsidR="008E7AB5" w:rsidRPr="008E7AB5" w:rsidTr="008E7AB5">
        <w:trPr>
          <w:trHeight w:val="20"/>
        </w:trPr>
        <w:tc>
          <w:tcPr>
            <w:tcW w:w="4268" w:type="dxa"/>
            <w:tcBorders>
              <w:top w:val="nil"/>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xml:space="preserve">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 </w:t>
            </w:r>
            <w:r w:rsidRPr="008E7AB5">
              <w:rPr>
                <w:rFonts w:cs="Arial"/>
                <w:sz w:val="22"/>
                <w:vertAlign w:val="superscript"/>
              </w:rPr>
              <w:t>1</w:t>
            </w:r>
          </w:p>
        </w:tc>
        <w:tc>
          <w:tcPr>
            <w:tcW w:w="5245"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Всего по подпрограмме,</w:t>
            </w:r>
          </w:p>
          <w:p w:rsidR="008E7AB5" w:rsidRPr="008E7AB5" w:rsidRDefault="008E7AB5" w:rsidP="008E7AB5">
            <w:pPr>
              <w:contextualSpacing/>
              <w:rPr>
                <w:rFonts w:cs="Arial"/>
                <w:bCs/>
                <w:sz w:val="22"/>
              </w:rPr>
            </w:pPr>
            <w:r w:rsidRPr="008E7AB5">
              <w:rPr>
                <w:rFonts w:cs="Arial"/>
                <w:bCs/>
                <w:sz w:val="22"/>
              </w:rPr>
              <w:t xml:space="preserve">31294,1 тыс. руб. </w:t>
            </w:r>
            <w:r w:rsidRPr="008E7AB5">
              <w:rPr>
                <w:rFonts w:cs="Arial"/>
                <w:sz w:val="22"/>
              </w:rPr>
              <w:t xml:space="preserve">в том числе по источникам финансирования: областной бюджет – 22317,0 тыс. руб., местные бюджеты – </w:t>
            </w:r>
            <w:r w:rsidRPr="008E7AB5">
              <w:rPr>
                <w:rFonts w:cs="Arial"/>
                <w:bCs/>
                <w:sz w:val="22"/>
              </w:rPr>
              <w:t>8977,1</w:t>
            </w:r>
            <w:r w:rsidRPr="008E7AB5">
              <w:rPr>
                <w:rFonts w:cs="Arial"/>
                <w:sz w:val="22"/>
              </w:rPr>
              <w:t xml:space="preserve"> тыс. руб., в том числе по годам реализации подпрограммы:</w:t>
            </w:r>
          </w:p>
          <w:p w:rsidR="008E7AB5" w:rsidRPr="008E7AB5" w:rsidRDefault="008E7AB5" w:rsidP="008E7AB5">
            <w:pPr>
              <w:contextualSpacing/>
              <w:rPr>
                <w:rFonts w:cs="Arial"/>
                <w:sz w:val="22"/>
              </w:rPr>
            </w:pPr>
            <w:r w:rsidRPr="008E7AB5">
              <w:rPr>
                <w:rFonts w:cs="Arial"/>
                <w:sz w:val="22"/>
              </w:rPr>
              <w:t xml:space="preserve">2018 год – </w:t>
            </w:r>
            <w:r w:rsidRPr="008E7AB5">
              <w:rPr>
                <w:rFonts w:cs="Arial"/>
                <w:bCs/>
                <w:sz w:val="22"/>
              </w:rPr>
              <w:t>3627,5</w:t>
            </w:r>
            <w:r w:rsidRPr="008E7AB5">
              <w:rPr>
                <w:rFonts w:cs="Arial"/>
                <w:sz w:val="22"/>
              </w:rPr>
              <w:t xml:space="preserve"> тыс. руб. в том числе по источникам финансирования: федеральный бюджет - 0 тыс. руб., областной бюджет – 2273,7 тыс. руб., местные бюджеты – 1353,8 тыс. руб., средства государственных внебюджетных фондов - 0 тыс. руб., средства юридических и физических лиц - 0 тыс. руб.;</w:t>
            </w:r>
          </w:p>
          <w:p w:rsidR="008E7AB5" w:rsidRPr="008E7AB5" w:rsidRDefault="008E7AB5" w:rsidP="008E7AB5">
            <w:pPr>
              <w:contextualSpacing/>
              <w:rPr>
                <w:rFonts w:cs="Arial"/>
                <w:sz w:val="22"/>
              </w:rPr>
            </w:pPr>
            <w:r w:rsidRPr="008E7AB5">
              <w:rPr>
                <w:rFonts w:cs="Arial"/>
                <w:sz w:val="22"/>
              </w:rPr>
              <w:t>2019 год – 4752,5 тыс. руб., в том числе по источникам финансирования: федеральный бюджет – 0 тыс. руб., областной бюджет – 3535,9 тыс. руб., местные бюджеты – 1216,6 тыс. руб., средства государственных внебюджетных фондов - 0 тыс. руб., средства юридических лиц - 0 тыс. руб.;</w:t>
            </w:r>
          </w:p>
          <w:p w:rsidR="008E7AB5" w:rsidRPr="008E7AB5" w:rsidRDefault="008E7AB5" w:rsidP="008E7AB5">
            <w:pPr>
              <w:contextualSpacing/>
              <w:rPr>
                <w:rFonts w:cs="Arial"/>
                <w:sz w:val="22"/>
              </w:rPr>
            </w:pPr>
            <w:r w:rsidRPr="008E7AB5">
              <w:rPr>
                <w:rFonts w:cs="Arial"/>
                <w:sz w:val="22"/>
              </w:rPr>
              <w:t xml:space="preserve">2020 год – </w:t>
            </w:r>
            <w:r w:rsidRPr="008E7AB5">
              <w:rPr>
                <w:rFonts w:cs="Arial"/>
                <w:bCs/>
                <w:sz w:val="22"/>
              </w:rPr>
              <w:t>1833,1</w:t>
            </w:r>
            <w:r w:rsidRPr="008E7AB5">
              <w:rPr>
                <w:rFonts w:cs="Arial"/>
                <w:sz w:val="22"/>
              </w:rPr>
              <w:t xml:space="preserve"> тыс. руб., в том числе по источникам финансирования: федеральный бюджет - 0 тыс. руб., областной бюджет – 1223,2 тыс. руб., местные бюджеты – 609,9 тыс. руб., средства государственных внебюджетных фондов - 0, средства юридических лиц - 0 тыс. руб.</w:t>
            </w:r>
          </w:p>
          <w:p w:rsidR="008E7AB5" w:rsidRPr="008E7AB5" w:rsidRDefault="008E7AB5" w:rsidP="008E7AB5">
            <w:pPr>
              <w:contextualSpacing/>
              <w:rPr>
                <w:rFonts w:cs="Arial"/>
                <w:sz w:val="22"/>
              </w:rPr>
            </w:pPr>
            <w:r w:rsidRPr="008E7AB5">
              <w:rPr>
                <w:rFonts w:cs="Arial"/>
                <w:sz w:val="22"/>
              </w:rPr>
              <w:t xml:space="preserve">2021 год – </w:t>
            </w:r>
            <w:r w:rsidRPr="008E7AB5">
              <w:rPr>
                <w:rFonts w:cs="Arial"/>
                <w:bCs/>
                <w:sz w:val="22"/>
              </w:rPr>
              <w:t xml:space="preserve">4167,8 </w:t>
            </w:r>
            <w:r w:rsidRPr="008E7AB5">
              <w:rPr>
                <w:rFonts w:cs="Arial"/>
                <w:sz w:val="22"/>
              </w:rPr>
              <w:t>тыс. руб., в том числе по источникам финансирования: федеральный бюджет - 0 тыс. руб., областной бюджет – 2780,3 тыс. руб., местные бюджеты – 1387,5 тыс. руб., средства государственных внебюджетных фондов - 0 тыс. руб., средства юридических лиц - 0 тыс. руб.</w:t>
            </w:r>
          </w:p>
          <w:p w:rsidR="008E7AB5" w:rsidRPr="008E7AB5" w:rsidRDefault="008E7AB5" w:rsidP="008E7AB5">
            <w:pPr>
              <w:contextualSpacing/>
              <w:rPr>
                <w:rFonts w:cs="Arial"/>
                <w:sz w:val="22"/>
              </w:rPr>
            </w:pPr>
            <w:r w:rsidRPr="008E7AB5">
              <w:rPr>
                <w:rFonts w:cs="Arial"/>
                <w:sz w:val="22"/>
              </w:rPr>
              <w:t xml:space="preserve">2022 год – </w:t>
            </w:r>
            <w:r w:rsidRPr="008E7AB5">
              <w:rPr>
                <w:rFonts w:cs="Arial"/>
                <w:bCs/>
                <w:sz w:val="22"/>
              </w:rPr>
              <w:t xml:space="preserve">6136,6 </w:t>
            </w:r>
            <w:r w:rsidRPr="008E7AB5">
              <w:rPr>
                <w:rFonts w:cs="Arial"/>
                <w:sz w:val="22"/>
              </w:rPr>
              <w:t>тыс. руб., в том числе по источникам финансирования: федеральный бюджет - 0 тыс. руб., областной бюджет – 4659,0 тыс. руб., местные бюджеты – 1477,6 тыс. руб., средства государственных внебюджетных фондов - 0, средства юридических лиц - 0 тыс. руб.;</w:t>
            </w:r>
          </w:p>
          <w:p w:rsidR="008E7AB5" w:rsidRPr="008E7AB5" w:rsidRDefault="008E7AB5" w:rsidP="008E7AB5">
            <w:pPr>
              <w:contextualSpacing/>
              <w:rPr>
                <w:rFonts w:cs="Arial"/>
                <w:sz w:val="22"/>
              </w:rPr>
            </w:pPr>
            <w:r w:rsidRPr="008E7AB5">
              <w:rPr>
                <w:rFonts w:cs="Arial"/>
                <w:sz w:val="22"/>
              </w:rPr>
              <w:t xml:space="preserve">2023 год – </w:t>
            </w:r>
            <w:r w:rsidRPr="008E7AB5">
              <w:rPr>
                <w:rFonts w:cs="Arial"/>
                <w:bCs/>
                <w:sz w:val="22"/>
              </w:rPr>
              <w:t>5311,2</w:t>
            </w:r>
            <w:r w:rsidRPr="008E7AB5">
              <w:rPr>
                <w:rFonts w:cs="Arial"/>
                <w:sz w:val="22"/>
              </w:rPr>
              <w:t xml:space="preserve"> тыс. руб., в том числе по источникам финансирования: федеральный бюджет - 0 тыс. руб., областной бюджет – 3846,0 тыс. руб., местные бюджеты – 1465,2 тыс. руб., средства государственных внебюджетных фондов - 0 тыс. руб., средства юридических лиц - 0 тыс. руб.</w:t>
            </w:r>
          </w:p>
          <w:p w:rsidR="008E7AB5" w:rsidRPr="008E7AB5" w:rsidRDefault="008E7AB5" w:rsidP="008E7AB5">
            <w:pPr>
              <w:contextualSpacing/>
              <w:rPr>
                <w:rFonts w:cs="Arial"/>
                <w:sz w:val="22"/>
              </w:rPr>
            </w:pPr>
            <w:r w:rsidRPr="008E7AB5">
              <w:rPr>
                <w:rFonts w:cs="Arial"/>
                <w:sz w:val="22"/>
              </w:rPr>
              <w:t xml:space="preserve">2024 год – </w:t>
            </w:r>
            <w:r w:rsidRPr="008E7AB5">
              <w:rPr>
                <w:rFonts w:cs="Arial"/>
                <w:bCs/>
                <w:sz w:val="22"/>
              </w:rPr>
              <w:t>5465,4</w:t>
            </w:r>
            <w:r w:rsidRPr="008E7AB5">
              <w:rPr>
                <w:rFonts w:cs="Arial"/>
                <w:sz w:val="22"/>
              </w:rPr>
              <w:t xml:space="preserve"> тыс. руб. в том числе по источникам финансирования: федеральный бюджет - 0 тыс. руб., областной бюджет – 3998,9 тыс. руб., местные бюджеты – 1466,5 тыс. руб., средства государственных внебюджетных фондов – 0 тыс. руб., средства юридических лиц - 0 тыс. руб.</w:t>
            </w:r>
          </w:p>
        </w:tc>
      </w:tr>
      <w:tr w:rsidR="008E7AB5" w:rsidRPr="008E7AB5" w:rsidTr="008E7AB5">
        <w:trPr>
          <w:trHeight w:val="20"/>
        </w:trPr>
        <w:tc>
          <w:tcPr>
            <w:tcW w:w="4268" w:type="dxa"/>
            <w:tcBorders>
              <w:top w:val="nil"/>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Ожидаемые непосредственные результаты реализации подпрограммы муниципальной программы</w:t>
            </w:r>
          </w:p>
        </w:tc>
        <w:tc>
          <w:tcPr>
            <w:tcW w:w="5245"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Увеличение количества детей, охваченных организованным отдыхом и оздоровлением, в общем количестве детей школьного возраста – 2150 человек. </w:t>
            </w:r>
          </w:p>
          <w:p w:rsidR="008E7AB5" w:rsidRPr="008E7AB5" w:rsidRDefault="008E7AB5" w:rsidP="008E7AB5">
            <w:pPr>
              <w:contextualSpacing/>
              <w:rPr>
                <w:rFonts w:cs="Arial"/>
                <w:sz w:val="22"/>
              </w:rPr>
            </w:pPr>
            <w:r w:rsidRPr="008E7AB5">
              <w:rPr>
                <w:rFonts w:cs="Arial"/>
                <w:sz w:val="22"/>
              </w:rPr>
              <w:t xml:space="preserve">Увеличение количества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- 60%. </w:t>
            </w:r>
          </w:p>
          <w:p w:rsidR="008E7AB5" w:rsidRPr="008E7AB5" w:rsidRDefault="008E7AB5" w:rsidP="008E7AB5">
            <w:pPr>
              <w:contextualSpacing/>
              <w:rPr>
                <w:rFonts w:cs="Arial"/>
                <w:sz w:val="22"/>
              </w:rPr>
            </w:pPr>
            <w:r w:rsidRPr="008E7AB5">
              <w:rPr>
                <w:rFonts w:cs="Arial"/>
                <w:sz w:val="22"/>
              </w:rPr>
              <w:t>Увеличение численности работников административно-управленческого и основного персонала оздоровительных учреждений, охваченных повышением квалификации - 80 человек</w:t>
            </w:r>
          </w:p>
          <w:p w:rsidR="008E7AB5" w:rsidRPr="008E7AB5" w:rsidRDefault="008E7AB5" w:rsidP="008E7AB5">
            <w:pPr>
              <w:contextualSpacing/>
              <w:rPr>
                <w:rFonts w:cs="Arial"/>
                <w:sz w:val="22"/>
              </w:rPr>
            </w:pPr>
            <w:r w:rsidRPr="008E7AB5">
              <w:rPr>
                <w:rFonts w:cs="Arial"/>
                <w:sz w:val="22"/>
              </w:rPr>
              <w:t xml:space="preserve">Доля выполненных планов заданий, от общего количества предписаний, выданных надзорными органами по обеспечению санитарно-гигиенического и противоэпидемиологического режима в учреждениях отдыха и оздоровления детей и подростков - 90%. </w:t>
            </w:r>
          </w:p>
        </w:tc>
      </w:tr>
    </w:tbl>
    <w:p w:rsidR="008E7AB5" w:rsidRPr="008E7AB5" w:rsidRDefault="008E7AB5" w:rsidP="008E7AB5">
      <w:pPr>
        <w:ind w:firstLine="709"/>
        <w:contextualSpacing/>
        <w:rPr>
          <w:rFonts w:cs="Arial"/>
        </w:rPr>
      </w:pPr>
    </w:p>
    <w:p w:rsidR="008E7AB5" w:rsidRPr="008E7AB5" w:rsidRDefault="008E7AB5" w:rsidP="008E7AB5">
      <w:pPr>
        <w:ind w:firstLine="709"/>
        <w:contextualSpacing/>
        <w:rPr>
          <w:rFonts w:cs="Arial"/>
        </w:rPr>
      </w:pPr>
      <w:r w:rsidRPr="008E7AB5">
        <w:rPr>
          <w:rFonts w:cs="Arial"/>
        </w:rPr>
        <w:t>4.1. «Характеристика сферы реализации подпрограммы 4: «Создание условий для организации отдыха и оздоровления детей и молодежи Бутурлиновского муниципального района Воронежской области», описание основных проблем в указанной сфере и прогноз ее развития»</w:t>
      </w:r>
    </w:p>
    <w:p w:rsidR="008E7AB5" w:rsidRPr="008E7AB5" w:rsidRDefault="008E7AB5" w:rsidP="008E7AB5">
      <w:pPr>
        <w:ind w:firstLine="709"/>
        <w:contextualSpacing/>
        <w:rPr>
          <w:rFonts w:cs="Arial"/>
        </w:rPr>
      </w:pPr>
    </w:p>
    <w:p w:rsidR="008E7AB5" w:rsidRPr="008E7AB5" w:rsidRDefault="008E7AB5" w:rsidP="008E7AB5">
      <w:pPr>
        <w:widowControl w:val="0"/>
        <w:pBdr>
          <w:bottom w:val="single" w:sz="4" w:space="4" w:color="FFFFFF"/>
        </w:pBdr>
        <w:ind w:firstLine="709"/>
        <w:contextualSpacing/>
        <w:rPr>
          <w:rFonts w:cs="Arial"/>
        </w:rPr>
      </w:pPr>
      <w:r w:rsidRPr="008E7AB5">
        <w:rPr>
          <w:rFonts w:cs="Arial"/>
        </w:rPr>
        <w:t>На сегодняшний день численность детей школьного возраста составляет 4 012 человек. Услуги по отдыху и оздоровлению в условиях стационарного детского лагеря и лагерей дневного пребывания получили 1096 детей ежегодно, что составляет 50,2% от общей численности. Учитывая планируемое увеличение детей школьного возраста (в связи с тенденцией к росту рождаемости, по данным Минздравсоцразвития), и с целью сохранения и увеличения количества предоставляемых услуг необходимо к 2024году создать условия для отдыха и оздоровления с учетом имеющихся возможностей развития материально-технической базы как минимум для 2150 детей.</w:t>
      </w:r>
    </w:p>
    <w:p w:rsidR="008E7AB5" w:rsidRPr="008E7AB5" w:rsidRDefault="008E7AB5" w:rsidP="008E7AB5">
      <w:pPr>
        <w:widowControl w:val="0"/>
        <w:pBdr>
          <w:bottom w:val="single" w:sz="4" w:space="4" w:color="FFFFFF"/>
        </w:pBdr>
        <w:ind w:firstLine="709"/>
        <w:contextualSpacing/>
        <w:rPr>
          <w:rFonts w:cs="Arial"/>
        </w:rPr>
      </w:pPr>
      <w:r w:rsidRPr="008E7AB5">
        <w:rPr>
          <w:rFonts w:cs="Arial"/>
        </w:rPr>
        <w:t>В 2018 году объем средств на оздоровление и отдых детей из федерального, областного, местного бюджета, из средств предприятий, профсоюзных организаций, средств спонсоров, родителей составил 2 172,1 тыс. рублей. Всего на оздоровление и отдых детей в 2019 году предусмотрено: средств областного бюджета – 3535,9 тыс. рублей, муниципального – 1216,6 тыс. рублей.</w:t>
      </w:r>
    </w:p>
    <w:p w:rsidR="008E7AB5" w:rsidRPr="008E7AB5" w:rsidRDefault="008E7AB5" w:rsidP="008E7AB5">
      <w:pPr>
        <w:widowControl w:val="0"/>
        <w:pBdr>
          <w:bottom w:val="single" w:sz="4" w:space="4" w:color="FFFFFF"/>
        </w:pBdr>
        <w:ind w:firstLine="709"/>
        <w:contextualSpacing/>
        <w:rPr>
          <w:rFonts w:cs="Arial"/>
        </w:rPr>
      </w:pPr>
      <w:r w:rsidRPr="008E7AB5">
        <w:rPr>
          <w:rFonts w:cs="Arial"/>
        </w:rPr>
        <w:t>В результате организационной работы на территории Бутурлиновского муниципального района в рамках летней оздоровительной компании 2019 года функционировали:</w:t>
      </w:r>
    </w:p>
    <w:p w:rsidR="008E7AB5" w:rsidRPr="008E7AB5" w:rsidRDefault="008E7AB5" w:rsidP="008E7AB5">
      <w:pPr>
        <w:widowControl w:val="0"/>
        <w:pBdr>
          <w:bottom w:val="single" w:sz="4" w:space="4" w:color="FFFFFF"/>
        </w:pBdr>
        <w:ind w:firstLine="709"/>
        <w:contextualSpacing/>
        <w:rPr>
          <w:rFonts w:cs="Arial"/>
        </w:rPr>
      </w:pPr>
      <w:r w:rsidRPr="008E7AB5">
        <w:rPr>
          <w:rFonts w:cs="Arial"/>
        </w:rPr>
        <w:t>- 23 учреждений с дневным пребыванием детей;</w:t>
      </w:r>
    </w:p>
    <w:p w:rsidR="008E7AB5" w:rsidRPr="008E7AB5" w:rsidRDefault="008E7AB5" w:rsidP="008E7AB5">
      <w:pPr>
        <w:widowControl w:val="0"/>
        <w:pBdr>
          <w:bottom w:val="single" w:sz="4" w:space="4" w:color="FFFFFF"/>
        </w:pBdr>
        <w:ind w:firstLine="709"/>
        <w:contextualSpacing/>
        <w:rPr>
          <w:rFonts w:cs="Arial"/>
        </w:rPr>
      </w:pPr>
      <w:r w:rsidRPr="008E7AB5">
        <w:rPr>
          <w:rFonts w:cs="Arial"/>
        </w:rPr>
        <w:t>- 2 профильных лагеря;</w:t>
      </w:r>
    </w:p>
    <w:p w:rsidR="008E7AB5" w:rsidRPr="008E7AB5" w:rsidRDefault="008E7AB5" w:rsidP="008E7AB5">
      <w:pPr>
        <w:widowControl w:val="0"/>
        <w:pBdr>
          <w:bottom w:val="single" w:sz="4" w:space="4" w:color="FFFFFF"/>
        </w:pBdr>
        <w:ind w:firstLine="709"/>
        <w:contextualSpacing/>
        <w:rPr>
          <w:rFonts w:cs="Arial"/>
        </w:rPr>
      </w:pPr>
      <w:r w:rsidRPr="008E7AB5">
        <w:rPr>
          <w:rFonts w:cs="Arial"/>
        </w:rPr>
        <w:t>-9 палаточных лагерей.</w:t>
      </w:r>
    </w:p>
    <w:p w:rsidR="008E7AB5" w:rsidRPr="008E7AB5" w:rsidRDefault="008E7AB5" w:rsidP="008E7AB5">
      <w:pPr>
        <w:widowControl w:val="0"/>
        <w:pBdr>
          <w:bottom w:val="single" w:sz="4" w:space="4" w:color="FFFFFF"/>
        </w:pBdr>
        <w:ind w:firstLine="709"/>
        <w:contextualSpacing/>
        <w:rPr>
          <w:rFonts w:cs="Arial"/>
        </w:rPr>
      </w:pPr>
      <w:r w:rsidRPr="008E7AB5">
        <w:rPr>
          <w:rFonts w:cs="Arial"/>
        </w:rPr>
        <w:t>Всего по итогам летней оздоровительной кампании 2019 года было оздоровлено 3063 ребенка. Рост численности оздоровленных детей связан с организацией работы профильных, палаточных лагерей и экскурсионных мероприятий.</w:t>
      </w:r>
    </w:p>
    <w:p w:rsidR="008E7AB5" w:rsidRPr="008E7AB5" w:rsidRDefault="008E7AB5" w:rsidP="008E7AB5">
      <w:pPr>
        <w:widowControl w:val="0"/>
        <w:pBdr>
          <w:bottom w:val="single" w:sz="4" w:space="4" w:color="FFFFFF"/>
        </w:pBdr>
        <w:ind w:firstLine="709"/>
        <w:contextualSpacing/>
        <w:rPr>
          <w:rFonts w:cs="Arial"/>
        </w:rPr>
      </w:pPr>
      <w:r w:rsidRPr="008E7AB5">
        <w:rPr>
          <w:rFonts w:cs="Arial"/>
        </w:rPr>
        <w:t>В результате организационной работы на территории Бутурлиновского муниципального района в рамках летней оздоровительной компании 2020 года функционировали:</w:t>
      </w:r>
    </w:p>
    <w:p w:rsidR="008E7AB5" w:rsidRPr="008E7AB5" w:rsidRDefault="008E7AB5" w:rsidP="008E7AB5">
      <w:pPr>
        <w:widowControl w:val="0"/>
        <w:pBdr>
          <w:bottom w:val="single" w:sz="4" w:space="4" w:color="FFFFFF"/>
        </w:pBdr>
        <w:ind w:firstLine="709"/>
        <w:contextualSpacing/>
        <w:rPr>
          <w:rFonts w:cs="Arial"/>
        </w:rPr>
      </w:pPr>
      <w:r w:rsidRPr="008E7AB5">
        <w:rPr>
          <w:rFonts w:cs="Arial"/>
        </w:rPr>
        <w:t>- 16 учреждений с дневным пребыванием детей;</w:t>
      </w:r>
    </w:p>
    <w:p w:rsidR="008E7AB5" w:rsidRPr="008E7AB5" w:rsidRDefault="008E7AB5" w:rsidP="008E7AB5">
      <w:pPr>
        <w:widowControl w:val="0"/>
        <w:pBdr>
          <w:bottom w:val="single" w:sz="4" w:space="4" w:color="FFFFFF"/>
        </w:pBdr>
        <w:ind w:firstLine="709"/>
        <w:contextualSpacing/>
        <w:rPr>
          <w:rFonts w:cs="Arial"/>
        </w:rPr>
      </w:pPr>
      <w:r w:rsidRPr="008E7AB5">
        <w:rPr>
          <w:rFonts w:cs="Arial"/>
        </w:rPr>
        <w:t>Всего по итогам летней оздоровительной кампании 2020 года было оздоровлено 898 ребенка. Рост численности оздоровленных детей связан с организацией работы профильных, палаточных лагерей и экскурсионных мероприятий.</w:t>
      </w:r>
    </w:p>
    <w:p w:rsidR="008E7AB5" w:rsidRPr="008E7AB5" w:rsidRDefault="008E7AB5" w:rsidP="008E7AB5">
      <w:pPr>
        <w:ind w:firstLine="709"/>
        <w:contextualSpacing/>
        <w:rPr>
          <w:rFonts w:cs="Arial"/>
        </w:rPr>
      </w:pPr>
      <w:r w:rsidRPr="008E7AB5">
        <w:rPr>
          <w:rFonts w:cs="Arial"/>
        </w:rPr>
        <w:t xml:space="preserve"> 4.2.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8E7AB5" w:rsidRPr="008E7AB5" w:rsidRDefault="008E7AB5" w:rsidP="008E7AB5">
      <w:pPr>
        <w:ind w:firstLine="709"/>
        <w:contextualSpacing/>
        <w:rPr>
          <w:rFonts w:cs="Arial"/>
        </w:rPr>
      </w:pP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Основная цель программы -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Основными задачами системы отдыха и оздоровления детей в Бутурлиновском муниципальном районе являются: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1) создание нормативно-правовой базы, регулирующей организацию сферы оздоровления и отдыха детей;</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2) обеспечение предоставления безопасных качественных услуг в сфере оздоровления и отдыха детей;</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3) создание современной системы управления и научно-методической поддержки процессов оздоровления и отдыха детей;</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4) создание системы взаимодействия всех субъектов в организации сферы оздоровления и отдыха детей;</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5) создание системы информационно-методической поддержки сферы оздоровления и отдыха детей.</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Для контроля промежуточных и конечных результатов реализации подпрограммы будут использованы следующие показатели (индикаторы):</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Таблица 1</w:t>
      </w:r>
    </w:p>
    <w:tbl>
      <w:tblPr>
        <w:tblW w:w="6150" w:type="pct"/>
        <w:tblCellMar>
          <w:left w:w="75" w:type="dxa"/>
          <w:right w:w="75" w:type="dxa"/>
        </w:tblCellMar>
        <w:tblLook w:val="04A0" w:firstRow="1" w:lastRow="0" w:firstColumn="1" w:lastColumn="0" w:noHBand="0" w:noVBand="1"/>
      </w:tblPr>
      <w:tblGrid>
        <w:gridCol w:w="665"/>
        <w:gridCol w:w="3478"/>
        <w:gridCol w:w="1395"/>
        <w:gridCol w:w="684"/>
        <w:gridCol w:w="684"/>
        <w:gridCol w:w="684"/>
        <w:gridCol w:w="684"/>
        <w:gridCol w:w="684"/>
        <w:gridCol w:w="684"/>
        <w:gridCol w:w="684"/>
        <w:gridCol w:w="345"/>
        <w:gridCol w:w="684"/>
        <w:gridCol w:w="684"/>
      </w:tblGrid>
      <w:tr w:rsidR="008E7AB5" w:rsidRPr="008E7AB5" w:rsidTr="008E7AB5">
        <w:trPr>
          <w:gridAfter w:val="3"/>
          <w:wAfter w:w="904" w:type="pct"/>
          <w:trHeight w:val="400"/>
        </w:trPr>
        <w:tc>
          <w:tcPr>
            <w:tcW w:w="207" w:type="pct"/>
            <w:tcBorders>
              <w:top w:val="single" w:sz="8" w:space="0" w:color="auto"/>
              <w:left w:val="single" w:sz="8" w:space="0" w:color="auto"/>
              <w:bottom w:val="single" w:sz="8" w:space="0" w:color="auto"/>
              <w:right w:val="single" w:sz="8" w:space="0" w:color="auto"/>
            </w:tcBorders>
            <w:hideMark/>
          </w:tcPr>
          <w:p w:rsidR="008E7AB5" w:rsidRPr="008E7AB5" w:rsidRDefault="008E7AB5" w:rsidP="008E7AB5">
            <w:pPr>
              <w:contextualSpacing/>
              <w:rPr>
                <w:rFonts w:cs="Arial"/>
              </w:rPr>
            </w:pPr>
            <w:r w:rsidRPr="008E7AB5">
              <w:rPr>
                <w:rFonts w:cs="Arial"/>
              </w:rPr>
              <w:t>№№ пп</w:t>
            </w:r>
          </w:p>
        </w:tc>
        <w:tc>
          <w:tcPr>
            <w:tcW w:w="1227" w:type="pct"/>
            <w:tcBorders>
              <w:top w:val="single" w:sz="8" w:space="0" w:color="auto"/>
              <w:left w:val="single" w:sz="8" w:space="0" w:color="auto"/>
              <w:bottom w:val="single" w:sz="8" w:space="0" w:color="auto"/>
              <w:right w:val="single" w:sz="8" w:space="0" w:color="auto"/>
            </w:tcBorders>
            <w:hideMark/>
          </w:tcPr>
          <w:p w:rsidR="008E7AB5" w:rsidRPr="008E7AB5" w:rsidRDefault="008E7AB5" w:rsidP="008E7AB5">
            <w:pPr>
              <w:contextualSpacing/>
              <w:rPr>
                <w:rFonts w:cs="Arial"/>
              </w:rPr>
            </w:pPr>
            <w:r w:rsidRPr="008E7AB5">
              <w:rPr>
                <w:rFonts w:cs="Arial"/>
              </w:rPr>
              <w:t xml:space="preserve">Показатели </w:t>
            </w:r>
          </w:p>
        </w:tc>
        <w:tc>
          <w:tcPr>
            <w:tcW w:w="546" w:type="pct"/>
            <w:tcBorders>
              <w:top w:val="single" w:sz="8" w:space="0" w:color="auto"/>
              <w:left w:val="single" w:sz="8" w:space="0" w:color="auto"/>
              <w:bottom w:val="single" w:sz="8" w:space="0" w:color="auto"/>
              <w:right w:val="single" w:sz="8" w:space="0" w:color="auto"/>
            </w:tcBorders>
            <w:hideMark/>
          </w:tcPr>
          <w:p w:rsidR="008E7AB5" w:rsidRPr="008E7AB5" w:rsidRDefault="008E7AB5" w:rsidP="008E7AB5">
            <w:pPr>
              <w:contextualSpacing/>
              <w:rPr>
                <w:rFonts w:cs="Arial"/>
              </w:rPr>
            </w:pPr>
            <w:r w:rsidRPr="008E7AB5">
              <w:rPr>
                <w:rFonts w:cs="Arial"/>
              </w:rPr>
              <w:t xml:space="preserve"> Единица</w:t>
            </w:r>
          </w:p>
          <w:p w:rsidR="008E7AB5" w:rsidRPr="008E7AB5" w:rsidRDefault="008E7AB5" w:rsidP="008E7AB5">
            <w:pPr>
              <w:contextualSpacing/>
              <w:rPr>
                <w:rFonts w:cs="Arial"/>
              </w:rPr>
            </w:pPr>
            <w:r w:rsidRPr="008E7AB5">
              <w:rPr>
                <w:rFonts w:cs="Arial"/>
              </w:rPr>
              <w:t>Измерения</w:t>
            </w:r>
          </w:p>
        </w:tc>
        <w:tc>
          <w:tcPr>
            <w:tcW w:w="303" w:type="pct"/>
            <w:tcBorders>
              <w:top w:val="single" w:sz="8" w:space="0" w:color="auto"/>
              <w:left w:val="single" w:sz="8" w:space="0" w:color="auto"/>
              <w:bottom w:val="single" w:sz="8" w:space="0" w:color="auto"/>
              <w:right w:val="single" w:sz="8" w:space="0" w:color="auto"/>
            </w:tcBorders>
            <w:hideMark/>
          </w:tcPr>
          <w:p w:rsidR="008E7AB5" w:rsidRPr="008E7AB5" w:rsidRDefault="008E7AB5" w:rsidP="008E7AB5">
            <w:pPr>
              <w:contextualSpacing/>
              <w:rPr>
                <w:rFonts w:cs="Arial"/>
              </w:rPr>
            </w:pPr>
            <w:r w:rsidRPr="008E7AB5">
              <w:rPr>
                <w:rFonts w:cs="Arial"/>
              </w:rPr>
              <w:t xml:space="preserve">2018 </w:t>
            </w:r>
          </w:p>
          <w:p w:rsidR="008E7AB5" w:rsidRPr="008E7AB5" w:rsidRDefault="008E7AB5" w:rsidP="008E7AB5">
            <w:pPr>
              <w:contextualSpacing/>
              <w:rPr>
                <w:rFonts w:cs="Arial"/>
              </w:rPr>
            </w:pPr>
            <w:r w:rsidRPr="008E7AB5">
              <w:rPr>
                <w:rFonts w:cs="Arial"/>
              </w:rPr>
              <w:t xml:space="preserve"> год </w:t>
            </w:r>
          </w:p>
        </w:tc>
        <w:tc>
          <w:tcPr>
            <w:tcW w:w="303" w:type="pct"/>
            <w:tcBorders>
              <w:top w:val="single" w:sz="8" w:space="0" w:color="auto"/>
              <w:left w:val="single" w:sz="8" w:space="0" w:color="auto"/>
              <w:bottom w:val="single" w:sz="8" w:space="0" w:color="auto"/>
              <w:right w:val="single" w:sz="8" w:space="0" w:color="auto"/>
            </w:tcBorders>
            <w:hideMark/>
          </w:tcPr>
          <w:p w:rsidR="008E7AB5" w:rsidRPr="008E7AB5" w:rsidRDefault="008E7AB5" w:rsidP="008E7AB5">
            <w:pPr>
              <w:contextualSpacing/>
              <w:rPr>
                <w:rFonts w:cs="Arial"/>
              </w:rPr>
            </w:pPr>
            <w:r w:rsidRPr="008E7AB5">
              <w:rPr>
                <w:rFonts w:cs="Arial"/>
              </w:rPr>
              <w:t>2019</w:t>
            </w:r>
          </w:p>
          <w:p w:rsidR="008E7AB5" w:rsidRPr="008E7AB5" w:rsidRDefault="008E7AB5" w:rsidP="008E7AB5">
            <w:pPr>
              <w:contextualSpacing/>
              <w:rPr>
                <w:rFonts w:cs="Arial"/>
              </w:rPr>
            </w:pPr>
            <w:r w:rsidRPr="008E7AB5">
              <w:rPr>
                <w:rFonts w:cs="Arial"/>
              </w:rPr>
              <w:t xml:space="preserve">год </w:t>
            </w:r>
          </w:p>
        </w:tc>
        <w:tc>
          <w:tcPr>
            <w:tcW w:w="303" w:type="pct"/>
            <w:tcBorders>
              <w:top w:val="single" w:sz="8" w:space="0" w:color="auto"/>
              <w:left w:val="single" w:sz="8" w:space="0" w:color="auto"/>
              <w:bottom w:val="single" w:sz="8" w:space="0" w:color="auto"/>
              <w:right w:val="single" w:sz="8" w:space="0" w:color="auto"/>
            </w:tcBorders>
            <w:hideMark/>
          </w:tcPr>
          <w:p w:rsidR="008E7AB5" w:rsidRPr="008E7AB5" w:rsidRDefault="008E7AB5" w:rsidP="008E7AB5">
            <w:pPr>
              <w:contextualSpacing/>
              <w:rPr>
                <w:rFonts w:cs="Arial"/>
              </w:rPr>
            </w:pPr>
            <w:r w:rsidRPr="008E7AB5">
              <w:rPr>
                <w:rFonts w:cs="Arial"/>
              </w:rPr>
              <w:t>2020</w:t>
            </w:r>
          </w:p>
          <w:p w:rsidR="008E7AB5" w:rsidRPr="008E7AB5" w:rsidRDefault="008E7AB5" w:rsidP="008E7AB5">
            <w:pPr>
              <w:contextualSpacing/>
              <w:rPr>
                <w:rFonts w:cs="Arial"/>
              </w:rPr>
            </w:pPr>
            <w:r w:rsidRPr="008E7AB5">
              <w:rPr>
                <w:rFonts w:cs="Arial"/>
              </w:rPr>
              <w:t xml:space="preserve">год </w:t>
            </w:r>
          </w:p>
        </w:tc>
        <w:tc>
          <w:tcPr>
            <w:tcW w:w="302" w:type="pct"/>
            <w:tcBorders>
              <w:top w:val="single" w:sz="8" w:space="0" w:color="auto"/>
              <w:left w:val="single" w:sz="8" w:space="0" w:color="auto"/>
              <w:bottom w:val="single" w:sz="8" w:space="0" w:color="auto"/>
              <w:right w:val="single" w:sz="8" w:space="0" w:color="auto"/>
            </w:tcBorders>
            <w:hideMark/>
          </w:tcPr>
          <w:p w:rsidR="008E7AB5" w:rsidRPr="008E7AB5" w:rsidRDefault="008E7AB5" w:rsidP="008E7AB5">
            <w:pPr>
              <w:contextualSpacing/>
              <w:rPr>
                <w:rFonts w:cs="Arial"/>
              </w:rPr>
            </w:pPr>
            <w:r w:rsidRPr="008E7AB5">
              <w:rPr>
                <w:rFonts w:cs="Arial"/>
              </w:rPr>
              <w:t>2021</w:t>
            </w:r>
          </w:p>
          <w:p w:rsidR="008E7AB5" w:rsidRPr="008E7AB5" w:rsidRDefault="008E7AB5" w:rsidP="008E7AB5">
            <w:pPr>
              <w:contextualSpacing/>
              <w:rPr>
                <w:rFonts w:cs="Arial"/>
              </w:rPr>
            </w:pPr>
            <w:r w:rsidRPr="008E7AB5">
              <w:rPr>
                <w:rFonts w:cs="Arial"/>
              </w:rPr>
              <w:t>год</w:t>
            </w:r>
          </w:p>
        </w:tc>
        <w:tc>
          <w:tcPr>
            <w:tcW w:w="302" w:type="pct"/>
            <w:tcBorders>
              <w:top w:val="single" w:sz="8" w:space="0" w:color="auto"/>
              <w:left w:val="single" w:sz="8" w:space="0" w:color="auto"/>
              <w:bottom w:val="single" w:sz="8" w:space="0" w:color="auto"/>
              <w:right w:val="single" w:sz="8" w:space="0" w:color="auto"/>
            </w:tcBorders>
            <w:hideMark/>
          </w:tcPr>
          <w:p w:rsidR="008E7AB5" w:rsidRPr="008E7AB5" w:rsidRDefault="008E7AB5" w:rsidP="008E7AB5">
            <w:pPr>
              <w:contextualSpacing/>
              <w:rPr>
                <w:rFonts w:cs="Arial"/>
              </w:rPr>
            </w:pPr>
            <w:r w:rsidRPr="008E7AB5">
              <w:rPr>
                <w:rFonts w:cs="Arial"/>
              </w:rPr>
              <w:t>2022</w:t>
            </w:r>
          </w:p>
          <w:p w:rsidR="008E7AB5" w:rsidRPr="008E7AB5" w:rsidRDefault="008E7AB5" w:rsidP="008E7AB5">
            <w:pPr>
              <w:contextualSpacing/>
              <w:rPr>
                <w:rFonts w:cs="Arial"/>
              </w:rPr>
            </w:pPr>
            <w:r w:rsidRPr="008E7AB5">
              <w:rPr>
                <w:rFonts w:cs="Arial"/>
              </w:rPr>
              <w:t>год</w:t>
            </w:r>
          </w:p>
        </w:tc>
        <w:tc>
          <w:tcPr>
            <w:tcW w:w="302" w:type="pct"/>
            <w:tcBorders>
              <w:top w:val="single" w:sz="8" w:space="0" w:color="auto"/>
              <w:left w:val="single" w:sz="8" w:space="0" w:color="auto"/>
              <w:bottom w:val="single" w:sz="8" w:space="0" w:color="auto"/>
              <w:right w:val="single" w:sz="8" w:space="0" w:color="auto"/>
            </w:tcBorders>
            <w:hideMark/>
          </w:tcPr>
          <w:p w:rsidR="008E7AB5" w:rsidRPr="008E7AB5" w:rsidRDefault="008E7AB5" w:rsidP="008E7AB5">
            <w:pPr>
              <w:contextualSpacing/>
              <w:rPr>
                <w:rFonts w:cs="Arial"/>
              </w:rPr>
            </w:pPr>
            <w:r w:rsidRPr="008E7AB5">
              <w:rPr>
                <w:rFonts w:cs="Arial"/>
              </w:rPr>
              <w:t>2023</w:t>
            </w:r>
          </w:p>
          <w:p w:rsidR="008E7AB5" w:rsidRPr="008E7AB5" w:rsidRDefault="008E7AB5" w:rsidP="008E7AB5">
            <w:pPr>
              <w:contextualSpacing/>
              <w:rPr>
                <w:rFonts w:cs="Arial"/>
              </w:rPr>
            </w:pPr>
            <w:r w:rsidRPr="008E7AB5">
              <w:rPr>
                <w:rFonts w:cs="Arial"/>
              </w:rPr>
              <w:t>год</w:t>
            </w:r>
          </w:p>
        </w:tc>
        <w:tc>
          <w:tcPr>
            <w:tcW w:w="301" w:type="pct"/>
            <w:tcBorders>
              <w:top w:val="single" w:sz="8" w:space="0" w:color="auto"/>
              <w:left w:val="single" w:sz="8" w:space="0" w:color="auto"/>
              <w:bottom w:val="single" w:sz="8" w:space="0" w:color="auto"/>
              <w:right w:val="single" w:sz="8" w:space="0" w:color="auto"/>
            </w:tcBorders>
            <w:hideMark/>
          </w:tcPr>
          <w:p w:rsidR="008E7AB5" w:rsidRPr="008E7AB5" w:rsidRDefault="008E7AB5" w:rsidP="008E7AB5">
            <w:pPr>
              <w:contextualSpacing/>
              <w:rPr>
                <w:rFonts w:cs="Arial"/>
              </w:rPr>
            </w:pPr>
            <w:r w:rsidRPr="008E7AB5">
              <w:rPr>
                <w:rFonts w:cs="Arial"/>
              </w:rPr>
              <w:t>2024</w:t>
            </w:r>
          </w:p>
          <w:p w:rsidR="008E7AB5" w:rsidRPr="008E7AB5" w:rsidRDefault="008E7AB5" w:rsidP="008E7AB5">
            <w:pPr>
              <w:contextualSpacing/>
              <w:rPr>
                <w:rFonts w:cs="Arial"/>
              </w:rPr>
            </w:pPr>
            <w:r w:rsidRPr="008E7AB5">
              <w:rPr>
                <w:rFonts w:cs="Arial"/>
              </w:rPr>
              <w:t>год</w:t>
            </w:r>
          </w:p>
        </w:tc>
      </w:tr>
      <w:tr w:rsidR="008E7AB5" w:rsidRPr="008E7AB5" w:rsidTr="008E7AB5">
        <w:trPr>
          <w:trHeight w:val="600"/>
        </w:trPr>
        <w:tc>
          <w:tcPr>
            <w:tcW w:w="207" w:type="pct"/>
            <w:tcBorders>
              <w:top w:val="nil"/>
              <w:left w:val="single" w:sz="8" w:space="0" w:color="auto"/>
              <w:bottom w:val="single" w:sz="8" w:space="0" w:color="auto"/>
              <w:right w:val="single" w:sz="8" w:space="0" w:color="auto"/>
            </w:tcBorders>
            <w:hideMark/>
          </w:tcPr>
          <w:p w:rsidR="008E7AB5" w:rsidRPr="008E7AB5" w:rsidRDefault="008E7AB5" w:rsidP="008E7AB5">
            <w:pPr>
              <w:contextualSpacing/>
              <w:rPr>
                <w:rFonts w:cs="Arial"/>
              </w:rPr>
            </w:pPr>
            <w:r w:rsidRPr="008E7AB5">
              <w:rPr>
                <w:rFonts w:cs="Arial"/>
              </w:rPr>
              <w:t xml:space="preserve">1. </w:t>
            </w:r>
          </w:p>
        </w:tc>
        <w:tc>
          <w:tcPr>
            <w:tcW w:w="1227" w:type="pct"/>
            <w:tcBorders>
              <w:top w:val="nil"/>
              <w:left w:val="single" w:sz="8" w:space="0" w:color="auto"/>
              <w:bottom w:val="single" w:sz="8" w:space="0" w:color="auto"/>
              <w:right w:val="single" w:sz="8" w:space="0" w:color="auto"/>
            </w:tcBorders>
            <w:hideMark/>
          </w:tcPr>
          <w:p w:rsidR="008E7AB5" w:rsidRPr="008E7AB5" w:rsidRDefault="008E7AB5" w:rsidP="008E7AB5">
            <w:pPr>
              <w:contextualSpacing/>
              <w:rPr>
                <w:rFonts w:cs="Arial"/>
              </w:rPr>
            </w:pPr>
            <w:r w:rsidRPr="008E7AB5">
              <w:rPr>
                <w:rFonts w:cs="Arial"/>
              </w:rPr>
              <w:t>Увеличение количества детей, охваченных организованным отдыхом и оздоровлением, в общем количестве детей школьного возраста</w:t>
            </w:r>
          </w:p>
        </w:tc>
        <w:tc>
          <w:tcPr>
            <w:tcW w:w="546" w:type="pct"/>
            <w:tcBorders>
              <w:top w:val="nil"/>
              <w:left w:val="single" w:sz="8" w:space="0" w:color="auto"/>
              <w:bottom w:val="single" w:sz="8" w:space="0" w:color="auto"/>
              <w:right w:val="single" w:sz="8" w:space="0" w:color="auto"/>
            </w:tcBorders>
            <w:hideMark/>
          </w:tcPr>
          <w:p w:rsidR="008E7AB5" w:rsidRPr="008E7AB5" w:rsidRDefault="008E7AB5" w:rsidP="008E7AB5">
            <w:pPr>
              <w:contextualSpacing/>
              <w:rPr>
                <w:rFonts w:cs="Arial"/>
              </w:rPr>
            </w:pPr>
            <w:r w:rsidRPr="008E7AB5">
              <w:rPr>
                <w:rFonts w:cs="Arial"/>
              </w:rPr>
              <w:t xml:space="preserve"> тыс. человек </w:t>
            </w:r>
          </w:p>
        </w:tc>
        <w:tc>
          <w:tcPr>
            <w:tcW w:w="303" w:type="pct"/>
            <w:tcBorders>
              <w:top w:val="nil"/>
              <w:left w:val="single" w:sz="8" w:space="0" w:color="auto"/>
              <w:bottom w:val="single" w:sz="8" w:space="0" w:color="auto"/>
              <w:right w:val="single" w:sz="8" w:space="0" w:color="auto"/>
            </w:tcBorders>
            <w:hideMark/>
          </w:tcPr>
          <w:p w:rsidR="008E7AB5" w:rsidRPr="008E7AB5" w:rsidRDefault="008E7AB5" w:rsidP="008E7AB5">
            <w:pPr>
              <w:contextualSpacing/>
              <w:rPr>
                <w:rFonts w:cs="Arial"/>
              </w:rPr>
            </w:pPr>
            <w:r w:rsidRPr="008E7AB5">
              <w:rPr>
                <w:rFonts w:cs="Arial"/>
              </w:rPr>
              <w:t>2102</w:t>
            </w:r>
          </w:p>
        </w:tc>
        <w:tc>
          <w:tcPr>
            <w:tcW w:w="303" w:type="pct"/>
            <w:tcBorders>
              <w:top w:val="nil"/>
              <w:left w:val="single" w:sz="8" w:space="0" w:color="auto"/>
              <w:bottom w:val="single" w:sz="8" w:space="0" w:color="auto"/>
              <w:right w:val="single" w:sz="8" w:space="0" w:color="auto"/>
            </w:tcBorders>
            <w:hideMark/>
          </w:tcPr>
          <w:p w:rsidR="008E7AB5" w:rsidRPr="008E7AB5" w:rsidRDefault="008E7AB5" w:rsidP="008E7AB5">
            <w:pPr>
              <w:contextualSpacing/>
              <w:rPr>
                <w:rFonts w:cs="Arial"/>
              </w:rPr>
            </w:pPr>
            <w:r w:rsidRPr="008E7AB5">
              <w:rPr>
                <w:rFonts w:cs="Arial"/>
              </w:rPr>
              <w:t>2110</w:t>
            </w:r>
          </w:p>
        </w:tc>
        <w:tc>
          <w:tcPr>
            <w:tcW w:w="303" w:type="pct"/>
            <w:tcBorders>
              <w:top w:val="nil"/>
              <w:left w:val="single" w:sz="8" w:space="0" w:color="auto"/>
              <w:bottom w:val="single" w:sz="8" w:space="0" w:color="auto"/>
              <w:right w:val="single" w:sz="8" w:space="0" w:color="auto"/>
            </w:tcBorders>
            <w:hideMark/>
          </w:tcPr>
          <w:p w:rsidR="008E7AB5" w:rsidRPr="008E7AB5" w:rsidRDefault="008E7AB5" w:rsidP="008E7AB5">
            <w:pPr>
              <w:contextualSpacing/>
              <w:rPr>
                <w:rFonts w:cs="Arial"/>
              </w:rPr>
            </w:pPr>
            <w:r w:rsidRPr="008E7AB5">
              <w:rPr>
                <w:rFonts w:cs="Arial"/>
              </w:rPr>
              <w:t>2115</w:t>
            </w:r>
          </w:p>
        </w:tc>
        <w:tc>
          <w:tcPr>
            <w:tcW w:w="302" w:type="pct"/>
            <w:tcBorders>
              <w:top w:val="nil"/>
              <w:left w:val="single" w:sz="8" w:space="0" w:color="auto"/>
              <w:bottom w:val="single" w:sz="8" w:space="0" w:color="auto"/>
              <w:right w:val="single" w:sz="8" w:space="0" w:color="auto"/>
            </w:tcBorders>
            <w:hideMark/>
          </w:tcPr>
          <w:p w:rsidR="008E7AB5" w:rsidRPr="008E7AB5" w:rsidRDefault="008E7AB5" w:rsidP="008E7AB5">
            <w:pPr>
              <w:contextualSpacing/>
              <w:rPr>
                <w:rFonts w:cs="Arial"/>
              </w:rPr>
            </w:pPr>
            <w:r w:rsidRPr="008E7AB5">
              <w:rPr>
                <w:rFonts w:cs="Arial"/>
              </w:rPr>
              <w:t>2120</w:t>
            </w:r>
          </w:p>
        </w:tc>
        <w:tc>
          <w:tcPr>
            <w:tcW w:w="302" w:type="pct"/>
            <w:tcBorders>
              <w:top w:val="nil"/>
              <w:left w:val="single" w:sz="8" w:space="0" w:color="auto"/>
              <w:bottom w:val="single" w:sz="8" w:space="0" w:color="auto"/>
              <w:right w:val="single" w:sz="8" w:space="0" w:color="auto"/>
            </w:tcBorders>
            <w:hideMark/>
          </w:tcPr>
          <w:p w:rsidR="008E7AB5" w:rsidRPr="008E7AB5" w:rsidRDefault="008E7AB5" w:rsidP="008E7AB5">
            <w:pPr>
              <w:contextualSpacing/>
              <w:rPr>
                <w:rFonts w:cs="Arial"/>
              </w:rPr>
            </w:pPr>
            <w:r w:rsidRPr="008E7AB5">
              <w:rPr>
                <w:rFonts w:cs="Arial"/>
              </w:rPr>
              <w:t>2130</w:t>
            </w:r>
          </w:p>
        </w:tc>
        <w:tc>
          <w:tcPr>
            <w:tcW w:w="302" w:type="pct"/>
            <w:tcBorders>
              <w:top w:val="nil"/>
              <w:left w:val="single" w:sz="8" w:space="0" w:color="auto"/>
              <w:bottom w:val="single" w:sz="8" w:space="0" w:color="auto"/>
              <w:right w:val="single" w:sz="8" w:space="0" w:color="auto"/>
            </w:tcBorders>
            <w:hideMark/>
          </w:tcPr>
          <w:p w:rsidR="008E7AB5" w:rsidRPr="008E7AB5" w:rsidRDefault="008E7AB5" w:rsidP="008E7AB5">
            <w:pPr>
              <w:contextualSpacing/>
              <w:rPr>
                <w:rFonts w:cs="Arial"/>
              </w:rPr>
            </w:pPr>
            <w:r w:rsidRPr="008E7AB5">
              <w:rPr>
                <w:rFonts w:cs="Arial"/>
              </w:rPr>
              <w:t>2140</w:t>
            </w:r>
          </w:p>
        </w:tc>
        <w:tc>
          <w:tcPr>
            <w:tcW w:w="301" w:type="pct"/>
            <w:tcBorders>
              <w:top w:val="nil"/>
              <w:left w:val="single" w:sz="8" w:space="0" w:color="auto"/>
              <w:bottom w:val="single" w:sz="8" w:space="0" w:color="auto"/>
              <w:right w:val="single" w:sz="8" w:space="0" w:color="auto"/>
            </w:tcBorders>
            <w:hideMark/>
          </w:tcPr>
          <w:p w:rsidR="008E7AB5" w:rsidRPr="008E7AB5" w:rsidRDefault="008E7AB5" w:rsidP="008E7AB5">
            <w:pPr>
              <w:contextualSpacing/>
              <w:rPr>
                <w:rFonts w:cs="Arial"/>
              </w:rPr>
            </w:pPr>
            <w:r w:rsidRPr="008E7AB5">
              <w:rPr>
                <w:rFonts w:cs="Arial"/>
              </w:rPr>
              <w:t>2150</w:t>
            </w:r>
          </w:p>
        </w:tc>
        <w:tc>
          <w:tcPr>
            <w:tcW w:w="302" w:type="pct"/>
          </w:tcPr>
          <w:p w:rsidR="008E7AB5" w:rsidRPr="008E7AB5" w:rsidRDefault="008E7AB5" w:rsidP="008E7AB5">
            <w:pPr>
              <w:contextualSpacing/>
              <w:rPr>
                <w:rFonts w:cs="Arial"/>
              </w:rPr>
            </w:pPr>
          </w:p>
        </w:tc>
        <w:tc>
          <w:tcPr>
            <w:tcW w:w="302" w:type="pct"/>
            <w:hideMark/>
          </w:tcPr>
          <w:p w:rsidR="008E7AB5" w:rsidRPr="008E7AB5" w:rsidRDefault="008E7AB5" w:rsidP="008E7AB5">
            <w:pPr>
              <w:contextualSpacing/>
              <w:rPr>
                <w:rFonts w:cs="Arial"/>
              </w:rPr>
            </w:pPr>
            <w:r w:rsidRPr="008E7AB5">
              <w:rPr>
                <w:rFonts w:cs="Arial"/>
              </w:rPr>
              <w:t>4300</w:t>
            </w:r>
          </w:p>
        </w:tc>
        <w:tc>
          <w:tcPr>
            <w:tcW w:w="300" w:type="pct"/>
            <w:hideMark/>
          </w:tcPr>
          <w:p w:rsidR="008E7AB5" w:rsidRPr="008E7AB5" w:rsidRDefault="008E7AB5" w:rsidP="008E7AB5">
            <w:pPr>
              <w:contextualSpacing/>
              <w:rPr>
                <w:rFonts w:cs="Arial"/>
              </w:rPr>
            </w:pPr>
            <w:r w:rsidRPr="008E7AB5">
              <w:rPr>
                <w:rFonts w:cs="Arial"/>
              </w:rPr>
              <w:t>4500</w:t>
            </w:r>
          </w:p>
        </w:tc>
      </w:tr>
      <w:tr w:rsidR="008E7AB5" w:rsidRPr="008E7AB5" w:rsidTr="008E7AB5">
        <w:trPr>
          <w:gridAfter w:val="3"/>
          <w:wAfter w:w="904" w:type="pct"/>
          <w:trHeight w:val="1400"/>
        </w:trPr>
        <w:tc>
          <w:tcPr>
            <w:tcW w:w="207" w:type="pct"/>
            <w:tcBorders>
              <w:top w:val="nil"/>
              <w:left w:val="single" w:sz="8" w:space="0" w:color="auto"/>
              <w:bottom w:val="single" w:sz="8" w:space="0" w:color="auto"/>
              <w:right w:val="single" w:sz="8" w:space="0" w:color="auto"/>
            </w:tcBorders>
            <w:hideMark/>
          </w:tcPr>
          <w:p w:rsidR="008E7AB5" w:rsidRPr="008E7AB5" w:rsidRDefault="008E7AB5" w:rsidP="008E7AB5">
            <w:pPr>
              <w:contextualSpacing/>
              <w:rPr>
                <w:rFonts w:cs="Arial"/>
              </w:rPr>
            </w:pPr>
            <w:r w:rsidRPr="008E7AB5">
              <w:rPr>
                <w:rFonts w:cs="Arial"/>
              </w:rPr>
              <w:t xml:space="preserve">2. </w:t>
            </w:r>
          </w:p>
        </w:tc>
        <w:tc>
          <w:tcPr>
            <w:tcW w:w="1227" w:type="pct"/>
            <w:tcBorders>
              <w:top w:val="nil"/>
              <w:left w:val="single" w:sz="8" w:space="0" w:color="auto"/>
              <w:bottom w:val="single" w:sz="8" w:space="0" w:color="auto"/>
              <w:right w:val="single" w:sz="8" w:space="0" w:color="auto"/>
            </w:tcBorders>
            <w:hideMark/>
          </w:tcPr>
          <w:p w:rsidR="008E7AB5" w:rsidRPr="008E7AB5" w:rsidRDefault="008E7AB5" w:rsidP="008E7AB5">
            <w:pPr>
              <w:contextualSpacing/>
              <w:rPr>
                <w:rFonts w:cs="Arial"/>
              </w:rPr>
            </w:pPr>
            <w:r w:rsidRPr="008E7AB5">
              <w:rPr>
                <w:rFonts w:cs="Arial"/>
              </w:rPr>
              <w:t xml:space="preserve">Увеличение количества детей, находящихся в трудной жизненной ситуации, охваченных </w:t>
            </w:r>
          </w:p>
          <w:p w:rsidR="008E7AB5" w:rsidRPr="008E7AB5" w:rsidRDefault="008E7AB5" w:rsidP="008E7AB5">
            <w:pPr>
              <w:contextualSpacing/>
              <w:rPr>
                <w:rFonts w:cs="Arial"/>
              </w:rPr>
            </w:pPr>
            <w:r w:rsidRPr="008E7AB5">
              <w:rPr>
                <w:rFonts w:cs="Arial"/>
              </w:rPr>
              <w:t xml:space="preserve">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w:t>
            </w:r>
          </w:p>
        </w:tc>
        <w:tc>
          <w:tcPr>
            <w:tcW w:w="546" w:type="pct"/>
            <w:tcBorders>
              <w:top w:val="nil"/>
              <w:left w:val="single" w:sz="8" w:space="0" w:color="auto"/>
              <w:bottom w:val="single" w:sz="8" w:space="0" w:color="auto"/>
              <w:right w:val="single" w:sz="8" w:space="0" w:color="auto"/>
            </w:tcBorders>
            <w:hideMark/>
          </w:tcPr>
          <w:p w:rsidR="008E7AB5" w:rsidRPr="008E7AB5" w:rsidRDefault="008E7AB5" w:rsidP="008E7AB5">
            <w:pPr>
              <w:contextualSpacing/>
              <w:rPr>
                <w:rFonts w:cs="Arial"/>
              </w:rPr>
            </w:pPr>
            <w:r w:rsidRPr="008E7AB5">
              <w:rPr>
                <w:rFonts w:cs="Arial"/>
              </w:rPr>
              <w:t xml:space="preserve"> % </w:t>
            </w:r>
          </w:p>
        </w:tc>
        <w:tc>
          <w:tcPr>
            <w:tcW w:w="303" w:type="pct"/>
            <w:tcBorders>
              <w:top w:val="nil"/>
              <w:left w:val="single" w:sz="8" w:space="0" w:color="auto"/>
              <w:bottom w:val="single" w:sz="8" w:space="0" w:color="auto"/>
              <w:right w:val="single" w:sz="8" w:space="0" w:color="auto"/>
            </w:tcBorders>
            <w:hideMark/>
          </w:tcPr>
          <w:p w:rsidR="008E7AB5" w:rsidRPr="008E7AB5" w:rsidRDefault="008E7AB5" w:rsidP="008E7AB5">
            <w:pPr>
              <w:contextualSpacing/>
              <w:rPr>
                <w:rFonts w:cs="Arial"/>
              </w:rPr>
            </w:pPr>
            <w:r w:rsidRPr="008E7AB5">
              <w:rPr>
                <w:rFonts w:cs="Arial"/>
              </w:rPr>
              <w:t>50</w:t>
            </w:r>
          </w:p>
        </w:tc>
        <w:tc>
          <w:tcPr>
            <w:tcW w:w="303" w:type="pct"/>
            <w:tcBorders>
              <w:top w:val="nil"/>
              <w:left w:val="single" w:sz="8" w:space="0" w:color="auto"/>
              <w:bottom w:val="single" w:sz="8" w:space="0" w:color="auto"/>
              <w:right w:val="single" w:sz="8" w:space="0" w:color="auto"/>
            </w:tcBorders>
          </w:tcPr>
          <w:p w:rsidR="008E7AB5" w:rsidRPr="008E7AB5" w:rsidRDefault="008E7AB5" w:rsidP="008E7AB5">
            <w:pPr>
              <w:contextualSpacing/>
              <w:rPr>
                <w:rFonts w:cs="Arial"/>
              </w:rPr>
            </w:pPr>
            <w:r w:rsidRPr="008E7AB5">
              <w:rPr>
                <w:rFonts w:cs="Arial"/>
              </w:rPr>
              <w:t>51</w:t>
            </w:r>
          </w:p>
          <w:p w:rsidR="008E7AB5" w:rsidRPr="008E7AB5" w:rsidRDefault="008E7AB5" w:rsidP="008E7AB5">
            <w:pPr>
              <w:contextualSpacing/>
              <w:rPr>
                <w:rFonts w:cs="Arial"/>
              </w:rPr>
            </w:pPr>
          </w:p>
        </w:tc>
        <w:tc>
          <w:tcPr>
            <w:tcW w:w="303" w:type="pct"/>
            <w:tcBorders>
              <w:top w:val="nil"/>
              <w:left w:val="single" w:sz="8" w:space="0" w:color="auto"/>
              <w:bottom w:val="single" w:sz="8" w:space="0" w:color="auto"/>
              <w:right w:val="single" w:sz="8" w:space="0" w:color="auto"/>
            </w:tcBorders>
            <w:hideMark/>
          </w:tcPr>
          <w:p w:rsidR="008E7AB5" w:rsidRPr="008E7AB5" w:rsidRDefault="008E7AB5" w:rsidP="008E7AB5">
            <w:pPr>
              <w:contextualSpacing/>
              <w:rPr>
                <w:rFonts w:cs="Arial"/>
              </w:rPr>
            </w:pPr>
            <w:r w:rsidRPr="008E7AB5">
              <w:rPr>
                <w:rFonts w:cs="Arial"/>
              </w:rPr>
              <w:t>52</w:t>
            </w:r>
          </w:p>
        </w:tc>
        <w:tc>
          <w:tcPr>
            <w:tcW w:w="302" w:type="pct"/>
            <w:tcBorders>
              <w:top w:val="nil"/>
              <w:left w:val="single" w:sz="8" w:space="0" w:color="auto"/>
              <w:bottom w:val="single" w:sz="8" w:space="0" w:color="auto"/>
              <w:right w:val="single" w:sz="8" w:space="0" w:color="auto"/>
            </w:tcBorders>
            <w:hideMark/>
          </w:tcPr>
          <w:p w:rsidR="008E7AB5" w:rsidRPr="008E7AB5" w:rsidRDefault="008E7AB5" w:rsidP="008E7AB5">
            <w:pPr>
              <w:contextualSpacing/>
              <w:rPr>
                <w:rFonts w:cs="Arial"/>
              </w:rPr>
            </w:pPr>
            <w:r w:rsidRPr="008E7AB5">
              <w:rPr>
                <w:rFonts w:cs="Arial"/>
              </w:rPr>
              <w:t>54</w:t>
            </w:r>
          </w:p>
        </w:tc>
        <w:tc>
          <w:tcPr>
            <w:tcW w:w="302" w:type="pct"/>
            <w:tcBorders>
              <w:top w:val="nil"/>
              <w:left w:val="single" w:sz="8" w:space="0" w:color="auto"/>
              <w:bottom w:val="single" w:sz="8" w:space="0" w:color="auto"/>
              <w:right w:val="single" w:sz="8" w:space="0" w:color="auto"/>
            </w:tcBorders>
            <w:hideMark/>
          </w:tcPr>
          <w:p w:rsidR="008E7AB5" w:rsidRPr="008E7AB5" w:rsidRDefault="008E7AB5" w:rsidP="008E7AB5">
            <w:pPr>
              <w:contextualSpacing/>
              <w:rPr>
                <w:rFonts w:cs="Arial"/>
              </w:rPr>
            </w:pPr>
            <w:r w:rsidRPr="008E7AB5">
              <w:rPr>
                <w:rFonts w:cs="Arial"/>
              </w:rPr>
              <w:t>56</w:t>
            </w:r>
          </w:p>
        </w:tc>
        <w:tc>
          <w:tcPr>
            <w:tcW w:w="302" w:type="pct"/>
            <w:tcBorders>
              <w:top w:val="nil"/>
              <w:left w:val="single" w:sz="8" w:space="0" w:color="auto"/>
              <w:bottom w:val="single" w:sz="8" w:space="0" w:color="auto"/>
              <w:right w:val="single" w:sz="8" w:space="0" w:color="auto"/>
            </w:tcBorders>
            <w:hideMark/>
          </w:tcPr>
          <w:p w:rsidR="008E7AB5" w:rsidRPr="008E7AB5" w:rsidRDefault="008E7AB5" w:rsidP="008E7AB5">
            <w:pPr>
              <w:contextualSpacing/>
              <w:rPr>
                <w:rFonts w:cs="Arial"/>
              </w:rPr>
            </w:pPr>
            <w:r w:rsidRPr="008E7AB5">
              <w:rPr>
                <w:rFonts w:cs="Arial"/>
              </w:rPr>
              <w:t>58</w:t>
            </w:r>
          </w:p>
        </w:tc>
        <w:tc>
          <w:tcPr>
            <w:tcW w:w="301" w:type="pct"/>
            <w:tcBorders>
              <w:top w:val="nil"/>
              <w:left w:val="single" w:sz="8" w:space="0" w:color="auto"/>
              <w:bottom w:val="single" w:sz="8" w:space="0" w:color="auto"/>
              <w:right w:val="single" w:sz="8" w:space="0" w:color="auto"/>
            </w:tcBorders>
            <w:hideMark/>
          </w:tcPr>
          <w:p w:rsidR="008E7AB5" w:rsidRPr="008E7AB5" w:rsidRDefault="008E7AB5" w:rsidP="008E7AB5">
            <w:pPr>
              <w:contextualSpacing/>
              <w:rPr>
                <w:rFonts w:cs="Arial"/>
              </w:rPr>
            </w:pPr>
            <w:r w:rsidRPr="008E7AB5">
              <w:rPr>
                <w:rFonts w:cs="Arial"/>
              </w:rPr>
              <w:t>60</w:t>
            </w:r>
          </w:p>
        </w:tc>
      </w:tr>
      <w:tr w:rsidR="008E7AB5" w:rsidRPr="008E7AB5" w:rsidTr="008E7AB5">
        <w:trPr>
          <w:gridAfter w:val="3"/>
          <w:wAfter w:w="904" w:type="pct"/>
          <w:trHeight w:val="800"/>
        </w:trPr>
        <w:tc>
          <w:tcPr>
            <w:tcW w:w="207" w:type="pct"/>
            <w:tcBorders>
              <w:top w:val="nil"/>
              <w:left w:val="single" w:sz="8" w:space="0" w:color="auto"/>
              <w:bottom w:val="single" w:sz="8" w:space="0" w:color="auto"/>
              <w:right w:val="single" w:sz="8" w:space="0" w:color="auto"/>
            </w:tcBorders>
            <w:hideMark/>
          </w:tcPr>
          <w:p w:rsidR="008E7AB5" w:rsidRPr="008E7AB5" w:rsidRDefault="008E7AB5" w:rsidP="008E7AB5">
            <w:pPr>
              <w:contextualSpacing/>
              <w:rPr>
                <w:rFonts w:cs="Arial"/>
              </w:rPr>
            </w:pPr>
            <w:r w:rsidRPr="008E7AB5">
              <w:rPr>
                <w:rFonts w:cs="Arial"/>
              </w:rPr>
              <w:t xml:space="preserve">3. </w:t>
            </w:r>
          </w:p>
        </w:tc>
        <w:tc>
          <w:tcPr>
            <w:tcW w:w="1227" w:type="pct"/>
            <w:tcBorders>
              <w:top w:val="nil"/>
              <w:left w:val="single" w:sz="8" w:space="0" w:color="auto"/>
              <w:bottom w:val="single" w:sz="8" w:space="0" w:color="auto"/>
              <w:right w:val="single" w:sz="8" w:space="0" w:color="auto"/>
            </w:tcBorders>
            <w:hideMark/>
          </w:tcPr>
          <w:p w:rsidR="008E7AB5" w:rsidRPr="008E7AB5" w:rsidRDefault="008E7AB5" w:rsidP="008E7AB5">
            <w:pPr>
              <w:contextualSpacing/>
              <w:rPr>
                <w:rFonts w:cs="Arial"/>
              </w:rPr>
            </w:pPr>
            <w:r w:rsidRPr="008E7AB5">
              <w:rPr>
                <w:rFonts w:cs="Arial"/>
              </w:rPr>
              <w:t>Увеличение численности работников административно-управленческого и основного персонала оздоровительных учреждений, охваченных повышением квалификации</w:t>
            </w:r>
          </w:p>
        </w:tc>
        <w:tc>
          <w:tcPr>
            <w:tcW w:w="546" w:type="pct"/>
            <w:tcBorders>
              <w:top w:val="nil"/>
              <w:left w:val="single" w:sz="8" w:space="0" w:color="auto"/>
              <w:bottom w:val="single" w:sz="8" w:space="0" w:color="auto"/>
              <w:right w:val="single" w:sz="8" w:space="0" w:color="auto"/>
            </w:tcBorders>
            <w:hideMark/>
          </w:tcPr>
          <w:p w:rsidR="008E7AB5" w:rsidRPr="008E7AB5" w:rsidRDefault="008E7AB5" w:rsidP="008E7AB5">
            <w:pPr>
              <w:contextualSpacing/>
              <w:rPr>
                <w:rFonts w:cs="Arial"/>
              </w:rPr>
            </w:pPr>
            <w:r w:rsidRPr="008E7AB5">
              <w:rPr>
                <w:rFonts w:cs="Arial"/>
              </w:rPr>
              <w:t xml:space="preserve"> человек </w:t>
            </w:r>
          </w:p>
        </w:tc>
        <w:tc>
          <w:tcPr>
            <w:tcW w:w="303" w:type="pct"/>
            <w:tcBorders>
              <w:top w:val="nil"/>
              <w:left w:val="single" w:sz="8" w:space="0" w:color="auto"/>
              <w:bottom w:val="single" w:sz="8" w:space="0" w:color="auto"/>
              <w:right w:val="single" w:sz="8" w:space="0" w:color="auto"/>
            </w:tcBorders>
            <w:hideMark/>
          </w:tcPr>
          <w:p w:rsidR="008E7AB5" w:rsidRPr="008E7AB5" w:rsidRDefault="008E7AB5" w:rsidP="008E7AB5">
            <w:pPr>
              <w:contextualSpacing/>
              <w:rPr>
                <w:rFonts w:cs="Arial"/>
              </w:rPr>
            </w:pPr>
            <w:r w:rsidRPr="008E7AB5">
              <w:rPr>
                <w:rFonts w:cs="Arial"/>
              </w:rPr>
              <w:t>66</w:t>
            </w:r>
          </w:p>
        </w:tc>
        <w:tc>
          <w:tcPr>
            <w:tcW w:w="303" w:type="pct"/>
            <w:tcBorders>
              <w:top w:val="nil"/>
              <w:left w:val="single" w:sz="8" w:space="0" w:color="auto"/>
              <w:bottom w:val="single" w:sz="8" w:space="0" w:color="auto"/>
              <w:right w:val="single" w:sz="8" w:space="0" w:color="auto"/>
            </w:tcBorders>
            <w:hideMark/>
          </w:tcPr>
          <w:p w:rsidR="008E7AB5" w:rsidRPr="008E7AB5" w:rsidRDefault="008E7AB5" w:rsidP="008E7AB5">
            <w:pPr>
              <w:contextualSpacing/>
              <w:rPr>
                <w:rFonts w:cs="Arial"/>
              </w:rPr>
            </w:pPr>
            <w:r w:rsidRPr="008E7AB5">
              <w:rPr>
                <w:rFonts w:cs="Arial"/>
              </w:rPr>
              <w:t>70</w:t>
            </w:r>
          </w:p>
        </w:tc>
        <w:tc>
          <w:tcPr>
            <w:tcW w:w="303" w:type="pct"/>
            <w:tcBorders>
              <w:top w:val="nil"/>
              <w:left w:val="single" w:sz="8" w:space="0" w:color="auto"/>
              <w:bottom w:val="single" w:sz="8" w:space="0" w:color="auto"/>
              <w:right w:val="single" w:sz="8" w:space="0" w:color="auto"/>
            </w:tcBorders>
            <w:hideMark/>
          </w:tcPr>
          <w:p w:rsidR="008E7AB5" w:rsidRPr="008E7AB5" w:rsidRDefault="008E7AB5" w:rsidP="008E7AB5">
            <w:pPr>
              <w:contextualSpacing/>
              <w:rPr>
                <w:rFonts w:cs="Arial"/>
              </w:rPr>
            </w:pPr>
            <w:r w:rsidRPr="008E7AB5">
              <w:rPr>
                <w:rFonts w:cs="Arial"/>
              </w:rPr>
              <w:t>70</w:t>
            </w:r>
          </w:p>
        </w:tc>
        <w:tc>
          <w:tcPr>
            <w:tcW w:w="302" w:type="pct"/>
            <w:tcBorders>
              <w:top w:val="nil"/>
              <w:left w:val="single" w:sz="8" w:space="0" w:color="auto"/>
              <w:bottom w:val="single" w:sz="8" w:space="0" w:color="auto"/>
              <w:right w:val="single" w:sz="8" w:space="0" w:color="auto"/>
            </w:tcBorders>
            <w:hideMark/>
          </w:tcPr>
          <w:p w:rsidR="008E7AB5" w:rsidRPr="008E7AB5" w:rsidRDefault="008E7AB5" w:rsidP="008E7AB5">
            <w:pPr>
              <w:contextualSpacing/>
              <w:rPr>
                <w:rFonts w:cs="Arial"/>
              </w:rPr>
            </w:pPr>
            <w:r w:rsidRPr="008E7AB5">
              <w:rPr>
                <w:rFonts w:cs="Arial"/>
              </w:rPr>
              <w:t>75</w:t>
            </w:r>
          </w:p>
        </w:tc>
        <w:tc>
          <w:tcPr>
            <w:tcW w:w="302" w:type="pct"/>
            <w:tcBorders>
              <w:top w:val="nil"/>
              <w:left w:val="single" w:sz="8" w:space="0" w:color="auto"/>
              <w:bottom w:val="single" w:sz="8" w:space="0" w:color="auto"/>
              <w:right w:val="single" w:sz="8" w:space="0" w:color="auto"/>
            </w:tcBorders>
            <w:hideMark/>
          </w:tcPr>
          <w:p w:rsidR="008E7AB5" w:rsidRPr="008E7AB5" w:rsidRDefault="008E7AB5" w:rsidP="008E7AB5">
            <w:pPr>
              <w:contextualSpacing/>
              <w:rPr>
                <w:rFonts w:cs="Arial"/>
              </w:rPr>
            </w:pPr>
            <w:r w:rsidRPr="008E7AB5">
              <w:rPr>
                <w:rFonts w:cs="Arial"/>
              </w:rPr>
              <w:t>75</w:t>
            </w:r>
          </w:p>
        </w:tc>
        <w:tc>
          <w:tcPr>
            <w:tcW w:w="302" w:type="pct"/>
            <w:tcBorders>
              <w:top w:val="nil"/>
              <w:left w:val="single" w:sz="8" w:space="0" w:color="auto"/>
              <w:bottom w:val="single" w:sz="8" w:space="0" w:color="auto"/>
              <w:right w:val="single" w:sz="8" w:space="0" w:color="auto"/>
            </w:tcBorders>
            <w:hideMark/>
          </w:tcPr>
          <w:p w:rsidR="008E7AB5" w:rsidRPr="008E7AB5" w:rsidRDefault="008E7AB5" w:rsidP="008E7AB5">
            <w:pPr>
              <w:contextualSpacing/>
              <w:rPr>
                <w:rFonts w:cs="Arial"/>
              </w:rPr>
            </w:pPr>
            <w:r w:rsidRPr="008E7AB5">
              <w:rPr>
                <w:rFonts w:cs="Arial"/>
              </w:rPr>
              <w:t>80</w:t>
            </w:r>
          </w:p>
        </w:tc>
        <w:tc>
          <w:tcPr>
            <w:tcW w:w="301" w:type="pct"/>
            <w:tcBorders>
              <w:top w:val="nil"/>
              <w:left w:val="single" w:sz="8" w:space="0" w:color="auto"/>
              <w:bottom w:val="single" w:sz="8" w:space="0" w:color="auto"/>
              <w:right w:val="single" w:sz="8" w:space="0" w:color="auto"/>
            </w:tcBorders>
            <w:hideMark/>
          </w:tcPr>
          <w:p w:rsidR="008E7AB5" w:rsidRPr="008E7AB5" w:rsidRDefault="008E7AB5" w:rsidP="008E7AB5">
            <w:pPr>
              <w:contextualSpacing/>
              <w:rPr>
                <w:rFonts w:cs="Arial"/>
              </w:rPr>
            </w:pPr>
            <w:r w:rsidRPr="008E7AB5">
              <w:rPr>
                <w:rFonts w:cs="Arial"/>
              </w:rPr>
              <w:t>80</w:t>
            </w:r>
          </w:p>
        </w:tc>
      </w:tr>
      <w:tr w:rsidR="008E7AB5" w:rsidRPr="008E7AB5" w:rsidTr="008E7AB5">
        <w:trPr>
          <w:gridAfter w:val="3"/>
          <w:wAfter w:w="904" w:type="pct"/>
          <w:trHeight w:val="1400"/>
        </w:trPr>
        <w:tc>
          <w:tcPr>
            <w:tcW w:w="207" w:type="pct"/>
            <w:tcBorders>
              <w:top w:val="nil"/>
              <w:left w:val="single" w:sz="8" w:space="0" w:color="auto"/>
              <w:bottom w:val="single" w:sz="8" w:space="0" w:color="auto"/>
              <w:right w:val="single" w:sz="8" w:space="0" w:color="auto"/>
            </w:tcBorders>
            <w:hideMark/>
          </w:tcPr>
          <w:p w:rsidR="008E7AB5" w:rsidRPr="008E7AB5" w:rsidRDefault="008E7AB5" w:rsidP="008E7AB5">
            <w:pPr>
              <w:contextualSpacing/>
              <w:rPr>
                <w:rFonts w:cs="Arial"/>
              </w:rPr>
            </w:pPr>
            <w:r w:rsidRPr="008E7AB5">
              <w:rPr>
                <w:rFonts w:cs="Arial"/>
              </w:rPr>
              <w:t xml:space="preserve">4. </w:t>
            </w:r>
          </w:p>
        </w:tc>
        <w:tc>
          <w:tcPr>
            <w:tcW w:w="1227" w:type="pct"/>
            <w:tcBorders>
              <w:top w:val="nil"/>
              <w:left w:val="single" w:sz="8" w:space="0" w:color="auto"/>
              <w:bottom w:val="single" w:sz="8" w:space="0" w:color="auto"/>
              <w:right w:val="single" w:sz="8" w:space="0" w:color="auto"/>
            </w:tcBorders>
            <w:hideMark/>
          </w:tcPr>
          <w:p w:rsidR="008E7AB5" w:rsidRPr="008E7AB5" w:rsidRDefault="008E7AB5" w:rsidP="008E7AB5">
            <w:pPr>
              <w:contextualSpacing/>
              <w:rPr>
                <w:rFonts w:cs="Arial"/>
              </w:rPr>
            </w:pPr>
            <w:r w:rsidRPr="008E7AB5">
              <w:rPr>
                <w:rFonts w:cs="Arial"/>
              </w:rPr>
              <w:t xml:space="preserve">Доля выполненных планов заданий, от общего количества предписаний, выданных надзорными органами по обеспечению санитарно-гигиенического и противоэпидемиологического режима в учреждениях отдыха и оздоровления детей и подростков </w:t>
            </w:r>
          </w:p>
        </w:tc>
        <w:tc>
          <w:tcPr>
            <w:tcW w:w="546" w:type="pct"/>
            <w:tcBorders>
              <w:top w:val="nil"/>
              <w:left w:val="single" w:sz="8" w:space="0" w:color="auto"/>
              <w:bottom w:val="single" w:sz="8" w:space="0" w:color="auto"/>
              <w:right w:val="single" w:sz="8" w:space="0" w:color="auto"/>
            </w:tcBorders>
            <w:hideMark/>
          </w:tcPr>
          <w:p w:rsidR="008E7AB5" w:rsidRPr="008E7AB5" w:rsidRDefault="008E7AB5" w:rsidP="008E7AB5">
            <w:pPr>
              <w:contextualSpacing/>
              <w:rPr>
                <w:rFonts w:cs="Arial"/>
              </w:rPr>
            </w:pPr>
            <w:r w:rsidRPr="008E7AB5">
              <w:rPr>
                <w:rFonts w:cs="Arial"/>
              </w:rPr>
              <w:t xml:space="preserve"> % </w:t>
            </w:r>
          </w:p>
        </w:tc>
        <w:tc>
          <w:tcPr>
            <w:tcW w:w="303" w:type="pct"/>
            <w:tcBorders>
              <w:top w:val="nil"/>
              <w:left w:val="single" w:sz="8" w:space="0" w:color="auto"/>
              <w:bottom w:val="single" w:sz="8" w:space="0" w:color="auto"/>
              <w:right w:val="single" w:sz="8" w:space="0" w:color="auto"/>
            </w:tcBorders>
            <w:hideMark/>
          </w:tcPr>
          <w:p w:rsidR="008E7AB5" w:rsidRPr="008E7AB5" w:rsidRDefault="008E7AB5" w:rsidP="008E7AB5">
            <w:pPr>
              <w:contextualSpacing/>
              <w:rPr>
                <w:rFonts w:cs="Arial"/>
              </w:rPr>
            </w:pPr>
            <w:r w:rsidRPr="008E7AB5">
              <w:rPr>
                <w:rFonts w:cs="Arial"/>
              </w:rPr>
              <w:t>90</w:t>
            </w:r>
          </w:p>
        </w:tc>
        <w:tc>
          <w:tcPr>
            <w:tcW w:w="303" w:type="pct"/>
            <w:tcBorders>
              <w:top w:val="nil"/>
              <w:left w:val="single" w:sz="8" w:space="0" w:color="auto"/>
              <w:bottom w:val="single" w:sz="8" w:space="0" w:color="auto"/>
              <w:right w:val="single" w:sz="8" w:space="0" w:color="auto"/>
            </w:tcBorders>
            <w:hideMark/>
          </w:tcPr>
          <w:p w:rsidR="008E7AB5" w:rsidRPr="008E7AB5" w:rsidRDefault="008E7AB5" w:rsidP="008E7AB5">
            <w:pPr>
              <w:contextualSpacing/>
              <w:rPr>
                <w:rFonts w:cs="Arial"/>
              </w:rPr>
            </w:pPr>
            <w:r w:rsidRPr="008E7AB5">
              <w:rPr>
                <w:rFonts w:cs="Arial"/>
              </w:rPr>
              <w:t>90</w:t>
            </w:r>
          </w:p>
        </w:tc>
        <w:tc>
          <w:tcPr>
            <w:tcW w:w="303" w:type="pct"/>
            <w:tcBorders>
              <w:top w:val="nil"/>
              <w:left w:val="single" w:sz="8" w:space="0" w:color="auto"/>
              <w:bottom w:val="single" w:sz="8" w:space="0" w:color="auto"/>
              <w:right w:val="single" w:sz="8" w:space="0" w:color="auto"/>
            </w:tcBorders>
            <w:hideMark/>
          </w:tcPr>
          <w:p w:rsidR="008E7AB5" w:rsidRPr="008E7AB5" w:rsidRDefault="008E7AB5" w:rsidP="008E7AB5">
            <w:pPr>
              <w:contextualSpacing/>
              <w:rPr>
                <w:rFonts w:cs="Arial"/>
              </w:rPr>
            </w:pPr>
            <w:r w:rsidRPr="008E7AB5">
              <w:rPr>
                <w:rFonts w:cs="Arial"/>
              </w:rPr>
              <w:t>90</w:t>
            </w:r>
          </w:p>
        </w:tc>
        <w:tc>
          <w:tcPr>
            <w:tcW w:w="302" w:type="pct"/>
            <w:tcBorders>
              <w:top w:val="nil"/>
              <w:left w:val="single" w:sz="8" w:space="0" w:color="auto"/>
              <w:bottom w:val="single" w:sz="8" w:space="0" w:color="auto"/>
              <w:right w:val="single" w:sz="8" w:space="0" w:color="auto"/>
            </w:tcBorders>
            <w:hideMark/>
          </w:tcPr>
          <w:p w:rsidR="008E7AB5" w:rsidRPr="008E7AB5" w:rsidRDefault="008E7AB5" w:rsidP="008E7AB5">
            <w:pPr>
              <w:contextualSpacing/>
              <w:rPr>
                <w:rFonts w:cs="Arial"/>
              </w:rPr>
            </w:pPr>
            <w:r w:rsidRPr="008E7AB5">
              <w:rPr>
                <w:rFonts w:cs="Arial"/>
              </w:rPr>
              <w:t>90</w:t>
            </w:r>
          </w:p>
        </w:tc>
        <w:tc>
          <w:tcPr>
            <w:tcW w:w="302" w:type="pct"/>
            <w:tcBorders>
              <w:top w:val="nil"/>
              <w:left w:val="single" w:sz="8" w:space="0" w:color="auto"/>
              <w:bottom w:val="single" w:sz="8" w:space="0" w:color="auto"/>
              <w:right w:val="single" w:sz="8" w:space="0" w:color="auto"/>
            </w:tcBorders>
            <w:hideMark/>
          </w:tcPr>
          <w:p w:rsidR="008E7AB5" w:rsidRPr="008E7AB5" w:rsidRDefault="008E7AB5" w:rsidP="008E7AB5">
            <w:pPr>
              <w:contextualSpacing/>
              <w:rPr>
                <w:rFonts w:cs="Arial"/>
              </w:rPr>
            </w:pPr>
            <w:r w:rsidRPr="008E7AB5">
              <w:rPr>
                <w:rFonts w:cs="Arial"/>
              </w:rPr>
              <w:t>90</w:t>
            </w:r>
          </w:p>
        </w:tc>
        <w:tc>
          <w:tcPr>
            <w:tcW w:w="302" w:type="pct"/>
            <w:tcBorders>
              <w:top w:val="nil"/>
              <w:left w:val="single" w:sz="8" w:space="0" w:color="auto"/>
              <w:bottom w:val="single" w:sz="8" w:space="0" w:color="auto"/>
              <w:right w:val="single" w:sz="8" w:space="0" w:color="auto"/>
            </w:tcBorders>
            <w:hideMark/>
          </w:tcPr>
          <w:p w:rsidR="008E7AB5" w:rsidRPr="008E7AB5" w:rsidRDefault="008E7AB5" w:rsidP="008E7AB5">
            <w:pPr>
              <w:contextualSpacing/>
              <w:rPr>
                <w:rFonts w:cs="Arial"/>
              </w:rPr>
            </w:pPr>
            <w:r w:rsidRPr="008E7AB5">
              <w:rPr>
                <w:rFonts w:cs="Arial"/>
              </w:rPr>
              <w:t>90</w:t>
            </w:r>
          </w:p>
        </w:tc>
        <w:tc>
          <w:tcPr>
            <w:tcW w:w="301" w:type="pct"/>
            <w:tcBorders>
              <w:top w:val="nil"/>
              <w:left w:val="single" w:sz="8" w:space="0" w:color="auto"/>
              <w:bottom w:val="single" w:sz="8" w:space="0" w:color="auto"/>
              <w:right w:val="single" w:sz="8" w:space="0" w:color="auto"/>
            </w:tcBorders>
            <w:hideMark/>
          </w:tcPr>
          <w:p w:rsidR="008E7AB5" w:rsidRPr="008E7AB5" w:rsidRDefault="008E7AB5" w:rsidP="008E7AB5">
            <w:pPr>
              <w:contextualSpacing/>
              <w:rPr>
                <w:rFonts w:cs="Arial"/>
              </w:rPr>
            </w:pPr>
            <w:r w:rsidRPr="008E7AB5">
              <w:rPr>
                <w:rFonts w:cs="Arial"/>
              </w:rPr>
              <w:t>90</w:t>
            </w:r>
          </w:p>
        </w:tc>
      </w:tr>
    </w:tbl>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Подпрограмма «Создание условий для организации отдыха и оздоровления детей и молодежи Бутурлиновского муниципального района» будет реализована в 2018 – 2024 годы: </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первый этап - 2018 - 2020 годы; </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второй этап - 2021 - 2022 годы; </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третий этап - 2023 - 2024 годы</w:t>
      </w:r>
    </w:p>
    <w:p w:rsidR="008E7AB5" w:rsidRPr="008E7AB5" w:rsidRDefault="008E7AB5" w:rsidP="008E7AB5">
      <w:pPr>
        <w:ind w:firstLine="709"/>
        <w:contextualSpacing/>
        <w:rPr>
          <w:rFonts w:cs="Arial"/>
        </w:rPr>
      </w:pPr>
    </w:p>
    <w:p w:rsidR="008E7AB5" w:rsidRPr="008E7AB5" w:rsidRDefault="008E7AB5" w:rsidP="008E7AB5">
      <w:pPr>
        <w:ind w:firstLine="709"/>
        <w:contextualSpacing/>
        <w:rPr>
          <w:rFonts w:cs="Arial"/>
        </w:rPr>
      </w:pPr>
      <w:r w:rsidRPr="008E7AB5">
        <w:rPr>
          <w:rFonts w:cs="Arial"/>
        </w:rPr>
        <w:t>4.3. Характеристика основных мероприятий подпрограммы</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Подпрограмма 4 «Создание условий для организации отдыха и оздоровления детей и молодежи Воронежской области» содержит 4 основных мероприятия, направленных на организацию отдыха и оздоровления детей Бутурлиновского муниципального района.</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ind w:firstLine="709"/>
        <w:contextualSpacing/>
        <w:rPr>
          <w:rFonts w:cs="Arial"/>
        </w:rPr>
      </w:pPr>
      <w:r w:rsidRPr="008E7AB5">
        <w:rPr>
          <w:rFonts w:cs="Arial"/>
        </w:rPr>
        <w:t>Основное мероприятие 4.1, подпрограммы 4: «Нормативно-правовое обеспечение организации отдыха и оздоровления детей»</w:t>
      </w:r>
    </w:p>
    <w:p w:rsidR="008E7AB5" w:rsidRPr="008E7AB5" w:rsidRDefault="008E7AB5" w:rsidP="008E7AB5">
      <w:pPr>
        <w:ind w:firstLine="709"/>
        <w:contextualSpacing/>
        <w:rPr>
          <w:rFonts w:cs="Arial"/>
        </w:rPr>
      </w:pPr>
    </w:p>
    <w:p w:rsidR="008E7AB5" w:rsidRPr="008E7AB5" w:rsidRDefault="008E7AB5" w:rsidP="008E7AB5">
      <w:pPr>
        <w:ind w:firstLine="709"/>
        <w:contextualSpacing/>
        <w:rPr>
          <w:rFonts w:cs="Arial"/>
        </w:rPr>
      </w:pPr>
      <w:r w:rsidRPr="008E7AB5">
        <w:rPr>
          <w:rFonts w:cs="Arial"/>
        </w:rPr>
        <w:t>Сроки реализации: 2018- 2019 годы</w:t>
      </w:r>
    </w:p>
    <w:p w:rsidR="008E7AB5" w:rsidRPr="008E7AB5" w:rsidRDefault="008E7AB5" w:rsidP="008E7AB5">
      <w:pPr>
        <w:ind w:firstLine="709"/>
        <w:contextualSpacing/>
        <w:rPr>
          <w:rFonts w:cs="Arial"/>
        </w:rPr>
      </w:pPr>
      <w:r w:rsidRPr="008E7AB5">
        <w:rPr>
          <w:rFonts w:cs="Arial"/>
        </w:rPr>
        <w:t xml:space="preserve">Исполнитель мероприятия: отдел по образованию администрации Бутурлиновского муниципального района. </w:t>
      </w:r>
    </w:p>
    <w:p w:rsidR="008E7AB5" w:rsidRPr="008E7AB5" w:rsidRDefault="008E7AB5" w:rsidP="008E7AB5">
      <w:pPr>
        <w:ind w:firstLine="709"/>
        <w:contextualSpacing/>
        <w:rPr>
          <w:rFonts w:cs="Arial"/>
        </w:rPr>
      </w:pPr>
      <w:r w:rsidRPr="008E7AB5">
        <w:rPr>
          <w:rFonts w:cs="Arial"/>
        </w:rPr>
        <w:t>В рамках реализации данного мероприятия будут решены следующие задачи подпрограммы:</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1) создание нормативно-правовой базы, регулирующей организацию сферы оздоровления и отдыха детей;</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2) обеспечение предоставления безопасных качественных услуг в сфере оздоровления и отдыха детей;</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3) создание современной системы управления и научно-методической поддержки процессов оздоровления и отдыха детей.</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В рамках основного мероприятия 4.1. будет осуществлено: </w:t>
      </w:r>
    </w:p>
    <w:p w:rsidR="008E7AB5" w:rsidRPr="008E7AB5" w:rsidRDefault="008E7AB5" w:rsidP="008E7AB5">
      <w:pPr>
        <w:ind w:firstLine="709"/>
        <w:contextualSpacing/>
        <w:rPr>
          <w:rFonts w:cs="Arial"/>
        </w:rPr>
      </w:pPr>
      <w:r w:rsidRPr="008E7AB5">
        <w:rPr>
          <w:rFonts w:cs="Arial"/>
        </w:rPr>
        <w:t xml:space="preserve">Разработка нормативных правовых актов, регулирующих организацию отдыха и оздоровления детей и молодежи в Бутурлиновского муниципального района. </w:t>
      </w:r>
    </w:p>
    <w:p w:rsidR="008E7AB5" w:rsidRPr="008E7AB5" w:rsidRDefault="008E7AB5" w:rsidP="00676C54">
      <w:pPr>
        <w:widowControl w:val="0"/>
        <w:numPr>
          <w:ilvl w:val="0"/>
          <w:numId w:val="4"/>
        </w:numPr>
        <w:autoSpaceDE w:val="0"/>
        <w:autoSpaceDN w:val="0"/>
        <w:adjustRightInd w:val="0"/>
        <w:ind w:left="0" w:firstLine="709"/>
        <w:contextualSpacing/>
        <w:rPr>
          <w:rFonts w:eastAsia="Calibri" w:cs="Arial"/>
          <w:lang w:eastAsia="en-US"/>
        </w:rPr>
      </w:pPr>
      <w:r w:rsidRPr="008E7AB5">
        <w:rPr>
          <w:rFonts w:eastAsia="Calibri" w:cs="Arial"/>
          <w:lang w:eastAsia="en-US"/>
        </w:rPr>
        <w:t xml:space="preserve">Разработка и утверждение планов мероприятий по обеспечению отдыха и оздоровления детей и подростков. </w:t>
      </w:r>
    </w:p>
    <w:p w:rsidR="008E7AB5" w:rsidRPr="008E7AB5" w:rsidRDefault="008E7AB5" w:rsidP="00676C54">
      <w:pPr>
        <w:widowControl w:val="0"/>
        <w:numPr>
          <w:ilvl w:val="0"/>
          <w:numId w:val="4"/>
        </w:numPr>
        <w:autoSpaceDE w:val="0"/>
        <w:autoSpaceDN w:val="0"/>
        <w:adjustRightInd w:val="0"/>
        <w:ind w:left="0" w:firstLine="709"/>
        <w:contextualSpacing/>
        <w:rPr>
          <w:rFonts w:eastAsia="Calibri" w:cs="Arial"/>
          <w:lang w:eastAsia="en-US"/>
        </w:rPr>
      </w:pPr>
      <w:r w:rsidRPr="008E7AB5">
        <w:rPr>
          <w:rFonts w:eastAsia="Calibri" w:cs="Arial"/>
          <w:lang w:eastAsia="en-US"/>
        </w:rPr>
        <w:t>Формирование заявок на получение субсидий на организацию отдыха и оздоровления детей от муниципального района.</w:t>
      </w:r>
    </w:p>
    <w:p w:rsidR="008E7AB5" w:rsidRPr="008E7AB5" w:rsidRDefault="008E7AB5" w:rsidP="00676C54">
      <w:pPr>
        <w:widowControl w:val="0"/>
        <w:numPr>
          <w:ilvl w:val="0"/>
          <w:numId w:val="4"/>
        </w:numPr>
        <w:autoSpaceDE w:val="0"/>
        <w:autoSpaceDN w:val="0"/>
        <w:adjustRightInd w:val="0"/>
        <w:ind w:left="0" w:firstLine="709"/>
        <w:contextualSpacing/>
        <w:rPr>
          <w:rFonts w:eastAsia="Calibri" w:cs="Arial"/>
          <w:lang w:eastAsia="en-US"/>
        </w:rPr>
      </w:pPr>
      <w:r w:rsidRPr="008E7AB5">
        <w:rPr>
          <w:rFonts w:eastAsia="Calibri" w:cs="Arial"/>
          <w:lang w:eastAsia="en-US"/>
        </w:rPr>
        <w:t>Проведение паспортизации и создание муниципального банка данных организаций и базы данных детей и молодежи, задействованных в различных формах отдыха и оздоровления.</w:t>
      </w:r>
    </w:p>
    <w:p w:rsidR="008E7AB5" w:rsidRPr="008E7AB5" w:rsidRDefault="008E7AB5" w:rsidP="008E7AB5">
      <w:pPr>
        <w:autoSpaceDE w:val="0"/>
        <w:autoSpaceDN w:val="0"/>
        <w:adjustRightInd w:val="0"/>
        <w:ind w:firstLine="709"/>
        <w:contextualSpacing/>
        <w:rPr>
          <w:rFonts w:eastAsia="Calibri" w:cs="Arial"/>
          <w:lang w:eastAsia="en-US"/>
        </w:rPr>
      </w:pPr>
      <w:r w:rsidRPr="008E7AB5">
        <w:rPr>
          <w:rFonts w:eastAsia="Calibri" w:cs="Arial"/>
          <w:lang w:eastAsia="en-US"/>
        </w:rPr>
        <w:t>Основное мероприятие направлено на достижение показателей- увеличение количества детей, охваченных организованным отдыхом и оздоровлением, в общем количестве детей школьного возраста</w:t>
      </w:r>
    </w:p>
    <w:p w:rsidR="008E7AB5" w:rsidRPr="008E7AB5" w:rsidRDefault="008E7AB5" w:rsidP="008E7AB5">
      <w:pPr>
        <w:ind w:firstLine="709"/>
        <w:contextualSpacing/>
        <w:rPr>
          <w:rFonts w:cs="Arial"/>
        </w:rPr>
      </w:pPr>
    </w:p>
    <w:p w:rsidR="008E7AB5" w:rsidRPr="008E7AB5" w:rsidRDefault="008E7AB5" w:rsidP="008E7AB5">
      <w:pPr>
        <w:ind w:firstLine="709"/>
        <w:contextualSpacing/>
        <w:rPr>
          <w:rFonts w:cs="Arial"/>
        </w:rPr>
      </w:pPr>
      <w:r w:rsidRPr="008E7AB5">
        <w:rPr>
          <w:rFonts w:cs="Arial"/>
        </w:rPr>
        <w:t>Основное мероприятие 4.2., подпрограммы 4:«Мероприятия по развитию механизмов административной среды»</w:t>
      </w:r>
    </w:p>
    <w:p w:rsidR="008E7AB5" w:rsidRPr="008E7AB5" w:rsidRDefault="008E7AB5" w:rsidP="008E7AB5">
      <w:pPr>
        <w:ind w:firstLine="709"/>
        <w:contextualSpacing/>
        <w:rPr>
          <w:rFonts w:cs="Arial"/>
        </w:rPr>
      </w:pPr>
    </w:p>
    <w:p w:rsidR="008E7AB5" w:rsidRPr="008E7AB5" w:rsidRDefault="008E7AB5" w:rsidP="008E7AB5">
      <w:pPr>
        <w:ind w:firstLine="709"/>
        <w:contextualSpacing/>
        <w:rPr>
          <w:rFonts w:cs="Arial"/>
        </w:rPr>
      </w:pPr>
      <w:r w:rsidRPr="008E7AB5">
        <w:rPr>
          <w:rFonts w:cs="Arial"/>
        </w:rPr>
        <w:t>Сроки реализации: 2018- 2024 годы</w:t>
      </w:r>
    </w:p>
    <w:p w:rsidR="008E7AB5" w:rsidRPr="008E7AB5" w:rsidRDefault="008E7AB5" w:rsidP="008E7AB5">
      <w:pPr>
        <w:ind w:firstLine="709"/>
        <w:contextualSpacing/>
        <w:rPr>
          <w:rFonts w:cs="Arial"/>
        </w:rPr>
      </w:pPr>
      <w:r w:rsidRPr="008E7AB5">
        <w:rPr>
          <w:rFonts w:cs="Arial"/>
        </w:rPr>
        <w:t>Исполнитель мероприятия: отдел по образованию администрации Бутурлиновского района</w:t>
      </w:r>
    </w:p>
    <w:p w:rsidR="008E7AB5" w:rsidRPr="008E7AB5" w:rsidRDefault="008E7AB5" w:rsidP="008E7AB5">
      <w:pPr>
        <w:ind w:firstLine="709"/>
        <w:contextualSpacing/>
        <w:rPr>
          <w:rFonts w:cs="Arial"/>
        </w:rPr>
      </w:pPr>
      <w:r w:rsidRPr="008E7AB5">
        <w:rPr>
          <w:rFonts w:cs="Arial"/>
        </w:rPr>
        <w:t>В рамках реализации данного мероприятия будут решены следующие задачи подпрограммы:</w:t>
      </w:r>
    </w:p>
    <w:p w:rsidR="008E7AB5" w:rsidRPr="008E7AB5" w:rsidRDefault="008E7AB5" w:rsidP="008E7AB5">
      <w:pPr>
        <w:ind w:firstLine="709"/>
        <w:contextualSpacing/>
        <w:rPr>
          <w:rFonts w:cs="Arial"/>
        </w:rPr>
      </w:pPr>
      <w:r w:rsidRPr="008E7AB5">
        <w:rPr>
          <w:rFonts w:cs="Arial"/>
        </w:rPr>
        <w:t>создание системы взаимодействия всех субъектов в организации сферы оздоровления и отдыха детей.</w:t>
      </w:r>
    </w:p>
    <w:p w:rsidR="008E7AB5" w:rsidRPr="008E7AB5" w:rsidRDefault="008E7AB5" w:rsidP="008E7AB5">
      <w:pPr>
        <w:ind w:firstLine="709"/>
        <w:contextualSpacing/>
        <w:rPr>
          <w:rFonts w:cs="Arial"/>
        </w:rPr>
      </w:pPr>
      <w:r w:rsidRPr="008E7AB5">
        <w:rPr>
          <w:rFonts w:cs="Arial"/>
        </w:rPr>
        <w:t>В рамках основного мероприятия 4.2. будет осуществлено:</w:t>
      </w:r>
    </w:p>
    <w:p w:rsidR="008E7AB5" w:rsidRPr="008E7AB5" w:rsidRDefault="008E7AB5" w:rsidP="00676C54">
      <w:pPr>
        <w:widowControl w:val="0"/>
        <w:numPr>
          <w:ilvl w:val="0"/>
          <w:numId w:val="4"/>
        </w:numPr>
        <w:autoSpaceDE w:val="0"/>
        <w:autoSpaceDN w:val="0"/>
        <w:adjustRightInd w:val="0"/>
        <w:ind w:left="0" w:firstLine="709"/>
        <w:contextualSpacing/>
        <w:rPr>
          <w:rFonts w:eastAsia="Calibri" w:cs="Arial"/>
          <w:lang w:eastAsia="en-US"/>
        </w:rPr>
      </w:pPr>
      <w:r w:rsidRPr="008E7AB5">
        <w:rPr>
          <w:rFonts w:eastAsia="Calibri" w:cs="Arial"/>
          <w:lang w:eastAsia="en-US"/>
        </w:rPr>
        <w:t>Организация и проведение совещаний по совершенствованию механизмов взаимодействия органов исполнительной власти субъектов Российской Федерации, работодателей и профсоюзных объединений по вопросам отдыха и оздоровления детей и подростков.</w:t>
      </w:r>
    </w:p>
    <w:p w:rsidR="008E7AB5" w:rsidRPr="008E7AB5" w:rsidRDefault="008E7AB5" w:rsidP="00676C54">
      <w:pPr>
        <w:widowControl w:val="0"/>
        <w:numPr>
          <w:ilvl w:val="0"/>
          <w:numId w:val="4"/>
        </w:numPr>
        <w:autoSpaceDE w:val="0"/>
        <w:autoSpaceDN w:val="0"/>
        <w:adjustRightInd w:val="0"/>
        <w:ind w:left="0" w:firstLine="709"/>
        <w:contextualSpacing/>
        <w:rPr>
          <w:rFonts w:eastAsia="Calibri" w:cs="Arial"/>
          <w:lang w:eastAsia="en-US"/>
        </w:rPr>
      </w:pPr>
      <w:r w:rsidRPr="008E7AB5">
        <w:rPr>
          <w:rFonts w:eastAsia="Calibri" w:cs="Arial"/>
          <w:lang w:eastAsia="en-US"/>
        </w:rPr>
        <w:t>Обеспечение страхования детей-сирот, детей, оставшихся без попечения родителей, и одаренных детей в период их пребывания в учреждениях отдыха и оздоровления и подготовка необходимых правовых актов.</w:t>
      </w:r>
    </w:p>
    <w:p w:rsidR="008E7AB5" w:rsidRPr="008E7AB5" w:rsidRDefault="008E7AB5" w:rsidP="00676C54">
      <w:pPr>
        <w:widowControl w:val="0"/>
        <w:numPr>
          <w:ilvl w:val="0"/>
          <w:numId w:val="4"/>
        </w:numPr>
        <w:autoSpaceDE w:val="0"/>
        <w:autoSpaceDN w:val="0"/>
        <w:adjustRightInd w:val="0"/>
        <w:ind w:left="0" w:firstLine="709"/>
        <w:contextualSpacing/>
        <w:rPr>
          <w:rFonts w:eastAsia="Calibri" w:cs="Arial"/>
          <w:lang w:eastAsia="en-US"/>
        </w:rPr>
      </w:pPr>
      <w:r w:rsidRPr="008E7AB5">
        <w:rPr>
          <w:rFonts w:eastAsia="Calibri" w:cs="Arial"/>
          <w:lang w:eastAsia="en-US"/>
        </w:rPr>
        <w:t>Обеспечение льготного проезда организованных групп детей-сирот, детей, оставшихся без попечения родителей, и одаренных детей к месту отдыха и обратно.</w:t>
      </w:r>
    </w:p>
    <w:p w:rsidR="008E7AB5" w:rsidRPr="008E7AB5" w:rsidRDefault="008E7AB5" w:rsidP="00676C54">
      <w:pPr>
        <w:widowControl w:val="0"/>
        <w:numPr>
          <w:ilvl w:val="0"/>
          <w:numId w:val="4"/>
        </w:numPr>
        <w:autoSpaceDE w:val="0"/>
        <w:autoSpaceDN w:val="0"/>
        <w:adjustRightInd w:val="0"/>
        <w:ind w:left="0" w:firstLine="709"/>
        <w:contextualSpacing/>
        <w:rPr>
          <w:rFonts w:eastAsia="Calibri" w:cs="Arial"/>
          <w:lang w:eastAsia="en-US"/>
        </w:rPr>
      </w:pPr>
      <w:r w:rsidRPr="008E7AB5">
        <w:rPr>
          <w:rFonts w:eastAsia="Calibri" w:cs="Arial"/>
          <w:lang w:eastAsia="en-US"/>
        </w:rPr>
        <w:t>Проведение обязательных бесплатных медицинских осмотров персонала учреждений отдыха и оздоровления детей и подростков перед заключением с ними трудовых контрактов, а также детей и подростков, направляемых в учреждения отдыха и оздоровления.</w:t>
      </w:r>
    </w:p>
    <w:p w:rsidR="008E7AB5" w:rsidRPr="008E7AB5" w:rsidRDefault="008E7AB5" w:rsidP="00676C54">
      <w:pPr>
        <w:widowControl w:val="0"/>
        <w:numPr>
          <w:ilvl w:val="0"/>
          <w:numId w:val="4"/>
        </w:numPr>
        <w:autoSpaceDE w:val="0"/>
        <w:autoSpaceDN w:val="0"/>
        <w:adjustRightInd w:val="0"/>
        <w:ind w:left="0" w:firstLine="709"/>
        <w:contextualSpacing/>
        <w:rPr>
          <w:rFonts w:eastAsia="Calibri" w:cs="Arial"/>
          <w:lang w:eastAsia="en-US"/>
        </w:rPr>
      </w:pPr>
      <w:r w:rsidRPr="008E7AB5">
        <w:rPr>
          <w:rFonts w:eastAsia="Calibri" w:cs="Arial"/>
          <w:lang w:eastAsia="en-US"/>
        </w:rPr>
        <w:t>Оснащение медицинских кабинетов учреждений отдыха и оздоровления детей и подростков необходимым медицинским оборудованием и лекарственными препаратами</w:t>
      </w:r>
    </w:p>
    <w:p w:rsidR="008E7AB5" w:rsidRPr="008E7AB5" w:rsidRDefault="008E7AB5" w:rsidP="00676C54">
      <w:pPr>
        <w:widowControl w:val="0"/>
        <w:numPr>
          <w:ilvl w:val="0"/>
          <w:numId w:val="4"/>
        </w:numPr>
        <w:autoSpaceDE w:val="0"/>
        <w:autoSpaceDN w:val="0"/>
        <w:adjustRightInd w:val="0"/>
        <w:ind w:left="0" w:firstLine="709"/>
        <w:contextualSpacing/>
        <w:rPr>
          <w:rFonts w:eastAsia="Calibri" w:cs="Arial"/>
          <w:lang w:eastAsia="en-US"/>
        </w:rPr>
      </w:pPr>
      <w:r w:rsidRPr="008E7AB5">
        <w:rPr>
          <w:rFonts w:eastAsia="Calibri" w:cs="Arial"/>
          <w:lang w:eastAsia="en-US"/>
        </w:rPr>
        <w:t>Принятие учреждений детского отдыха и оздоровления, действующих на территории Бутурлиновского муниципального района.</w:t>
      </w:r>
    </w:p>
    <w:p w:rsidR="008E7AB5" w:rsidRPr="008E7AB5" w:rsidRDefault="008E7AB5" w:rsidP="00676C54">
      <w:pPr>
        <w:widowControl w:val="0"/>
        <w:numPr>
          <w:ilvl w:val="0"/>
          <w:numId w:val="4"/>
        </w:numPr>
        <w:autoSpaceDE w:val="0"/>
        <w:autoSpaceDN w:val="0"/>
        <w:adjustRightInd w:val="0"/>
        <w:ind w:left="0" w:firstLine="709"/>
        <w:contextualSpacing/>
        <w:rPr>
          <w:rFonts w:eastAsia="Calibri" w:cs="Arial"/>
          <w:lang w:eastAsia="en-US"/>
        </w:rPr>
      </w:pPr>
      <w:r w:rsidRPr="008E7AB5">
        <w:rPr>
          <w:rFonts w:eastAsia="Calibri" w:cs="Arial"/>
          <w:lang w:eastAsia="en-US"/>
        </w:rPr>
        <w:t>Обеспечение комплексной безопасности учреждений отдыха и оздоровления детей и подростков.</w:t>
      </w:r>
    </w:p>
    <w:p w:rsidR="008E7AB5" w:rsidRPr="008E7AB5" w:rsidRDefault="008E7AB5" w:rsidP="00676C54">
      <w:pPr>
        <w:widowControl w:val="0"/>
        <w:numPr>
          <w:ilvl w:val="0"/>
          <w:numId w:val="4"/>
        </w:numPr>
        <w:autoSpaceDE w:val="0"/>
        <w:autoSpaceDN w:val="0"/>
        <w:adjustRightInd w:val="0"/>
        <w:ind w:left="0" w:firstLine="709"/>
        <w:contextualSpacing/>
        <w:rPr>
          <w:rFonts w:eastAsia="Calibri" w:cs="Arial"/>
          <w:lang w:eastAsia="en-US"/>
        </w:rPr>
      </w:pPr>
      <w:r w:rsidRPr="008E7AB5">
        <w:rPr>
          <w:rFonts w:eastAsia="Calibri" w:cs="Arial"/>
          <w:lang w:eastAsia="en-US"/>
        </w:rPr>
        <w:t>Обеспечение санитарно-гигиенического и противоэпидемиологического режима в учреждениях отдыха и оздоровления детей и подростков.</w:t>
      </w:r>
    </w:p>
    <w:p w:rsidR="008E7AB5" w:rsidRPr="008E7AB5" w:rsidRDefault="008E7AB5" w:rsidP="00676C54">
      <w:pPr>
        <w:widowControl w:val="0"/>
        <w:numPr>
          <w:ilvl w:val="0"/>
          <w:numId w:val="4"/>
        </w:numPr>
        <w:autoSpaceDE w:val="0"/>
        <w:autoSpaceDN w:val="0"/>
        <w:adjustRightInd w:val="0"/>
        <w:ind w:left="0" w:firstLine="709"/>
        <w:contextualSpacing/>
        <w:rPr>
          <w:rFonts w:eastAsia="Calibri" w:cs="Arial"/>
          <w:lang w:eastAsia="en-US"/>
        </w:rPr>
      </w:pPr>
      <w:r w:rsidRPr="008E7AB5">
        <w:rPr>
          <w:rFonts w:eastAsia="Calibri" w:cs="Arial"/>
          <w:lang w:eastAsia="en-US"/>
        </w:rPr>
        <w:t>Подведение итогов организации отдыха и оздоровления детей в Воронежской области.</w:t>
      </w:r>
    </w:p>
    <w:p w:rsidR="008E7AB5" w:rsidRPr="008E7AB5" w:rsidRDefault="008E7AB5" w:rsidP="008E7AB5">
      <w:pPr>
        <w:ind w:firstLine="709"/>
        <w:contextualSpacing/>
        <w:rPr>
          <w:rFonts w:cs="Arial"/>
        </w:rPr>
      </w:pPr>
      <w:r w:rsidRPr="008E7AB5">
        <w:rPr>
          <w:rFonts w:cs="Arial"/>
        </w:rPr>
        <w:t>Основное мероприятие направлено на достижение показателей:</w:t>
      </w:r>
    </w:p>
    <w:p w:rsidR="008E7AB5" w:rsidRPr="008E7AB5" w:rsidRDefault="008E7AB5" w:rsidP="008E7AB5">
      <w:pPr>
        <w:ind w:firstLine="709"/>
        <w:contextualSpacing/>
        <w:rPr>
          <w:rFonts w:cs="Arial"/>
        </w:rPr>
      </w:pPr>
      <w:r w:rsidRPr="008E7AB5">
        <w:rPr>
          <w:rFonts w:cs="Arial"/>
        </w:rPr>
        <w:t>а) Программы: увеличение количества детей, охваченных организованным отдыхом и оздоровлением, в общем количестве детей школьного возраста</w:t>
      </w:r>
    </w:p>
    <w:p w:rsidR="008E7AB5" w:rsidRPr="008E7AB5" w:rsidRDefault="008E7AB5" w:rsidP="008E7AB5">
      <w:pPr>
        <w:ind w:firstLine="709"/>
        <w:contextualSpacing/>
        <w:rPr>
          <w:rFonts w:cs="Arial"/>
        </w:rPr>
      </w:pPr>
      <w:r w:rsidRPr="008E7AB5">
        <w:rPr>
          <w:rFonts w:cs="Arial"/>
        </w:rPr>
        <w:t>б) подпрограммы 4:</w:t>
      </w:r>
    </w:p>
    <w:p w:rsidR="008E7AB5" w:rsidRPr="008E7AB5" w:rsidRDefault="008E7AB5" w:rsidP="008E7AB5">
      <w:pPr>
        <w:ind w:firstLine="709"/>
        <w:contextualSpacing/>
        <w:rPr>
          <w:rFonts w:cs="Arial"/>
        </w:rPr>
      </w:pPr>
      <w:r w:rsidRPr="008E7AB5">
        <w:rPr>
          <w:rFonts w:cs="Arial"/>
        </w:rPr>
        <w:t>Доля выполненных планов заданий, от общего количества предписаний, выданных надзорными органами по обеспечению санитарно-гигиенического и противоэпидемиологического режима в учреждениях отдыха и оздоровления детей и подростков.</w:t>
      </w:r>
    </w:p>
    <w:p w:rsidR="008E7AB5" w:rsidRPr="008E7AB5" w:rsidRDefault="008E7AB5" w:rsidP="008E7AB5">
      <w:pPr>
        <w:ind w:firstLine="709"/>
        <w:contextualSpacing/>
        <w:rPr>
          <w:rFonts w:cs="Arial"/>
        </w:rPr>
      </w:pPr>
      <w:r w:rsidRPr="008E7AB5">
        <w:rPr>
          <w:rFonts w:cs="Arial"/>
        </w:rPr>
        <w:t>В ходе реализации данного основного мероприятия будут достигнуты следующие результаты:</w:t>
      </w:r>
    </w:p>
    <w:p w:rsidR="008E7AB5" w:rsidRPr="008E7AB5" w:rsidRDefault="008E7AB5" w:rsidP="008E7AB5">
      <w:pPr>
        <w:widowControl w:val="0"/>
        <w:autoSpaceDE w:val="0"/>
        <w:autoSpaceDN w:val="0"/>
        <w:adjustRightInd w:val="0"/>
        <w:ind w:firstLine="709"/>
        <w:contextualSpacing/>
        <w:rPr>
          <w:rFonts w:eastAsia="Calibri" w:cs="Arial"/>
          <w:lang w:eastAsia="en-US"/>
        </w:rPr>
      </w:pPr>
      <w:r w:rsidRPr="008E7AB5">
        <w:rPr>
          <w:rFonts w:eastAsia="Calibri" w:cs="Arial"/>
          <w:lang w:eastAsia="en-US"/>
        </w:rPr>
        <w:t>Увеличится % выполненных предписаний, выданных надзорными органами по обеспечению санитарно-гигиенического и противоэпидемиологического режима в учреждениях отдыха и оздоровления детей и подростков до 90%.</w:t>
      </w:r>
    </w:p>
    <w:p w:rsidR="008E7AB5" w:rsidRPr="008E7AB5" w:rsidRDefault="008E7AB5" w:rsidP="008E7AB5">
      <w:pPr>
        <w:ind w:firstLine="709"/>
        <w:contextualSpacing/>
        <w:rPr>
          <w:rFonts w:cs="Arial"/>
        </w:rPr>
      </w:pPr>
    </w:p>
    <w:p w:rsidR="008E7AB5" w:rsidRPr="008E7AB5" w:rsidRDefault="008E7AB5" w:rsidP="008E7AB5">
      <w:pPr>
        <w:ind w:firstLine="709"/>
        <w:contextualSpacing/>
        <w:rPr>
          <w:rFonts w:cs="Arial"/>
        </w:rPr>
      </w:pPr>
      <w:r w:rsidRPr="008E7AB5">
        <w:rPr>
          <w:rFonts w:cs="Arial"/>
        </w:rPr>
        <w:t>Основное мероприятие 4.3., подпрограммы 4: «Совершенствование кадрового и информационно-методического обеспечения организации и проведения детской оздоровительной кампании»</w:t>
      </w:r>
    </w:p>
    <w:p w:rsidR="008E7AB5" w:rsidRPr="008E7AB5" w:rsidRDefault="008E7AB5" w:rsidP="008E7AB5">
      <w:pPr>
        <w:ind w:firstLine="709"/>
        <w:contextualSpacing/>
        <w:rPr>
          <w:rFonts w:eastAsia="Calibri" w:cs="Arial"/>
          <w:lang w:eastAsia="en-US"/>
        </w:rPr>
      </w:pPr>
    </w:p>
    <w:p w:rsidR="008E7AB5" w:rsidRPr="008E7AB5" w:rsidRDefault="008E7AB5" w:rsidP="008E7AB5">
      <w:pPr>
        <w:ind w:firstLine="709"/>
        <w:contextualSpacing/>
        <w:rPr>
          <w:rFonts w:cs="Arial"/>
        </w:rPr>
      </w:pPr>
      <w:r w:rsidRPr="008E7AB5">
        <w:rPr>
          <w:rFonts w:cs="Arial"/>
        </w:rPr>
        <w:t>Сроки реализации: 2018- 2024 годы</w:t>
      </w:r>
    </w:p>
    <w:p w:rsidR="008E7AB5" w:rsidRPr="008E7AB5" w:rsidRDefault="008E7AB5" w:rsidP="008E7AB5">
      <w:pPr>
        <w:ind w:firstLine="709"/>
        <w:contextualSpacing/>
        <w:rPr>
          <w:rFonts w:cs="Arial"/>
        </w:rPr>
      </w:pPr>
      <w:r w:rsidRPr="008E7AB5">
        <w:rPr>
          <w:rFonts w:cs="Arial"/>
        </w:rPr>
        <w:t>Исполнитель мероприятия: отдел по образованию и молодежной политике администрации Бутурлиновского муниципального района</w:t>
      </w:r>
    </w:p>
    <w:p w:rsidR="008E7AB5" w:rsidRPr="008E7AB5" w:rsidRDefault="008E7AB5" w:rsidP="008E7AB5">
      <w:pPr>
        <w:ind w:firstLine="709"/>
        <w:contextualSpacing/>
        <w:rPr>
          <w:rFonts w:cs="Arial"/>
        </w:rPr>
      </w:pPr>
      <w:r w:rsidRPr="008E7AB5">
        <w:rPr>
          <w:rFonts w:cs="Arial"/>
        </w:rPr>
        <w:t>В рамках реализации данного мероприятия будут решены следующие задача подпрограммы:</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создание системы информационно-методической поддержки сферы оздоровления и отдыха детей. </w:t>
      </w:r>
    </w:p>
    <w:p w:rsidR="008E7AB5" w:rsidRPr="008E7AB5" w:rsidRDefault="008E7AB5" w:rsidP="008E7AB5">
      <w:pPr>
        <w:ind w:firstLine="709"/>
        <w:contextualSpacing/>
        <w:rPr>
          <w:rFonts w:cs="Arial"/>
        </w:rPr>
      </w:pPr>
      <w:r w:rsidRPr="008E7AB5">
        <w:rPr>
          <w:rFonts w:cs="Arial"/>
        </w:rPr>
        <w:t>В рамках основного мероприятия 4.3. будет осуществлено:</w:t>
      </w:r>
    </w:p>
    <w:p w:rsidR="008E7AB5" w:rsidRPr="008E7AB5" w:rsidRDefault="008E7AB5" w:rsidP="00676C54">
      <w:pPr>
        <w:widowControl w:val="0"/>
        <w:numPr>
          <w:ilvl w:val="0"/>
          <w:numId w:val="4"/>
        </w:numPr>
        <w:autoSpaceDE w:val="0"/>
        <w:autoSpaceDN w:val="0"/>
        <w:adjustRightInd w:val="0"/>
        <w:ind w:left="0" w:firstLine="709"/>
        <w:contextualSpacing/>
        <w:rPr>
          <w:rFonts w:eastAsia="Calibri" w:cs="Arial"/>
          <w:lang w:eastAsia="en-US"/>
        </w:rPr>
      </w:pPr>
      <w:r w:rsidRPr="008E7AB5">
        <w:rPr>
          <w:rFonts w:eastAsia="Calibri" w:cs="Arial"/>
          <w:lang w:eastAsia="en-US"/>
        </w:rPr>
        <w:t>Совершенствование кадрового и информационно-методического обеспечения организации и проведения детской оздоровительной кампании</w:t>
      </w:r>
    </w:p>
    <w:p w:rsidR="008E7AB5" w:rsidRPr="008E7AB5" w:rsidRDefault="008E7AB5" w:rsidP="00676C54">
      <w:pPr>
        <w:widowControl w:val="0"/>
        <w:numPr>
          <w:ilvl w:val="0"/>
          <w:numId w:val="4"/>
        </w:numPr>
        <w:autoSpaceDE w:val="0"/>
        <w:autoSpaceDN w:val="0"/>
        <w:adjustRightInd w:val="0"/>
        <w:ind w:left="0" w:firstLine="709"/>
        <w:contextualSpacing/>
        <w:rPr>
          <w:rFonts w:eastAsia="Calibri" w:cs="Arial"/>
          <w:lang w:eastAsia="en-US"/>
        </w:rPr>
      </w:pPr>
      <w:r w:rsidRPr="008E7AB5">
        <w:rPr>
          <w:rFonts w:eastAsia="Calibri" w:cs="Arial"/>
          <w:lang w:eastAsia="en-US"/>
        </w:rPr>
        <w:t>Организация и проведение ежегодной подготовки и переподготовки административно-управленческого и педагогического персонала лагерей.</w:t>
      </w:r>
    </w:p>
    <w:p w:rsidR="008E7AB5" w:rsidRPr="008E7AB5" w:rsidRDefault="008E7AB5" w:rsidP="00676C54">
      <w:pPr>
        <w:widowControl w:val="0"/>
        <w:numPr>
          <w:ilvl w:val="0"/>
          <w:numId w:val="4"/>
        </w:numPr>
        <w:autoSpaceDE w:val="0"/>
        <w:autoSpaceDN w:val="0"/>
        <w:adjustRightInd w:val="0"/>
        <w:ind w:left="0" w:firstLine="709"/>
        <w:contextualSpacing/>
        <w:rPr>
          <w:rFonts w:eastAsia="Calibri" w:cs="Arial"/>
          <w:lang w:eastAsia="en-US"/>
        </w:rPr>
      </w:pPr>
      <w:r w:rsidRPr="008E7AB5">
        <w:rPr>
          <w:rFonts w:eastAsia="Calibri" w:cs="Arial"/>
          <w:lang w:eastAsia="en-US"/>
        </w:rPr>
        <w:t>Привлечение студентов педагогических средних учебных заведений района для работы в пришкольных лагерях с дневным пребыванием детей, загородных оздоровительных учреждениях стационарного типа</w:t>
      </w:r>
    </w:p>
    <w:p w:rsidR="008E7AB5" w:rsidRPr="008E7AB5" w:rsidRDefault="008E7AB5" w:rsidP="00676C54">
      <w:pPr>
        <w:widowControl w:val="0"/>
        <w:numPr>
          <w:ilvl w:val="0"/>
          <w:numId w:val="4"/>
        </w:numPr>
        <w:autoSpaceDE w:val="0"/>
        <w:autoSpaceDN w:val="0"/>
        <w:adjustRightInd w:val="0"/>
        <w:ind w:left="0" w:firstLine="709"/>
        <w:contextualSpacing/>
        <w:rPr>
          <w:rFonts w:eastAsia="Calibri" w:cs="Arial"/>
          <w:lang w:eastAsia="en-US"/>
        </w:rPr>
      </w:pPr>
      <w:r w:rsidRPr="008E7AB5">
        <w:rPr>
          <w:rFonts w:eastAsia="Calibri" w:cs="Arial"/>
          <w:lang w:eastAsia="en-US"/>
        </w:rPr>
        <w:t>Организация работы тематических курсов для желающих работать в загородных детских лагерях.</w:t>
      </w:r>
    </w:p>
    <w:p w:rsidR="008E7AB5" w:rsidRPr="008E7AB5" w:rsidRDefault="008E7AB5" w:rsidP="00676C54">
      <w:pPr>
        <w:widowControl w:val="0"/>
        <w:numPr>
          <w:ilvl w:val="0"/>
          <w:numId w:val="4"/>
        </w:numPr>
        <w:autoSpaceDE w:val="0"/>
        <w:autoSpaceDN w:val="0"/>
        <w:adjustRightInd w:val="0"/>
        <w:ind w:left="0" w:firstLine="709"/>
        <w:contextualSpacing/>
        <w:rPr>
          <w:rFonts w:eastAsia="Calibri" w:cs="Arial"/>
          <w:lang w:eastAsia="en-US"/>
        </w:rPr>
      </w:pPr>
      <w:r w:rsidRPr="008E7AB5">
        <w:rPr>
          <w:rFonts w:eastAsia="Calibri" w:cs="Arial"/>
          <w:lang w:eastAsia="en-US"/>
        </w:rPr>
        <w:t>Разработка и реализация программ духовно-нравственного, гражданско-патриотического и трудового воспитания детей, активно участвующих в общественно значимых делах, в оздоровительных учреждениях всех типов.</w:t>
      </w:r>
    </w:p>
    <w:p w:rsidR="008E7AB5" w:rsidRPr="008E7AB5" w:rsidRDefault="008E7AB5" w:rsidP="008E7AB5">
      <w:pPr>
        <w:ind w:firstLine="709"/>
        <w:contextualSpacing/>
        <w:rPr>
          <w:rFonts w:cs="Arial"/>
        </w:rPr>
      </w:pPr>
      <w:r w:rsidRPr="008E7AB5">
        <w:rPr>
          <w:rFonts w:cs="Arial"/>
        </w:rPr>
        <w:t>Основное мероприятие направлено на достижение показателей:</w:t>
      </w:r>
    </w:p>
    <w:p w:rsidR="008E7AB5" w:rsidRPr="008E7AB5" w:rsidRDefault="008E7AB5" w:rsidP="008E7AB5">
      <w:pPr>
        <w:ind w:firstLine="709"/>
        <w:contextualSpacing/>
        <w:rPr>
          <w:rFonts w:cs="Arial"/>
        </w:rPr>
      </w:pPr>
      <w:r w:rsidRPr="008E7AB5">
        <w:rPr>
          <w:rFonts w:cs="Arial"/>
        </w:rPr>
        <w:t>а) Программы: увеличение количества детей, охваченных организованным отдыхом и оздоровлением, в общем количестве детей школьного возраста</w:t>
      </w:r>
    </w:p>
    <w:p w:rsidR="008E7AB5" w:rsidRPr="008E7AB5" w:rsidRDefault="008E7AB5" w:rsidP="008E7AB5">
      <w:pPr>
        <w:ind w:firstLine="709"/>
        <w:contextualSpacing/>
        <w:rPr>
          <w:rFonts w:cs="Arial"/>
        </w:rPr>
      </w:pPr>
      <w:r w:rsidRPr="008E7AB5">
        <w:rPr>
          <w:rFonts w:cs="Arial"/>
        </w:rPr>
        <w:t>б) подпрограммы 4:</w:t>
      </w:r>
    </w:p>
    <w:p w:rsidR="008E7AB5" w:rsidRPr="008E7AB5" w:rsidRDefault="008E7AB5" w:rsidP="008E7AB5">
      <w:pPr>
        <w:widowControl w:val="0"/>
        <w:autoSpaceDE w:val="0"/>
        <w:autoSpaceDN w:val="0"/>
        <w:adjustRightInd w:val="0"/>
        <w:ind w:firstLine="709"/>
        <w:contextualSpacing/>
        <w:rPr>
          <w:rFonts w:eastAsia="Calibri" w:cs="Arial"/>
          <w:lang w:eastAsia="en-US"/>
        </w:rPr>
      </w:pPr>
      <w:r w:rsidRPr="008E7AB5">
        <w:rPr>
          <w:rFonts w:eastAsia="Calibri" w:cs="Arial"/>
          <w:lang w:eastAsia="en-US"/>
        </w:rPr>
        <w:t>Увеличение численности работников административно-управленческого и основного персонала оздоровительных учреждений, охваченных повышением квалификации</w:t>
      </w:r>
    </w:p>
    <w:p w:rsidR="008E7AB5" w:rsidRPr="008E7AB5" w:rsidRDefault="008E7AB5" w:rsidP="008E7AB5">
      <w:pPr>
        <w:ind w:firstLine="709"/>
        <w:contextualSpacing/>
        <w:rPr>
          <w:rFonts w:cs="Arial"/>
        </w:rPr>
      </w:pPr>
      <w:r w:rsidRPr="008E7AB5">
        <w:rPr>
          <w:rFonts w:cs="Arial"/>
        </w:rPr>
        <w:t>В ходе реализации данного основного мероприятия будут достигнуты следующие результаты:</w:t>
      </w:r>
    </w:p>
    <w:p w:rsidR="008E7AB5" w:rsidRPr="008E7AB5" w:rsidRDefault="008E7AB5" w:rsidP="008E7AB5">
      <w:pPr>
        <w:widowControl w:val="0"/>
        <w:autoSpaceDE w:val="0"/>
        <w:autoSpaceDN w:val="0"/>
        <w:adjustRightInd w:val="0"/>
        <w:ind w:firstLine="709"/>
        <w:contextualSpacing/>
        <w:rPr>
          <w:rFonts w:eastAsia="Calibri" w:cs="Arial"/>
          <w:lang w:eastAsia="en-US"/>
        </w:rPr>
      </w:pPr>
      <w:r w:rsidRPr="008E7AB5">
        <w:rPr>
          <w:rFonts w:eastAsia="Calibri" w:cs="Arial"/>
          <w:lang w:eastAsia="en-US"/>
        </w:rPr>
        <w:t>Количество человек административно-управленческого и основного персонала оздоровительных учреждений, охваченных повышением квалификации возрастет до 90 % в год, что повысит уровень предоставляемых услуг по отдыху и оздоровлению детей.</w:t>
      </w:r>
    </w:p>
    <w:p w:rsidR="008E7AB5" w:rsidRPr="008E7AB5" w:rsidRDefault="008E7AB5" w:rsidP="008E7AB5">
      <w:pPr>
        <w:widowControl w:val="0"/>
        <w:autoSpaceDE w:val="0"/>
        <w:autoSpaceDN w:val="0"/>
        <w:adjustRightInd w:val="0"/>
        <w:ind w:firstLine="709"/>
        <w:contextualSpacing/>
        <w:rPr>
          <w:rFonts w:eastAsia="Calibri" w:cs="Arial"/>
          <w:lang w:eastAsia="en-US"/>
        </w:rPr>
      </w:pPr>
    </w:p>
    <w:p w:rsidR="008E7AB5" w:rsidRPr="008E7AB5" w:rsidRDefault="008E7AB5" w:rsidP="00676C54">
      <w:pPr>
        <w:numPr>
          <w:ilvl w:val="1"/>
          <w:numId w:val="5"/>
        </w:numPr>
        <w:ind w:left="0" w:firstLine="709"/>
        <w:contextualSpacing/>
        <w:rPr>
          <w:rFonts w:cs="Arial"/>
        </w:rPr>
      </w:pPr>
      <w:r w:rsidRPr="008E7AB5">
        <w:rPr>
          <w:rFonts w:cs="Arial"/>
        </w:rPr>
        <w:t>«Характеристика мер муниципального регулирования»</w:t>
      </w:r>
    </w:p>
    <w:p w:rsidR="008E7AB5" w:rsidRPr="008E7AB5" w:rsidRDefault="008E7AB5" w:rsidP="008E7AB5">
      <w:pPr>
        <w:ind w:firstLine="709"/>
        <w:contextualSpacing/>
        <w:rPr>
          <w:rFonts w:cs="Arial"/>
        </w:rPr>
      </w:pPr>
    </w:p>
    <w:p w:rsidR="008E7AB5" w:rsidRPr="008E7AB5" w:rsidRDefault="008E7AB5" w:rsidP="008E7AB5">
      <w:pPr>
        <w:autoSpaceDE w:val="0"/>
        <w:autoSpaceDN w:val="0"/>
        <w:adjustRightInd w:val="0"/>
        <w:ind w:firstLine="709"/>
        <w:contextualSpacing/>
        <w:rPr>
          <w:rFonts w:cs="Arial"/>
        </w:rPr>
      </w:pPr>
      <w:r w:rsidRPr="008E7AB5">
        <w:rPr>
          <w:rFonts w:cs="Arial"/>
        </w:rPr>
        <w:t>С целью реализации основных мероприятий подпрограммы 4 Программы, в том числе с учетом сложившейся практики реализации полномочий, определенных Законом Воронежской области от 29.12.2009 № 178-ОЗ «Об организации и обеспечении отдыха и оздоровления детей Воронежской области» планируется разработка и утверждение нормативных правовых актов, связанных с порядком:</w:t>
      </w:r>
    </w:p>
    <w:p w:rsidR="008E7AB5" w:rsidRPr="008E7AB5" w:rsidRDefault="008E7AB5" w:rsidP="00676C54">
      <w:pPr>
        <w:widowControl w:val="0"/>
        <w:numPr>
          <w:ilvl w:val="0"/>
          <w:numId w:val="3"/>
        </w:numPr>
        <w:autoSpaceDE w:val="0"/>
        <w:autoSpaceDN w:val="0"/>
        <w:adjustRightInd w:val="0"/>
        <w:ind w:left="0" w:firstLine="709"/>
        <w:contextualSpacing/>
        <w:rPr>
          <w:rFonts w:eastAsia="Calibri" w:cs="Arial"/>
          <w:lang w:eastAsia="en-US"/>
        </w:rPr>
      </w:pPr>
      <w:r w:rsidRPr="008E7AB5">
        <w:rPr>
          <w:rFonts w:eastAsia="Calibri" w:cs="Arial"/>
          <w:lang w:eastAsia="en-US"/>
        </w:rPr>
        <w:t>финансирования мероприятий, реализуемых балансодержателями организаций отдыха и оздоровления детей, направленных на подготовку учреждений отдыха и оздоровления детей к летнему оздоровительному сезону, укрепление материально-технической базы учреждений отдыха и оздоровления детей.</w:t>
      </w:r>
    </w:p>
    <w:p w:rsidR="008E7AB5" w:rsidRPr="008E7AB5" w:rsidRDefault="008E7AB5" w:rsidP="00676C54">
      <w:pPr>
        <w:numPr>
          <w:ilvl w:val="0"/>
          <w:numId w:val="3"/>
        </w:numPr>
        <w:autoSpaceDE w:val="0"/>
        <w:autoSpaceDN w:val="0"/>
        <w:adjustRightInd w:val="0"/>
        <w:ind w:left="0" w:firstLine="709"/>
        <w:contextualSpacing/>
        <w:rPr>
          <w:rFonts w:eastAsia="Calibri" w:cs="Arial"/>
          <w:lang w:eastAsia="en-US"/>
        </w:rPr>
      </w:pPr>
      <w:r w:rsidRPr="008E7AB5">
        <w:rPr>
          <w:rFonts w:eastAsia="Calibri" w:cs="Arial"/>
          <w:lang w:eastAsia="en-US"/>
        </w:rPr>
        <w:t>определения стандартов организации летнего отдыха детей и молодежи в различных формах отдыха.</w:t>
      </w:r>
    </w:p>
    <w:p w:rsidR="008E7AB5" w:rsidRPr="008E7AB5" w:rsidRDefault="008E7AB5" w:rsidP="00676C54">
      <w:pPr>
        <w:numPr>
          <w:ilvl w:val="0"/>
          <w:numId w:val="3"/>
        </w:numPr>
        <w:autoSpaceDE w:val="0"/>
        <w:autoSpaceDN w:val="0"/>
        <w:adjustRightInd w:val="0"/>
        <w:ind w:left="0" w:firstLine="709"/>
        <w:contextualSpacing/>
        <w:rPr>
          <w:rFonts w:eastAsia="Calibri" w:cs="Arial"/>
          <w:lang w:eastAsia="en-US"/>
        </w:rPr>
      </w:pPr>
      <w:r w:rsidRPr="008E7AB5">
        <w:rPr>
          <w:rFonts w:eastAsia="Calibri" w:cs="Arial"/>
          <w:lang w:eastAsia="en-US"/>
        </w:rPr>
        <w:t>открытия и осуществления деятельности в сфере услуг отдыха и оздоровления.</w:t>
      </w:r>
    </w:p>
    <w:p w:rsidR="008E7AB5" w:rsidRPr="008E7AB5" w:rsidRDefault="008E7AB5" w:rsidP="008E7AB5">
      <w:pPr>
        <w:ind w:firstLine="709"/>
        <w:contextualSpacing/>
        <w:rPr>
          <w:rFonts w:cs="Arial"/>
        </w:rPr>
      </w:pPr>
    </w:p>
    <w:p w:rsidR="008E7AB5" w:rsidRPr="008E7AB5" w:rsidRDefault="008E7AB5" w:rsidP="00676C54">
      <w:pPr>
        <w:numPr>
          <w:ilvl w:val="1"/>
          <w:numId w:val="5"/>
        </w:numPr>
        <w:ind w:left="0" w:firstLine="709"/>
        <w:contextualSpacing/>
        <w:rPr>
          <w:rFonts w:cs="Arial"/>
        </w:rPr>
      </w:pPr>
      <w:r w:rsidRPr="008E7AB5">
        <w:rPr>
          <w:rFonts w:cs="Arial"/>
        </w:rPr>
        <w:t xml:space="preserve"> «Обоснование объема финансовых ресурсов, необходимых для реализации подпрограммы»</w:t>
      </w:r>
    </w:p>
    <w:p w:rsidR="008E7AB5" w:rsidRPr="008E7AB5" w:rsidRDefault="008E7AB5" w:rsidP="008E7AB5">
      <w:pPr>
        <w:ind w:firstLine="709"/>
        <w:contextualSpacing/>
        <w:rPr>
          <w:rFonts w:cs="Arial"/>
        </w:rPr>
      </w:pPr>
    </w:p>
    <w:p w:rsidR="008E7AB5" w:rsidRPr="008E7AB5" w:rsidRDefault="008E7AB5" w:rsidP="008E7AB5">
      <w:pPr>
        <w:ind w:firstLine="709"/>
        <w:contextualSpacing/>
        <w:rPr>
          <w:rFonts w:cs="Arial"/>
        </w:rPr>
      </w:pPr>
      <w:r w:rsidRPr="008E7AB5">
        <w:rPr>
          <w:rFonts w:cs="Arial"/>
        </w:rPr>
        <w:t>Реализацию мероприятий программы планируется осуществлять за счет средств областного бюджета, средств муниципальных бюджетов, а также внебюджетных средств. В качестве внебюджетных средств планируется привлечение средств родителей и предприятий, участвующих в мероприятиях программы.</w:t>
      </w:r>
    </w:p>
    <w:p w:rsidR="008E7AB5" w:rsidRPr="008E7AB5" w:rsidRDefault="008E7AB5" w:rsidP="008E7AB5">
      <w:pPr>
        <w:ind w:firstLine="709"/>
        <w:contextualSpacing/>
        <w:rPr>
          <w:rFonts w:cs="Arial"/>
        </w:rPr>
      </w:pPr>
      <w:r w:rsidRPr="008E7AB5">
        <w:rPr>
          <w:rFonts w:cs="Arial"/>
        </w:rPr>
        <w:t>Общий объем финансирования программ составляет: (в ценах 2018 года):</w:t>
      </w:r>
    </w:p>
    <w:p w:rsidR="008E7AB5" w:rsidRPr="008E7AB5" w:rsidRDefault="008E7AB5" w:rsidP="008E7AB5">
      <w:pPr>
        <w:ind w:firstLine="709"/>
        <w:contextualSpacing/>
        <w:rPr>
          <w:rFonts w:cs="Arial"/>
        </w:rPr>
      </w:pPr>
      <w:r w:rsidRPr="008E7AB5">
        <w:rPr>
          <w:rFonts w:cs="Arial"/>
          <w:bCs/>
        </w:rPr>
        <w:t xml:space="preserve">28267,8 тыс. руб. </w:t>
      </w:r>
      <w:r w:rsidRPr="008E7AB5">
        <w:rPr>
          <w:rFonts w:cs="Arial"/>
        </w:rPr>
        <w:t xml:space="preserve">в том числе по источникам финансирования: областной бюджет – </w:t>
      </w:r>
      <w:r w:rsidRPr="008E7AB5">
        <w:rPr>
          <w:rFonts w:cs="Arial"/>
          <w:bCs/>
        </w:rPr>
        <w:t>21508,8</w:t>
      </w:r>
      <w:r w:rsidRPr="008E7AB5">
        <w:rPr>
          <w:rFonts w:cs="Arial"/>
        </w:rPr>
        <w:t xml:space="preserve"> тыс. руб., местные бюджеты – </w:t>
      </w:r>
      <w:r w:rsidRPr="008E7AB5">
        <w:rPr>
          <w:rFonts w:cs="Arial"/>
          <w:bCs/>
        </w:rPr>
        <w:t>6759,0</w:t>
      </w:r>
      <w:r w:rsidRPr="008E7AB5">
        <w:rPr>
          <w:rFonts w:cs="Arial"/>
        </w:rPr>
        <w:t xml:space="preserve"> тыс. руб., средства государственных внебюджетных фондов - 0 тыс. руб., средства юридических лиц - </w:t>
      </w:r>
      <w:r w:rsidRPr="008E7AB5">
        <w:rPr>
          <w:rFonts w:cs="Arial"/>
          <w:bCs/>
        </w:rPr>
        <w:t>0</w:t>
      </w:r>
      <w:r w:rsidRPr="008E7AB5">
        <w:rPr>
          <w:rFonts w:cs="Arial"/>
        </w:rPr>
        <w:t xml:space="preserve"> тыс. руб. средства физических лиц - 0 тыс. руб.;</w:t>
      </w:r>
    </w:p>
    <w:p w:rsidR="008E7AB5" w:rsidRPr="008E7AB5" w:rsidRDefault="008E7AB5" w:rsidP="008E7AB5">
      <w:pPr>
        <w:ind w:firstLine="709"/>
        <w:contextualSpacing/>
        <w:rPr>
          <w:rFonts w:cs="Arial"/>
        </w:rPr>
      </w:pPr>
      <w:r w:rsidRPr="008E7AB5">
        <w:rPr>
          <w:rFonts w:cs="Arial"/>
        </w:rPr>
        <w:t>в том числе по годам реализации подпрограммы:</w:t>
      </w:r>
    </w:p>
    <w:p w:rsidR="008E7AB5" w:rsidRPr="008E7AB5" w:rsidRDefault="008E7AB5" w:rsidP="008E7AB5">
      <w:pPr>
        <w:ind w:firstLine="709"/>
        <w:contextualSpacing/>
        <w:rPr>
          <w:rFonts w:cs="Arial"/>
        </w:rPr>
      </w:pPr>
      <w:r w:rsidRPr="008E7AB5">
        <w:rPr>
          <w:rFonts w:cs="Arial"/>
        </w:rPr>
        <w:t xml:space="preserve">2018 год – </w:t>
      </w:r>
      <w:r w:rsidRPr="008E7AB5">
        <w:rPr>
          <w:rFonts w:cs="Arial"/>
          <w:bCs/>
        </w:rPr>
        <w:t>3627,5</w:t>
      </w:r>
      <w:r w:rsidRPr="008E7AB5">
        <w:rPr>
          <w:rFonts w:cs="Arial"/>
        </w:rPr>
        <w:t xml:space="preserve"> тыс. руб. в том числе по источникам финансирования: федеральный бюджет - 0 тыс. руб., областной бюджет – 2273,7 тыс. руб., местные бюджеты – 1353,8 тыс. руб., средства государственных внебюджетных фондов - 0 тыс. руб., средства юридических и физических лиц - 0 тыс. руб.;</w:t>
      </w:r>
    </w:p>
    <w:p w:rsidR="008E7AB5" w:rsidRPr="008E7AB5" w:rsidRDefault="008E7AB5" w:rsidP="008E7AB5">
      <w:pPr>
        <w:ind w:firstLine="709"/>
        <w:contextualSpacing/>
        <w:rPr>
          <w:rFonts w:cs="Arial"/>
        </w:rPr>
      </w:pPr>
      <w:r w:rsidRPr="008E7AB5">
        <w:rPr>
          <w:rFonts w:cs="Arial"/>
        </w:rPr>
        <w:t xml:space="preserve">2019 год – </w:t>
      </w:r>
      <w:r w:rsidRPr="008E7AB5">
        <w:rPr>
          <w:rFonts w:cs="Arial"/>
          <w:bCs/>
        </w:rPr>
        <w:t>4752,5</w:t>
      </w:r>
      <w:r w:rsidRPr="008E7AB5">
        <w:rPr>
          <w:rFonts w:cs="Arial"/>
        </w:rPr>
        <w:t xml:space="preserve"> тыс. руб., в том числе по источникам финансирования: федеральный бюджет - 0 тыс. руб., областной бюджет – 3535,9 тыс. руб., местные бюджеты – 1216,6 тыс. руб., средства государственных внебюджетных фондов - 0 тыс. руб., средства юридических лиц - 0 тыс. руб.;</w:t>
      </w:r>
    </w:p>
    <w:p w:rsidR="008E7AB5" w:rsidRPr="008E7AB5" w:rsidRDefault="008E7AB5" w:rsidP="008E7AB5">
      <w:pPr>
        <w:ind w:firstLine="709"/>
        <w:contextualSpacing/>
        <w:rPr>
          <w:rFonts w:cs="Arial"/>
        </w:rPr>
      </w:pPr>
      <w:r w:rsidRPr="008E7AB5">
        <w:rPr>
          <w:rFonts w:cs="Arial"/>
        </w:rPr>
        <w:t xml:space="preserve">2020 год – </w:t>
      </w:r>
      <w:r w:rsidRPr="008E7AB5">
        <w:rPr>
          <w:rFonts w:cs="Arial"/>
          <w:bCs/>
        </w:rPr>
        <w:t>1833,1</w:t>
      </w:r>
      <w:r w:rsidRPr="008E7AB5">
        <w:rPr>
          <w:rFonts w:cs="Arial"/>
        </w:rPr>
        <w:t xml:space="preserve"> тыс. руб., в том числе по источникам финансирования: федеральный бюджет - 0 тыс. руб., областной бюджет – 1223,2 тыс. руб., местные бюджеты – 609,9 тыс. руб., средства государственных внебюджетных фондов - 0, средства юридических лиц - 0 тыс. руб.</w:t>
      </w:r>
    </w:p>
    <w:p w:rsidR="008E7AB5" w:rsidRPr="008E7AB5" w:rsidRDefault="008E7AB5" w:rsidP="008E7AB5">
      <w:pPr>
        <w:ind w:firstLine="709"/>
        <w:contextualSpacing/>
        <w:rPr>
          <w:rFonts w:cs="Arial"/>
        </w:rPr>
      </w:pPr>
      <w:r w:rsidRPr="008E7AB5">
        <w:rPr>
          <w:rFonts w:cs="Arial"/>
        </w:rPr>
        <w:t>2021 год – 4167,8 тыс. руб., в том числе по источникам финансирования: федеральный бюджет - 0 тыс. руб., областной бюджет – 2780,3 тыс. руб., местные бюджеты – 1387,5 тыс. руб., средства государственных внебюджетных фондов - 0 тыс. руб., средства юридических лиц - 0 тыс. руб.</w:t>
      </w:r>
    </w:p>
    <w:p w:rsidR="008E7AB5" w:rsidRPr="008E7AB5" w:rsidRDefault="008E7AB5" w:rsidP="008E7AB5">
      <w:pPr>
        <w:ind w:firstLine="709"/>
        <w:contextualSpacing/>
        <w:rPr>
          <w:rFonts w:cs="Arial"/>
        </w:rPr>
      </w:pPr>
      <w:r w:rsidRPr="008E7AB5">
        <w:rPr>
          <w:rFonts w:cs="Arial"/>
        </w:rPr>
        <w:t>2022 год – 6136,6 тыс. руб., в том числе по источникам финансирования: федеральный бюджет - 0 тыс. руб., областной бюджет – 4659,0 тыс. руб., местные бюджеты – 1477,6 тыс. руб., средства государственных внебюджетных фондов - 0, средства юридических лиц - 0 тыс. руб.;</w:t>
      </w:r>
    </w:p>
    <w:p w:rsidR="008E7AB5" w:rsidRPr="008E7AB5" w:rsidRDefault="008E7AB5" w:rsidP="008E7AB5">
      <w:pPr>
        <w:ind w:firstLine="709"/>
        <w:contextualSpacing/>
        <w:rPr>
          <w:rFonts w:cs="Arial"/>
        </w:rPr>
      </w:pPr>
      <w:r w:rsidRPr="008E7AB5">
        <w:rPr>
          <w:rFonts w:cs="Arial"/>
        </w:rPr>
        <w:t>2023 год – 5311,2 тыс. руб., в том числе по источникам финансирования: федеральный бюджет - 0 тыс. руб., областной бюджет – 3846,0 тыс. руб., местные бюджеты – 1465,2 тыс. руб., средства государственных внебюджетных фондов - 0 тыс. руб., средства юридических лиц - 0 тыс. руб.</w:t>
      </w:r>
    </w:p>
    <w:p w:rsidR="008E7AB5" w:rsidRPr="008E7AB5" w:rsidRDefault="008E7AB5" w:rsidP="008E7AB5">
      <w:pPr>
        <w:ind w:firstLine="709"/>
        <w:contextualSpacing/>
        <w:rPr>
          <w:rFonts w:cs="Arial"/>
        </w:rPr>
      </w:pPr>
      <w:r w:rsidRPr="008E7AB5">
        <w:rPr>
          <w:rFonts w:cs="Arial"/>
        </w:rPr>
        <w:t>2024 год – 5465,4 тыс. руб. в том числе по источникам финансирования: федеральный бюджет - 0 тыс. руб., областной бюджет – 3998,9 тыс. руб., местные бюджеты – 1466,5 тыс. руб., средства государственных внебюджетных фондов – 0 тыс. руб., средства юридических лиц - 0 тыс. руб.</w:t>
      </w:r>
    </w:p>
    <w:p w:rsidR="008E7AB5" w:rsidRPr="008E7AB5" w:rsidRDefault="008E7AB5" w:rsidP="008E7AB5">
      <w:pPr>
        <w:ind w:firstLine="709"/>
        <w:contextualSpacing/>
        <w:rPr>
          <w:rFonts w:cs="Arial"/>
        </w:rPr>
      </w:pPr>
      <w:r w:rsidRPr="008E7AB5">
        <w:rPr>
          <w:rFonts w:cs="Arial"/>
        </w:rPr>
        <w:t>Финансирование подпрограммы будет осуществляться в пределах средств, предусмотренных на эти цели законом Воронежской области об областном бюджете на соответствующий финансовый год и плановый период.</w:t>
      </w:r>
    </w:p>
    <w:p w:rsidR="008E7AB5" w:rsidRPr="008E7AB5" w:rsidRDefault="008E7AB5" w:rsidP="008E7AB5">
      <w:pPr>
        <w:ind w:firstLine="709"/>
        <w:contextualSpacing/>
        <w:rPr>
          <w:rFonts w:cs="Arial"/>
        </w:rPr>
      </w:pPr>
      <w:r w:rsidRPr="008E7AB5">
        <w:rPr>
          <w:rFonts w:cs="Arial"/>
        </w:rPr>
        <w:t>Финансирование программы по источникам и исполнителям отражено в таблице 4 приложения № 2 к подпрограмме.</w:t>
      </w:r>
    </w:p>
    <w:p w:rsidR="008E7AB5" w:rsidRPr="008E7AB5" w:rsidRDefault="008E7AB5" w:rsidP="008E7AB5">
      <w:pPr>
        <w:ind w:firstLine="709"/>
        <w:contextualSpacing/>
        <w:rPr>
          <w:rFonts w:cs="Arial"/>
        </w:rPr>
      </w:pPr>
      <w:r w:rsidRPr="008E7AB5">
        <w:rPr>
          <w:rFonts w:cs="Arial"/>
        </w:rPr>
        <w:t>Объемы финансирования мероприятий подпрограммы будут корректироваться в процессе их реализации в установленном порядке, исходя из возможностей бюджета и фактических затрат.</w:t>
      </w:r>
    </w:p>
    <w:p w:rsidR="008E7AB5" w:rsidRPr="008E7AB5" w:rsidRDefault="008E7AB5" w:rsidP="008E7AB5">
      <w:pPr>
        <w:ind w:firstLine="709"/>
        <w:contextualSpacing/>
        <w:rPr>
          <w:rFonts w:cs="Arial"/>
        </w:rPr>
      </w:pPr>
    </w:p>
    <w:p w:rsidR="008E7AB5" w:rsidRPr="008E7AB5" w:rsidRDefault="008E7AB5" w:rsidP="00676C54">
      <w:pPr>
        <w:numPr>
          <w:ilvl w:val="1"/>
          <w:numId w:val="5"/>
        </w:numPr>
        <w:ind w:left="0" w:firstLine="709"/>
        <w:contextualSpacing/>
        <w:rPr>
          <w:rFonts w:cs="Arial"/>
        </w:rPr>
      </w:pPr>
      <w:r w:rsidRPr="008E7AB5">
        <w:rPr>
          <w:rFonts w:cs="Arial"/>
        </w:rPr>
        <w:t xml:space="preserve"> «Оценка эффективности реализации подпрограммы»</w:t>
      </w:r>
    </w:p>
    <w:p w:rsidR="008E7AB5" w:rsidRPr="008E7AB5" w:rsidRDefault="008E7AB5" w:rsidP="008E7AB5">
      <w:pPr>
        <w:ind w:firstLine="709"/>
        <w:contextualSpacing/>
        <w:rPr>
          <w:rFonts w:cs="Arial"/>
        </w:rPr>
      </w:pP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Эффективность реализации подпрограммы рассматривается с точки зрения как количественных, так и качественных (социальных) показателей.</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Оценка эффективности и результативности подпрограммы учитывает, во-первых, степень достижения целей и решения задач подпрограммы в целом и ее подпрограмм, во-вторых, степень соответствия запланированному уровню затрат и эффективности использования средств областного бюджета и, в-третьих, степень реализации мероприятий и достижения ожидаемых непосредственных результатов их реализации.</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Снижение риска недостаточных управленческих возможностей возможно за счет выделения группы муниципальных образований с недостаточным потенциалом управления и обеспечения консультационной поддержки этих районов.</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Оценка степени достижения целей и решения задач подпрограммы в целом осуществляется на основании показателей (индикаторов) достижения целей и решения задач подпрограммы. Показатель степени достижения целей и решения задач подпрограммы в целом рассчитывается по формуле (для каждого года реализации подпрограммы):</w:t>
      </w:r>
    </w:p>
    <w:p w:rsidR="008E7AB5" w:rsidRPr="008E7AB5" w:rsidRDefault="00465265" w:rsidP="008E7AB5">
      <w:pPr>
        <w:ind w:firstLine="709"/>
        <w:contextualSpacing/>
        <w:rPr>
          <w:rFonts w:cs="Arial"/>
        </w:rPr>
      </w:pPr>
      <w:r>
        <w:rPr>
          <w:rFonts w:cs="Arial"/>
          <w:noProof/>
          <w:position w:val="-28"/>
        </w:rPr>
        <w:drawing>
          <wp:inline distT="0" distB="0" distL="0" distR="0">
            <wp:extent cx="1382395" cy="424815"/>
            <wp:effectExtent l="0" t="0" r="8255" b="0"/>
            <wp:docPr id="42"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2395" cy="424815"/>
                    </a:xfrm>
                    <a:prstGeom prst="rect">
                      <a:avLst/>
                    </a:prstGeom>
                    <a:noFill/>
                    <a:ln>
                      <a:noFill/>
                    </a:ln>
                  </pic:spPr>
                </pic:pic>
              </a:graphicData>
            </a:graphic>
          </wp:inline>
        </w:drawing>
      </w:r>
      <w:r w:rsidR="008E7AB5" w:rsidRPr="008E7AB5">
        <w:rPr>
          <w:rFonts w:cs="Arial"/>
        </w:rPr>
        <w:t>(1),</w:t>
      </w:r>
    </w:p>
    <w:p w:rsidR="008E7AB5" w:rsidRPr="008E7AB5" w:rsidRDefault="008E7AB5" w:rsidP="008E7AB5">
      <w:pPr>
        <w:ind w:firstLine="709"/>
        <w:contextualSpacing/>
        <w:rPr>
          <w:rFonts w:cs="Arial"/>
        </w:rPr>
      </w:pPr>
      <w:r w:rsidRPr="008E7AB5">
        <w:rPr>
          <w:rFonts w:cs="Arial"/>
        </w:rPr>
        <w:t>где:</w:t>
      </w:r>
    </w:p>
    <w:p w:rsidR="008E7AB5" w:rsidRPr="008E7AB5" w:rsidRDefault="00465265" w:rsidP="008E7AB5">
      <w:pPr>
        <w:widowControl w:val="0"/>
        <w:autoSpaceDE w:val="0"/>
        <w:autoSpaceDN w:val="0"/>
        <w:adjustRightInd w:val="0"/>
        <w:ind w:firstLine="709"/>
        <w:contextualSpacing/>
        <w:rPr>
          <w:rFonts w:cs="Arial"/>
        </w:rPr>
      </w:pPr>
      <w:r>
        <w:rPr>
          <w:rFonts w:cs="Arial"/>
          <w:noProof/>
        </w:rPr>
        <w:drawing>
          <wp:inline distT="0" distB="0" distL="0" distR="0">
            <wp:extent cx="588010" cy="228600"/>
            <wp:effectExtent l="0" t="0" r="2540" b="0"/>
            <wp:docPr id="43"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8010" cy="228600"/>
                    </a:xfrm>
                    <a:prstGeom prst="rect">
                      <a:avLst/>
                    </a:prstGeom>
                    <a:noFill/>
                    <a:ln>
                      <a:noFill/>
                    </a:ln>
                  </pic:spPr>
                </pic:pic>
              </a:graphicData>
            </a:graphic>
          </wp:inline>
        </w:drawing>
      </w:r>
      <w:r w:rsidR="008E7AB5" w:rsidRPr="008E7AB5">
        <w:rPr>
          <w:rFonts w:cs="Arial"/>
        </w:rPr>
        <w:t>- значение показателя степени достижения целей и решения задач подпрограммы в целом;</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n - число показателей (индикаторов) достижения целей и решения задач подпрограммы;</w:t>
      </w:r>
    </w:p>
    <w:p w:rsidR="008E7AB5" w:rsidRPr="008E7AB5" w:rsidRDefault="00465265" w:rsidP="008E7AB5">
      <w:pPr>
        <w:widowControl w:val="0"/>
        <w:autoSpaceDE w:val="0"/>
        <w:autoSpaceDN w:val="0"/>
        <w:adjustRightInd w:val="0"/>
        <w:ind w:firstLine="709"/>
        <w:contextualSpacing/>
        <w:rPr>
          <w:rFonts w:cs="Arial"/>
        </w:rPr>
      </w:pPr>
      <w:r>
        <w:rPr>
          <w:rFonts w:cs="Arial"/>
          <w:noProof/>
        </w:rPr>
        <w:drawing>
          <wp:inline distT="0" distB="0" distL="0" distR="0">
            <wp:extent cx="370205" cy="239395"/>
            <wp:effectExtent l="0" t="0" r="0" b="8255"/>
            <wp:docPr id="44"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0205" cy="239395"/>
                    </a:xfrm>
                    <a:prstGeom prst="rect">
                      <a:avLst/>
                    </a:prstGeom>
                    <a:noFill/>
                    <a:ln>
                      <a:noFill/>
                    </a:ln>
                  </pic:spPr>
                </pic:pic>
              </a:graphicData>
            </a:graphic>
          </wp:inline>
        </w:drawing>
      </w:r>
      <w:r w:rsidR="008E7AB5" w:rsidRPr="008E7AB5">
        <w:rPr>
          <w:rFonts w:cs="Arial"/>
        </w:rPr>
        <w:t xml:space="preserve"> - соотношение фактического и планового значения k-го показателя (индикатора) достижения целей и решения задач подпрограммы.</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Значение ПДЦ, превышающее единицу, свидетельствует о высокой степени эффективности реализации подпрограммы.</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Оценка степени достижения целей и решения задач подпрограмм подпрограммы учитывает показатели (индикаторы) эффективности программы, показатели степени реализации мероприятий и достижения ожидаемых непосредственных результатов их реализации и рассчитывается согласно формуле:</w:t>
      </w:r>
    </w:p>
    <w:p w:rsidR="008E7AB5" w:rsidRPr="008E7AB5" w:rsidRDefault="008E7AB5" w:rsidP="008E7AB5">
      <w:pPr>
        <w:ind w:firstLine="709"/>
        <w:contextualSpacing/>
        <w:rPr>
          <w:rFonts w:cs="Arial"/>
        </w:rPr>
      </w:pPr>
    </w:p>
    <w:p w:rsidR="008E7AB5" w:rsidRPr="008E7AB5" w:rsidRDefault="00465265" w:rsidP="008E7AB5">
      <w:pPr>
        <w:ind w:firstLine="709"/>
        <w:contextualSpacing/>
        <w:rPr>
          <w:rFonts w:cs="Arial"/>
        </w:rPr>
      </w:pPr>
      <w:r>
        <w:rPr>
          <w:rFonts w:cs="Arial"/>
          <w:noProof/>
          <w:position w:val="-30"/>
        </w:rPr>
        <w:drawing>
          <wp:inline distT="0" distB="0" distL="0" distR="0">
            <wp:extent cx="1458595" cy="424815"/>
            <wp:effectExtent l="0" t="0" r="0" b="0"/>
            <wp:docPr id="45"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58595" cy="424815"/>
                    </a:xfrm>
                    <a:prstGeom prst="rect">
                      <a:avLst/>
                    </a:prstGeom>
                    <a:noFill/>
                    <a:ln>
                      <a:noFill/>
                    </a:ln>
                  </pic:spPr>
                </pic:pic>
              </a:graphicData>
            </a:graphic>
          </wp:inline>
        </w:drawing>
      </w:r>
      <w:r w:rsidR="008E7AB5" w:rsidRPr="008E7AB5">
        <w:rPr>
          <w:rFonts w:cs="Arial"/>
        </w:rPr>
        <w:t>(2),</w:t>
      </w:r>
    </w:p>
    <w:p w:rsidR="008E7AB5" w:rsidRPr="008E7AB5" w:rsidRDefault="008E7AB5" w:rsidP="008E7AB5">
      <w:pPr>
        <w:ind w:firstLine="709"/>
        <w:contextualSpacing/>
        <w:rPr>
          <w:rFonts w:cs="Arial"/>
        </w:rPr>
      </w:pPr>
      <w:r w:rsidRPr="008E7AB5">
        <w:rPr>
          <w:rFonts w:cs="Arial"/>
        </w:rPr>
        <w:t>где:</w:t>
      </w:r>
    </w:p>
    <w:p w:rsidR="008E7AB5" w:rsidRPr="008E7AB5" w:rsidRDefault="00465265" w:rsidP="008E7AB5">
      <w:pPr>
        <w:widowControl w:val="0"/>
        <w:autoSpaceDE w:val="0"/>
        <w:autoSpaceDN w:val="0"/>
        <w:adjustRightInd w:val="0"/>
        <w:ind w:firstLine="709"/>
        <w:contextualSpacing/>
        <w:rPr>
          <w:rFonts w:cs="Arial"/>
        </w:rPr>
      </w:pPr>
      <w:r>
        <w:rPr>
          <w:rFonts w:cs="Arial"/>
          <w:noProof/>
        </w:rPr>
        <w:drawing>
          <wp:inline distT="0" distB="0" distL="0" distR="0">
            <wp:extent cx="501015" cy="239395"/>
            <wp:effectExtent l="0" t="0" r="0" b="8255"/>
            <wp:docPr id="46"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1015" cy="239395"/>
                    </a:xfrm>
                    <a:prstGeom prst="rect">
                      <a:avLst/>
                    </a:prstGeom>
                    <a:noFill/>
                    <a:ln>
                      <a:noFill/>
                    </a:ln>
                  </pic:spPr>
                </pic:pic>
              </a:graphicData>
            </a:graphic>
          </wp:inline>
        </w:drawing>
      </w:r>
      <w:r w:rsidR="008E7AB5" w:rsidRPr="008E7AB5">
        <w:rPr>
          <w:rFonts w:cs="Arial"/>
        </w:rPr>
        <w:t xml:space="preserve"> - значение показателя степени достижения целей и решения задач i-й подпрограммы;</w:t>
      </w:r>
    </w:p>
    <w:p w:rsidR="008E7AB5" w:rsidRPr="008E7AB5" w:rsidRDefault="00465265" w:rsidP="008E7AB5">
      <w:pPr>
        <w:widowControl w:val="0"/>
        <w:autoSpaceDE w:val="0"/>
        <w:autoSpaceDN w:val="0"/>
        <w:adjustRightInd w:val="0"/>
        <w:ind w:firstLine="709"/>
        <w:contextualSpacing/>
        <w:rPr>
          <w:rFonts w:cs="Arial"/>
        </w:rPr>
      </w:pPr>
      <w:r>
        <w:rPr>
          <w:rFonts w:cs="Arial"/>
          <w:noProof/>
        </w:rPr>
        <w:drawing>
          <wp:inline distT="0" distB="0" distL="0" distR="0">
            <wp:extent cx="163195" cy="228600"/>
            <wp:effectExtent l="0" t="0" r="8255" b="0"/>
            <wp:docPr id="47"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195" cy="228600"/>
                    </a:xfrm>
                    <a:prstGeom prst="rect">
                      <a:avLst/>
                    </a:prstGeom>
                    <a:noFill/>
                    <a:ln>
                      <a:noFill/>
                    </a:ln>
                  </pic:spPr>
                </pic:pic>
              </a:graphicData>
            </a:graphic>
          </wp:inline>
        </w:drawing>
      </w:r>
      <w:r w:rsidR="008E7AB5" w:rsidRPr="008E7AB5">
        <w:rPr>
          <w:rFonts w:cs="Arial"/>
        </w:rPr>
        <w:t xml:space="preserve"> - число показателей (индикаторов) i-й подпрограммы;</w:t>
      </w:r>
    </w:p>
    <w:p w:rsidR="008E7AB5" w:rsidRPr="008E7AB5" w:rsidRDefault="00465265" w:rsidP="008E7AB5">
      <w:pPr>
        <w:widowControl w:val="0"/>
        <w:autoSpaceDE w:val="0"/>
        <w:autoSpaceDN w:val="0"/>
        <w:adjustRightInd w:val="0"/>
        <w:ind w:firstLine="709"/>
        <w:contextualSpacing/>
        <w:rPr>
          <w:rFonts w:cs="Arial"/>
        </w:rPr>
      </w:pPr>
      <w:r>
        <w:rPr>
          <w:rFonts w:cs="Arial"/>
          <w:noProof/>
        </w:rPr>
        <w:drawing>
          <wp:inline distT="0" distB="0" distL="0" distR="0">
            <wp:extent cx="337185" cy="239395"/>
            <wp:effectExtent l="0" t="0" r="0" b="8255"/>
            <wp:docPr id="48"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7185" cy="239395"/>
                    </a:xfrm>
                    <a:prstGeom prst="rect">
                      <a:avLst/>
                    </a:prstGeom>
                    <a:noFill/>
                    <a:ln>
                      <a:noFill/>
                    </a:ln>
                  </pic:spPr>
                </pic:pic>
              </a:graphicData>
            </a:graphic>
          </wp:inline>
        </w:drawing>
      </w:r>
      <w:r w:rsidR="008E7AB5" w:rsidRPr="008E7AB5">
        <w:rPr>
          <w:rFonts w:cs="Arial"/>
        </w:rPr>
        <w:t xml:space="preserve"> - соотношение фактического и планового значения k-го показателя (индикатора) достижения целей и решения задач i-й подпрограммы, т.е. фактически показатели степени реализации мероприятий и достижения ожидаемых непосредственных результатов их реализации.</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Значения </w:t>
      </w:r>
      <w:r w:rsidR="00465265">
        <w:rPr>
          <w:rFonts w:cs="Arial"/>
          <w:noProof/>
        </w:rPr>
        <w:drawing>
          <wp:inline distT="0" distB="0" distL="0" distR="0">
            <wp:extent cx="501015" cy="239395"/>
            <wp:effectExtent l="0" t="0" r="0" b="8255"/>
            <wp:docPr id="49"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1015" cy="239395"/>
                    </a:xfrm>
                    <a:prstGeom prst="rect">
                      <a:avLst/>
                    </a:prstGeom>
                    <a:noFill/>
                    <a:ln>
                      <a:noFill/>
                    </a:ln>
                  </pic:spPr>
                </pic:pic>
              </a:graphicData>
            </a:graphic>
          </wp:inline>
        </w:drawing>
      </w:r>
      <w:r w:rsidRPr="008E7AB5">
        <w:rPr>
          <w:rFonts w:cs="Arial"/>
        </w:rPr>
        <w:t>, превышающие единицу, свидетельствуют о высокой степени эффективности реализации подпрограмм.</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Оценка степени соответствия запланированному уровню затрат и эффективности использования средств областного бюджета рассчитывается согласно формуле:</w:t>
      </w:r>
    </w:p>
    <w:p w:rsidR="008E7AB5" w:rsidRPr="008E7AB5" w:rsidRDefault="00465265" w:rsidP="008E7AB5">
      <w:pPr>
        <w:ind w:firstLine="709"/>
        <w:contextualSpacing/>
        <w:rPr>
          <w:rFonts w:cs="Arial"/>
        </w:rPr>
      </w:pPr>
      <w:r>
        <w:rPr>
          <w:rFonts w:cs="Arial"/>
          <w:noProof/>
          <w:position w:val="-24"/>
        </w:rPr>
        <w:drawing>
          <wp:inline distT="0" distB="0" distL="0" distR="0">
            <wp:extent cx="653415" cy="424815"/>
            <wp:effectExtent l="0" t="0" r="0" b="0"/>
            <wp:docPr id="50"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3415" cy="424815"/>
                    </a:xfrm>
                    <a:prstGeom prst="rect">
                      <a:avLst/>
                    </a:prstGeom>
                    <a:noFill/>
                    <a:ln>
                      <a:noFill/>
                    </a:ln>
                  </pic:spPr>
                </pic:pic>
              </a:graphicData>
            </a:graphic>
          </wp:inline>
        </w:drawing>
      </w:r>
      <w:r w:rsidR="008E7AB5" w:rsidRPr="008E7AB5">
        <w:rPr>
          <w:rFonts w:cs="Arial"/>
        </w:rPr>
        <w:t>(3),</w:t>
      </w:r>
    </w:p>
    <w:p w:rsidR="008E7AB5" w:rsidRPr="008E7AB5" w:rsidRDefault="008E7AB5" w:rsidP="008E7AB5">
      <w:pPr>
        <w:ind w:firstLine="709"/>
        <w:contextualSpacing/>
        <w:rPr>
          <w:rFonts w:cs="Arial"/>
        </w:rPr>
      </w:pPr>
      <w:r w:rsidRPr="008E7AB5">
        <w:rPr>
          <w:rFonts w:cs="Arial"/>
        </w:rPr>
        <w:t>где:</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 </w:t>
      </w:r>
      <w:r w:rsidR="00465265">
        <w:rPr>
          <w:rFonts w:cs="Arial"/>
          <w:noProof/>
        </w:rPr>
        <w:drawing>
          <wp:inline distT="0" distB="0" distL="0" distR="0">
            <wp:extent cx="184785" cy="196215"/>
            <wp:effectExtent l="0" t="0" r="5715" b="0"/>
            <wp:docPr id="51"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4785" cy="196215"/>
                    </a:xfrm>
                    <a:prstGeom prst="rect">
                      <a:avLst/>
                    </a:prstGeom>
                    <a:noFill/>
                    <a:ln>
                      <a:noFill/>
                    </a:ln>
                  </pic:spPr>
                </pic:pic>
              </a:graphicData>
            </a:graphic>
          </wp:inline>
        </w:drawing>
      </w:r>
      <w:r w:rsidRPr="008E7AB5">
        <w:rPr>
          <w:rFonts w:cs="Arial"/>
        </w:rPr>
        <w:t xml:space="preserve"> - запланированный объем затрат из средств областного бюджета на реализацию программы;</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 </w:t>
      </w:r>
      <w:r w:rsidR="00465265">
        <w:rPr>
          <w:rFonts w:cs="Arial"/>
          <w:noProof/>
        </w:rPr>
        <w:drawing>
          <wp:inline distT="0" distB="0" distL="0" distR="0">
            <wp:extent cx="196215" cy="196215"/>
            <wp:effectExtent l="0" t="0" r="0" b="0"/>
            <wp:docPr id="52"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8E7AB5">
        <w:rPr>
          <w:rFonts w:cs="Arial"/>
        </w:rPr>
        <w:t xml:space="preserve"> - фактический объем затрат из средств областного бюджета на реализацию программы.</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средств областного бюджета.</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Общая эффективность и результативность подпрограммы определяется по формуле:</w:t>
      </w:r>
    </w:p>
    <w:p w:rsidR="008E7AB5" w:rsidRPr="008E7AB5" w:rsidRDefault="008E7AB5" w:rsidP="008E7AB5">
      <w:pPr>
        <w:ind w:firstLine="709"/>
        <w:contextualSpacing/>
        <w:rPr>
          <w:rFonts w:cs="Arial"/>
        </w:rPr>
      </w:pPr>
    </w:p>
    <w:p w:rsidR="008E7AB5" w:rsidRPr="008E7AB5" w:rsidRDefault="00465265" w:rsidP="008E7AB5">
      <w:pPr>
        <w:ind w:firstLine="709"/>
        <w:contextualSpacing/>
        <w:rPr>
          <w:rFonts w:cs="Arial"/>
        </w:rPr>
      </w:pPr>
      <w:r>
        <w:rPr>
          <w:rFonts w:cs="Arial"/>
          <w:noProof/>
          <w:position w:val="-34"/>
        </w:rPr>
        <w:drawing>
          <wp:inline distT="0" distB="0" distL="0" distR="0">
            <wp:extent cx="2438400" cy="501015"/>
            <wp:effectExtent l="0" t="0" r="0" b="0"/>
            <wp:docPr id="53"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38400" cy="501015"/>
                    </a:xfrm>
                    <a:prstGeom prst="rect">
                      <a:avLst/>
                    </a:prstGeom>
                    <a:noFill/>
                    <a:ln>
                      <a:noFill/>
                    </a:ln>
                  </pic:spPr>
                </pic:pic>
              </a:graphicData>
            </a:graphic>
          </wp:inline>
        </w:drawing>
      </w:r>
      <w:r w:rsidR="008E7AB5" w:rsidRPr="008E7AB5">
        <w:rPr>
          <w:rFonts w:cs="Arial"/>
        </w:rPr>
        <w:t>(4),</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где:</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М - число мероприятий подпрограммы.</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Значения ПР, превышающие единицу, свидетельствуют о высокой эффективности и результативности подпрограммы.</w:t>
      </w:r>
    </w:p>
    <w:p w:rsidR="008E7AB5" w:rsidRPr="008E7AB5" w:rsidRDefault="008E7AB5" w:rsidP="008E7AB5">
      <w:pPr>
        <w:ind w:firstLine="709"/>
        <w:contextualSpacing/>
        <w:rPr>
          <w:rFonts w:cs="Arial"/>
        </w:rPr>
      </w:pPr>
      <w:r w:rsidRPr="008E7AB5">
        <w:rPr>
          <w:rFonts w:cs="Arial"/>
        </w:rPr>
        <w:t>Помимо расчетов по данной методике предполагается проведение оценки эффективности конкретных мероприятий и мер подпрограммы с использованием современных экономических и социологических количественных и качественных методов, используемых в странах Организации экономического сотрудничества и развития.</w:t>
      </w:r>
    </w:p>
    <w:p w:rsidR="008E7AB5" w:rsidRPr="008E7AB5" w:rsidRDefault="008E7AB5" w:rsidP="008E7AB5">
      <w:pPr>
        <w:ind w:firstLine="709"/>
        <w:contextualSpacing/>
        <w:rPr>
          <w:rFonts w:cs="Arial"/>
        </w:rPr>
      </w:pPr>
    </w:p>
    <w:p w:rsidR="008E7AB5" w:rsidRPr="008E7AB5" w:rsidRDefault="008E7AB5" w:rsidP="008E7AB5">
      <w:pPr>
        <w:widowControl w:val="0"/>
        <w:autoSpaceDE w:val="0"/>
        <w:autoSpaceDN w:val="0"/>
        <w:adjustRightInd w:val="0"/>
        <w:contextualSpacing/>
        <w:jc w:val="center"/>
        <w:rPr>
          <w:iCs/>
          <w:szCs w:val="32"/>
        </w:rPr>
      </w:pPr>
      <w:r w:rsidRPr="008E7AB5">
        <w:rPr>
          <w:iCs/>
          <w:szCs w:val="32"/>
        </w:rPr>
        <w:t>Подпрограмма 5  «Обеспечение реализации муниципальной программы»</w:t>
      </w:r>
    </w:p>
    <w:p w:rsidR="008E7AB5" w:rsidRPr="008E7AB5" w:rsidRDefault="008E7AB5" w:rsidP="008E7AB5">
      <w:pPr>
        <w:widowControl w:val="0"/>
        <w:autoSpaceDE w:val="0"/>
        <w:autoSpaceDN w:val="0"/>
        <w:adjustRightInd w:val="0"/>
        <w:contextualSpacing/>
        <w:jc w:val="center"/>
        <w:rPr>
          <w:iCs/>
          <w:szCs w:val="32"/>
        </w:rPr>
      </w:pPr>
    </w:p>
    <w:p w:rsidR="008E7AB5" w:rsidRPr="008E7AB5" w:rsidRDefault="008E7AB5" w:rsidP="008E7AB5">
      <w:pPr>
        <w:widowControl w:val="0"/>
        <w:autoSpaceDE w:val="0"/>
        <w:autoSpaceDN w:val="0"/>
        <w:adjustRightInd w:val="0"/>
        <w:contextualSpacing/>
        <w:jc w:val="center"/>
        <w:rPr>
          <w:iCs/>
          <w:szCs w:val="32"/>
        </w:rPr>
      </w:pPr>
      <w:r w:rsidRPr="008E7AB5">
        <w:rPr>
          <w:iCs/>
          <w:szCs w:val="32"/>
        </w:rPr>
        <w:t>ПАСПОРТ</w:t>
      </w:r>
    </w:p>
    <w:p w:rsidR="008E7AB5" w:rsidRPr="008E7AB5" w:rsidRDefault="008E7AB5" w:rsidP="008E7AB5">
      <w:pPr>
        <w:widowControl w:val="0"/>
        <w:autoSpaceDE w:val="0"/>
        <w:autoSpaceDN w:val="0"/>
        <w:adjustRightInd w:val="0"/>
        <w:contextualSpacing/>
        <w:jc w:val="center"/>
        <w:rPr>
          <w:iCs/>
          <w:szCs w:val="32"/>
        </w:rPr>
      </w:pPr>
      <w:r w:rsidRPr="008E7AB5">
        <w:rPr>
          <w:iCs/>
          <w:szCs w:val="32"/>
        </w:rPr>
        <w:t>Подпрограммы 5 «Обеспечение реализации муниципальной программы»</w:t>
      </w:r>
    </w:p>
    <w:p w:rsidR="008E7AB5" w:rsidRPr="008E7AB5" w:rsidRDefault="008E7AB5" w:rsidP="008E7AB5">
      <w:pPr>
        <w:widowControl w:val="0"/>
        <w:autoSpaceDE w:val="0"/>
        <w:autoSpaceDN w:val="0"/>
        <w:adjustRightInd w:val="0"/>
        <w:contextualSpacing/>
        <w:jc w:val="center"/>
        <w:rPr>
          <w:iCs/>
          <w:szCs w:val="32"/>
        </w:rPr>
      </w:pPr>
    </w:p>
    <w:tbl>
      <w:tblPr>
        <w:tblW w:w="5000" w:type="pct"/>
        <w:tblLook w:val="04A0" w:firstRow="1" w:lastRow="0" w:firstColumn="1" w:lastColumn="0" w:noHBand="0" w:noVBand="1"/>
      </w:tblPr>
      <w:tblGrid>
        <w:gridCol w:w="4594"/>
        <w:gridCol w:w="5260"/>
      </w:tblGrid>
      <w:tr w:rsidR="008E7AB5" w:rsidRPr="008E7AB5" w:rsidTr="008E7AB5">
        <w:trPr>
          <w:trHeight w:val="20"/>
        </w:trPr>
        <w:tc>
          <w:tcPr>
            <w:tcW w:w="4720" w:type="dxa"/>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Ответственный исполнитель подпрограммы муниципальной программы</w:t>
            </w:r>
          </w:p>
        </w:tc>
        <w:tc>
          <w:tcPr>
            <w:tcW w:w="5260" w:type="dxa"/>
            <w:tcBorders>
              <w:top w:val="single" w:sz="4" w:space="0" w:color="auto"/>
              <w:left w:val="nil"/>
              <w:bottom w:val="single" w:sz="4" w:space="0" w:color="auto"/>
              <w:right w:val="single" w:sz="4" w:space="0" w:color="auto"/>
            </w:tcBorders>
            <w:noWrap/>
            <w:hideMark/>
          </w:tcPr>
          <w:p w:rsidR="008E7AB5" w:rsidRPr="008E7AB5" w:rsidRDefault="008E7AB5" w:rsidP="008E7AB5">
            <w:pPr>
              <w:contextualSpacing/>
              <w:rPr>
                <w:rFonts w:cs="Arial"/>
                <w:color w:val="000000"/>
                <w:sz w:val="22"/>
              </w:rPr>
            </w:pPr>
            <w:r w:rsidRPr="008E7AB5">
              <w:rPr>
                <w:rFonts w:cs="Arial"/>
                <w:color w:val="000000"/>
                <w:sz w:val="22"/>
              </w:rPr>
              <w:t>Отдел по образованию и молодежной политике администрации Бутурлиновского муниципального района</w:t>
            </w:r>
          </w:p>
        </w:tc>
      </w:tr>
      <w:tr w:rsidR="008E7AB5" w:rsidRPr="008E7AB5" w:rsidTr="008E7AB5">
        <w:trPr>
          <w:trHeight w:val="20"/>
        </w:trPr>
        <w:tc>
          <w:tcPr>
            <w:tcW w:w="4720" w:type="dxa"/>
            <w:tcBorders>
              <w:top w:val="nil"/>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Программно-целевые инструменты</w:t>
            </w:r>
          </w:p>
        </w:tc>
        <w:tc>
          <w:tcPr>
            <w:tcW w:w="5260" w:type="dxa"/>
            <w:tcBorders>
              <w:top w:val="nil"/>
              <w:left w:val="nil"/>
              <w:bottom w:val="single" w:sz="4" w:space="0" w:color="auto"/>
              <w:right w:val="single" w:sz="4" w:space="0" w:color="auto"/>
            </w:tcBorders>
            <w:noWrap/>
            <w:hideMark/>
          </w:tcPr>
          <w:p w:rsidR="008E7AB5" w:rsidRPr="008E7AB5" w:rsidRDefault="008E7AB5" w:rsidP="008E7AB5">
            <w:pPr>
              <w:contextualSpacing/>
              <w:rPr>
                <w:rFonts w:cs="Arial"/>
                <w:sz w:val="22"/>
              </w:rPr>
            </w:pPr>
            <w:r w:rsidRPr="008E7AB5">
              <w:rPr>
                <w:rFonts w:cs="Arial"/>
                <w:sz w:val="22"/>
              </w:rPr>
              <w:t>Не предусмотрены</w:t>
            </w:r>
          </w:p>
        </w:tc>
      </w:tr>
      <w:tr w:rsidR="008E7AB5" w:rsidRPr="008E7AB5" w:rsidTr="008E7AB5">
        <w:trPr>
          <w:trHeight w:val="20"/>
        </w:trPr>
        <w:tc>
          <w:tcPr>
            <w:tcW w:w="4720" w:type="dxa"/>
            <w:tcBorders>
              <w:top w:val="nil"/>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Цель подпрограммы муниципальной программы</w:t>
            </w:r>
          </w:p>
        </w:tc>
        <w:tc>
          <w:tcPr>
            <w:tcW w:w="5260" w:type="dxa"/>
            <w:tcBorders>
              <w:top w:val="nil"/>
              <w:left w:val="single" w:sz="4" w:space="0" w:color="auto"/>
              <w:bottom w:val="single" w:sz="4" w:space="0" w:color="auto"/>
              <w:right w:val="single" w:sz="4" w:space="0" w:color="auto"/>
            </w:tcBorders>
            <w:shd w:val="clear" w:color="auto" w:fill="FFFFFF"/>
            <w:hideMark/>
          </w:tcPr>
          <w:p w:rsidR="008E7AB5" w:rsidRPr="008E7AB5" w:rsidRDefault="008E7AB5" w:rsidP="008E7AB5">
            <w:pPr>
              <w:contextualSpacing/>
              <w:rPr>
                <w:rFonts w:cs="Arial"/>
                <w:sz w:val="22"/>
              </w:rPr>
            </w:pPr>
            <w:r w:rsidRPr="008E7AB5">
              <w:rPr>
                <w:rFonts w:cs="Arial"/>
                <w:sz w:val="22"/>
              </w:rPr>
              <w:t>Обеспечение эффективности управления системой образования</w:t>
            </w:r>
          </w:p>
        </w:tc>
      </w:tr>
      <w:tr w:rsidR="008E7AB5" w:rsidRPr="008E7AB5" w:rsidTr="008E7AB5">
        <w:trPr>
          <w:trHeight w:val="20"/>
        </w:trPr>
        <w:tc>
          <w:tcPr>
            <w:tcW w:w="4720" w:type="dxa"/>
            <w:tcBorders>
              <w:top w:val="nil"/>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Задачи подпрограммы муниципальной программы</w:t>
            </w:r>
          </w:p>
        </w:tc>
        <w:tc>
          <w:tcPr>
            <w:tcW w:w="5260" w:type="dxa"/>
            <w:tcBorders>
              <w:top w:val="single" w:sz="4" w:space="0" w:color="auto"/>
              <w:left w:val="single" w:sz="4" w:space="0" w:color="auto"/>
              <w:bottom w:val="single" w:sz="4" w:space="0" w:color="auto"/>
              <w:right w:val="single" w:sz="4" w:space="0" w:color="auto"/>
            </w:tcBorders>
            <w:shd w:val="clear" w:color="auto" w:fill="FFFFFF"/>
            <w:hideMark/>
          </w:tcPr>
          <w:p w:rsidR="008E7AB5" w:rsidRPr="008E7AB5" w:rsidRDefault="008E7AB5" w:rsidP="008E7AB5">
            <w:pPr>
              <w:contextualSpacing/>
              <w:rPr>
                <w:rFonts w:cs="Arial"/>
                <w:sz w:val="22"/>
              </w:rPr>
            </w:pPr>
            <w:r w:rsidRPr="008E7AB5">
              <w:rPr>
                <w:rFonts w:cs="Arial"/>
                <w:sz w:val="22"/>
              </w:rPr>
              <w:t xml:space="preserve">- Обеспечение деятельности </w:t>
            </w:r>
            <w:r w:rsidRPr="008E7AB5">
              <w:rPr>
                <w:rFonts w:cs="Arial"/>
                <w:color w:val="000000"/>
                <w:sz w:val="22"/>
              </w:rPr>
              <w:t>отдела по образованию и молодежной политике администрации Бутурлиновского муниципального района</w:t>
            </w:r>
          </w:p>
        </w:tc>
      </w:tr>
      <w:tr w:rsidR="008E7AB5" w:rsidRPr="008E7AB5" w:rsidTr="008E7AB5">
        <w:trPr>
          <w:trHeight w:val="20"/>
        </w:trPr>
        <w:tc>
          <w:tcPr>
            <w:tcW w:w="4720" w:type="dxa"/>
            <w:tcBorders>
              <w:top w:val="nil"/>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Основные целевые индикаторы и показатели подпрограммы муниципальной программы</w:t>
            </w:r>
          </w:p>
        </w:tc>
        <w:tc>
          <w:tcPr>
            <w:tcW w:w="5260" w:type="dxa"/>
            <w:tcBorders>
              <w:top w:val="nil"/>
              <w:left w:val="nil"/>
              <w:bottom w:val="single" w:sz="4" w:space="0" w:color="auto"/>
              <w:right w:val="single" w:sz="4" w:space="0" w:color="auto"/>
            </w:tcBorders>
            <w:shd w:val="clear" w:color="auto" w:fill="FFFFFF"/>
            <w:hideMark/>
          </w:tcPr>
          <w:p w:rsidR="008E7AB5" w:rsidRPr="008E7AB5" w:rsidRDefault="008E7AB5" w:rsidP="008E7AB5">
            <w:pPr>
              <w:contextualSpacing/>
              <w:rPr>
                <w:rFonts w:cs="Arial"/>
                <w:sz w:val="22"/>
              </w:rPr>
            </w:pPr>
            <w:r w:rsidRPr="008E7AB5">
              <w:rPr>
                <w:rFonts w:cs="Arial"/>
                <w:sz w:val="22"/>
              </w:rPr>
              <w:t>- 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tc>
      </w:tr>
      <w:tr w:rsidR="008E7AB5" w:rsidRPr="008E7AB5" w:rsidTr="008E7AB5">
        <w:trPr>
          <w:trHeight w:val="20"/>
        </w:trPr>
        <w:tc>
          <w:tcPr>
            <w:tcW w:w="4720" w:type="dxa"/>
            <w:tcBorders>
              <w:top w:val="nil"/>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Сроки реализации подпрограммы муниципальной программы</w:t>
            </w:r>
          </w:p>
        </w:tc>
        <w:tc>
          <w:tcPr>
            <w:tcW w:w="5260" w:type="dxa"/>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На постоянной основе: 2018-2024 гг.</w:t>
            </w:r>
          </w:p>
        </w:tc>
      </w:tr>
      <w:tr w:rsidR="008E7AB5" w:rsidRPr="008E7AB5" w:rsidTr="008E7AB5">
        <w:trPr>
          <w:trHeight w:val="20"/>
        </w:trPr>
        <w:tc>
          <w:tcPr>
            <w:tcW w:w="4720" w:type="dxa"/>
            <w:tcBorders>
              <w:top w:val="nil"/>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xml:space="preserve">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 </w:t>
            </w:r>
            <w:r w:rsidRPr="008E7AB5">
              <w:rPr>
                <w:rFonts w:cs="Arial"/>
                <w:sz w:val="22"/>
                <w:vertAlign w:val="superscript"/>
              </w:rPr>
              <w:t>1</w:t>
            </w:r>
          </w:p>
        </w:tc>
        <w:tc>
          <w:tcPr>
            <w:tcW w:w="5260" w:type="dxa"/>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Объем финансового обеспечения мероприятий подпрограммы в ценах соответствующих лет составит 134281,7 тыс.руб., в том числе по годам:</w:t>
            </w:r>
          </w:p>
          <w:p w:rsidR="008E7AB5" w:rsidRPr="008E7AB5" w:rsidRDefault="008E7AB5" w:rsidP="008E7AB5">
            <w:pPr>
              <w:contextualSpacing/>
              <w:rPr>
                <w:rFonts w:cs="Arial"/>
                <w:sz w:val="22"/>
              </w:rPr>
            </w:pPr>
            <w:r w:rsidRPr="008E7AB5">
              <w:rPr>
                <w:rFonts w:cs="Arial"/>
                <w:sz w:val="22"/>
              </w:rPr>
              <w:t>2018 год – 16123,1 тыс. рублей;</w:t>
            </w:r>
          </w:p>
          <w:p w:rsidR="008E7AB5" w:rsidRPr="008E7AB5" w:rsidRDefault="008E7AB5" w:rsidP="008E7AB5">
            <w:pPr>
              <w:contextualSpacing/>
              <w:rPr>
                <w:rFonts w:cs="Arial"/>
                <w:sz w:val="22"/>
              </w:rPr>
            </w:pPr>
            <w:r w:rsidRPr="008E7AB5">
              <w:rPr>
                <w:rFonts w:cs="Arial"/>
                <w:sz w:val="22"/>
              </w:rPr>
              <w:t>2019 год – 17883,4 тыс. рублей;</w:t>
            </w:r>
          </w:p>
          <w:p w:rsidR="008E7AB5" w:rsidRPr="008E7AB5" w:rsidRDefault="008E7AB5" w:rsidP="008E7AB5">
            <w:pPr>
              <w:contextualSpacing/>
              <w:rPr>
                <w:rFonts w:cs="Arial"/>
                <w:sz w:val="22"/>
              </w:rPr>
            </w:pPr>
            <w:r w:rsidRPr="008E7AB5">
              <w:rPr>
                <w:rFonts w:cs="Arial"/>
                <w:sz w:val="22"/>
              </w:rPr>
              <w:t>2020 год – 20163,3 тыс. рублей;</w:t>
            </w:r>
          </w:p>
          <w:p w:rsidR="008E7AB5" w:rsidRPr="008E7AB5" w:rsidRDefault="008E7AB5" w:rsidP="008E7AB5">
            <w:pPr>
              <w:contextualSpacing/>
              <w:rPr>
                <w:rFonts w:cs="Arial"/>
                <w:sz w:val="22"/>
              </w:rPr>
            </w:pPr>
            <w:r w:rsidRPr="008E7AB5">
              <w:rPr>
                <w:rFonts w:cs="Arial"/>
                <w:sz w:val="22"/>
              </w:rPr>
              <w:t>2021 год – 19568,3 тыс. рублей;</w:t>
            </w:r>
          </w:p>
          <w:p w:rsidR="008E7AB5" w:rsidRPr="008E7AB5" w:rsidRDefault="008E7AB5" w:rsidP="008E7AB5">
            <w:pPr>
              <w:contextualSpacing/>
              <w:rPr>
                <w:rFonts w:cs="Arial"/>
                <w:sz w:val="22"/>
              </w:rPr>
            </w:pPr>
            <w:r w:rsidRPr="008E7AB5">
              <w:rPr>
                <w:rFonts w:cs="Arial"/>
                <w:sz w:val="22"/>
              </w:rPr>
              <w:t>2022 год – 20721,9 тыс. рублей;</w:t>
            </w:r>
          </w:p>
          <w:p w:rsidR="008E7AB5" w:rsidRPr="008E7AB5" w:rsidRDefault="008E7AB5" w:rsidP="008E7AB5">
            <w:pPr>
              <w:contextualSpacing/>
              <w:rPr>
                <w:rFonts w:cs="Arial"/>
                <w:sz w:val="22"/>
              </w:rPr>
            </w:pPr>
            <w:r w:rsidRPr="008E7AB5">
              <w:rPr>
                <w:rFonts w:cs="Arial"/>
                <w:sz w:val="22"/>
              </w:rPr>
              <w:t>2023 год - 19797,9 тыс. рублей;</w:t>
            </w:r>
          </w:p>
          <w:p w:rsidR="008E7AB5" w:rsidRPr="008E7AB5" w:rsidRDefault="008E7AB5" w:rsidP="008E7AB5">
            <w:pPr>
              <w:contextualSpacing/>
              <w:rPr>
                <w:rFonts w:cs="Arial"/>
                <w:sz w:val="22"/>
              </w:rPr>
            </w:pPr>
            <w:r w:rsidRPr="008E7AB5">
              <w:rPr>
                <w:rFonts w:cs="Arial"/>
                <w:sz w:val="22"/>
              </w:rPr>
              <w:t>2024 год - 20023,8 тыс. рублей.</w:t>
            </w:r>
          </w:p>
        </w:tc>
      </w:tr>
      <w:tr w:rsidR="008E7AB5" w:rsidRPr="008E7AB5" w:rsidTr="008E7AB5">
        <w:trPr>
          <w:trHeight w:val="20"/>
        </w:trPr>
        <w:tc>
          <w:tcPr>
            <w:tcW w:w="4720" w:type="dxa"/>
            <w:tcBorders>
              <w:top w:val="nil"/>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Ожидаемые непосредственные результаты реализации подпрограммы муниципальной программы</w:t>
            </w:r>
          </w:p>
        </w:tc>
        <w:tc>
          <w:tcPr>
            <w:tcW w:w="5260" w:type="dxa"/>
            <w:tcBorders>
              <w:top w:val="nil"/>
              <w:left w:val="nil"/>
              <w:bottom w:val="single" w:sz="4" w:space="0" w:color="auto"/>
              <w:right w:val="single" w:sz="4" w:space="0" w:color="auto"/>
            </w:tcBorders>
            <w:hideMark/>
          </w:tcPr>
          <w:p w:rsidR="008E7AB5" w:rsidRPr="008E7AB5" w:rsidRDefault="008E7AB5" w:rsidP="008E7AB5">
            <w:pPr>
              <w:contextualSpacing/>
              <w:rPr>
                <w:rFonts w:cs="Arial"/>
                <w:color w:val="000000"/>
                <w:sz w:val="22"/>
                <w:shd w:val="clear" w:color="auto" w:fill="FFFFFF"/>
              </w:rPr>
            </w:pPr>
            <w:r w:rsidRPr="008E7AB5">
              <w:rPr>
                <w:rFonts w:cs="Arial"/>
                <w:color w:val="000000"/>
                <w:sz w:val="22"/>
                <w:shd w:val="clear" w:color="auto" w:fill="FFFFFF"/>
              </w:rPr>
              <w:t>- Обеспечение выполнения целей, задач и  показателей муниципальной программы в целом, в разрезе подпрограмм и основных мероприятий;</w:t>
            </w:r>
          </w:p>
          <w:p w:rsidR="008E7AB5" w:rsidRPr="008E7AB5" w:rsidRDefault="008E7AB5" w:rsidP="008E7AB5">
            <w:pPr>
              <w:contextualSpacing/>
              <w:rPr>
                <w:rFonts w:cs="Arial"/>
                <w:color w:val="000000"/>
                <w:sz w:val="22"/>
                <w:shd w:val="clear" w:color="auto" w:fill="FFFFFF"/>
              </w:rPr>
            </w:pPr>
            <w:r w:rsidRPr="008E7AB5">
              <w:rPr>
                <w:rFonts w:cs="Arial"/>
                <w:color w:val="000000"/>
                <w:sz w:val="22"/>
                <w:shd w:val="clear" w:color="auto" w:fill="FFFFFF"/>
              </w:rPr>
              <w:t>- повышение качества оказания муниципальных услуг, выполнения работ и исполнения государственных функций в сфере образования;</w:t>
            </w:r>
          </w:p>
          <w:p w:rsidR="008E7AB5" w:rsidRPr="008E7AB5" w:rsidRDefault="008E7AB5" w:rsidP="008E7AB5">
            <w:pPr>
              <w:contextualSpacing/>
              <w:rPr>
                <w:rFonts w:cs="Arial"/>
                <w:color w:val="000000"/>
                <w:sz w:val="22"/>
                <w:shd w:val="clear" w:color="auto" w:fill="FFFFFF"/>
              </w:rPr>
            </w:pPr>
            <w:r w:rsidRPr="008E7AB5">
              <w:rPr>
                <w:rFonts w:cs="Arial"/>
                <w:color w:val="000000"/>
                <w:sz w:val="22"/>
                <w:shd w:val="clear" w:color="auto" w:fill="FFFFFF"/>
              </w:rPr>
              <w:t>-внедрение эффективной системы управления качеством образования</w:t>
            </w:r>
          </w:p>
          <w:p w:rsidR="008E7AB5" w:rsidRPr="008E7AB5" w:rsidRDefault="008E7AB5" w:rsidP="008E7AB5">
            <w:pPr>
              <w:contextualSpacing/>
              <w:rPr>
                <w:rFonts w:cs="Arial"/>
                <w:sz w:val="22"/>
              </w:rPr>
            </w:pPr>
            <w:r w:rsidRPr="008E7AB5">
              <w:rPr>
                <w:rFonts w:cs="Arial"/>
                <w:color w:val="000000"/>
                <w:sz w:val="22"/>
                <w:shd w:val="clear" w:color="auto" w:fill="FFFFFF"/>
              </w:rPr>
              <w:t>-  финансирование муниципальных образовательных учреждений в соответствии с ведомственным перечнем государственных услуг в зависимости от их объема и качества</w:t>
            </w:r>
            <w:r w:rsidRPr="008E7AB5">
              <w:rPr>
                <w:rFonts w:cs="Arial"/>
                <w:sz w:val="22"/>
              </w:rPr>
              <w:t> </w:t>
            </w:r>
          </w:p>
        </w:tc>
      </w:tr>
    </w:tbl>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5.1. Характеристика сферы реализации подпрограммы</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Подпрограмма 5 «Обеспечение реализации муниципальной программы» направлена на существенное повышение качества управления процессами развития такой сложной системы, какой является система образования, на вовлечение экспертов и широкой общественности в реализацию Программы, на формирование группы экспертов и организаций, которые являются лидерами в реализации идей и мероприятий Программы.</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В отсутствие Программы организационное, аналитическое и информационное сопровождение реализуемых в сфере образования изменений осуществляется по отдельным направлениям. Каждое направление реализуется как самостоятельная задача и зачастую не соотносится с другими направлениями и задачами. Указанная проблема ведет к дублированию управленческих усилий, к увеличению количества мероприятий, показателей и отчетности по ним, что не обеспечивает повышение эффективности мероприятий и мер. Отсутствие единого координационного механизма затрудняет комплексный анализ ситуации в отрасли, мешает вырабатывать общие эффективные подходы к решению проблем отрасли. </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В последние годы в сфере образования реализуется большое количество различных мер, направленных на развитие образования. Для контроля за их реализацией были созданы отдельные механизмы мониторинга процессов, происходящих в системе образования.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Масштабные изменения, которые происходят в образовании, в том числе положительные как тенденции, так и возникающие проблемы, требуют комплексного объективного представления, глубокого анализа. Нужен не просто мониторинг, но доказательный анализ эффективности реализации тех или иных управленческих решений. Это возможно, если будет решена задача комплексного подхода к анализу ситуации с использованием современной исследовательской методологии из аппарата экономики, социологии, психологии, педагогики. </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Повышение доступности и качества государственных услуг в сфере образования предполагает внедрение новых инструментов управления и бюджетирования, таких как ведомственные целевые программы, государственные задания, расширение автономии руководителей с повышением ответственности за конечный результат деятельности; электронные услуги, развитие механизмов информационной открытости и обратной связи с населением, модернизацию системы информационно-аналитического обеспечения управления.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В рамках реализации Федерального закона от 8 мая 2010 N 83-ФЗ "О внесении изменений в отдельные законодательные акты РФ в связи с совершенствованием правового положения государственных (муниципальных) учреждений" в системе образования Воронежской области реализуется комплекс соответствующих мероприятий, включая подготовку управленческих кадров.</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Условием повышения качества образовательных услуг является развитие конкурентной среды, в т.ч. за счет расширения предложения образовательных услуг со стороны негосударственных организаций. </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Совершенствование нормативно-правового регулирования и стимулирование создания негосударственных организаций, предоставляющих образовательные услуги, государственно-частного партнерства в сфере образования является приоритетной задачей для Бутурлиновского муниципального района Воронежской области.</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В настоящий момент произошли качественные изменения в подходах к организации информационного взаимодействия отдела по образованию и молодежной политике Бутурлиновского муниципального района с населением. В настоящее время вся информация о деятельности отдела по образованию и молодежной политике Бутурлиновского муниципального района Воронежской области (приказы, распоряжения, отчеты, бюджеты и т.д.) находятся в открытом доступе на сайте отдела по образованию и молодежной политике Бутурлиновского муниципального района и оперативно обновляется. </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Предусмотренные муниципальной программой задачи модернизации содержания и технологий образования, развития кадрового потенциала не могут быть реализованы без масштабного методического сопровождения. </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При этом сама методическая служба требует технологической и кадровой модернизации, в т.ч. внедрения современных методов управления знаниями, использования информационно-коммуникационных технологий, организации сетевого профессионального взаимодействия. В рамках подпрограммы необходимо обеспечить эффективное использование его ресурсов для решения практических задач участников образовательного процесса.</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5.2. Приоритеты политики Бутурлиновского муниципального района в сфере реализации подпрограммы</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 Повышение качества и доступности муниципальных услуг в сфере образования, снижение административных издержек со стороны граждан и организаций, связанных с их получением; </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повышение эффективности бюджетных расходов в сфере образования;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совершенствование программно-целевых методов управления в сфере образования, внедрение методов управления и бюджетирования, ориентированного на результат;</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повышение открытости деятельности отдела по образованию и молодежной политике администрации Бутурлиновского муниципального района Воронежской области, расширение возможности доступа граждан к информации в сфере образования;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повышение качества административно-управленческих процессов;</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совершенствование системы информационно-аналитического обеспечения управления;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поддержка инновационной деятельности в сфере образования.</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5.3. Характеристика основных мероприятий подпрограммы</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Подпрограмма включает 5 мероприятий.</w:t>
      </w:r>
    </w:p>
    <w:p w:rsidR="008E7AB5" w:rsidRPr="008E7AB5" w:rsidRDefault="008E7AB5" w:rsidP="00676C54">
      <w:pPr>
        <w:widowControl w:val="0"/>
        <w:numPr>
          <w:ilvl w:val="0"/>
          <w:numId w:val="6"/>
        </w:numPr>
        <w:tabs>
          <w:tab w:val="num" w:pos="0"/>
        </w:tabs>
        <w:autoSpaceDE w:val="0"/>
        <w:autoSpaceDN w:val="0"/>
        <w:adjustRightInd w:val="0"/>
        <w:ind w:left="0" w:firstLine="709"/>
        <w:contextualSpacing/>
        <w:rPr>
          <w:rFonts w:cs="Arial"/>
        </w:rPr>
      </w:pPr>
      <w:r w:rsidRPr="008E7AB5">
        <w:rPr>
          <w:rFonts w:cs="Arial"/>
        </w:rPr>
        <w:t xml:space="preserve">"Финансовое обеспечение деятельности органов местного самоуправления". </w:t>
      </w:r>
    </w:p>
    <w:p w:rsidR="008E7AB5" w:rsidRPr="008E7AB5" w:rsidRDefault="008E7AB5" w:rsidP="008E7AB5">
      <w:pPr>
        <w:widowControl w:val="0"/>
        <w:autoSpaceDE w:val="0"/>
        <w:autoSpaceDN w:val="0"/>
        <w:adjustRightInd w:val="0"/>
        <w:ind w:firstLine="709"/>
        <w:contextualSpacing/>
        <w:rPr>
          <w:rFonts w:cs="Arial"/>
          <w:shd w:val="clear" w:color="auto" w:fill="FFFFFF"/>
        </w:rPr>
      </w:pPr>
      <w:r w:rsidRPr="008E7AB5">
        <w:rPr>
          <w:rFonts w:cs="Arial"/>
          <w:shd w:val="clear" w:color="auto" w:fill="FFFFFF"/>
        </w:rPr>
        <w:t>По данному мероприятию отражены расходы на содержание 73 штатных единиц аппарата, оплату коммунальных услуг, услуг связи, и прочих работ и услуг в целях о</w:t>
      </w:r>
      <w:r w:rsidRPr="008E7AB5">
        <w:rPr>
          <w:rFonts w:cs="Arial"/>
        </w:rPr>
        <w:t>беспечения эффективности управления системой образования</w:t>
      </w:r>
      <w:r w:rsidRPr="008E7AB5">
        <w:rPr>
          <w:rFonts w:cs="Arial"/>
          <w:shd w:val="clear" w:color="auto" w:fill="FFFFFF"/>
        </w:rPr>
        <w:t xml:space="preserve">. </w:t>
      </w:r>
    </w:p>
    <w:p w:rsidR="008E7AB5" w:rsidRPr="008E7AB5" w:rsidRDefault="008E7AB5" w:rsidP="00676C54">
      <w:pPr>
        <w:widowControl w:val="0"/>
        <w:numPr>
          <w:ilvl w:val="0"/>
          <w:numId w:val="6"/>
        </w:numPr>
        <w:tabs>
          <w:tab w:val="num" w:pos="0"/>
        </w:tabs>
        <w:autoSpaceDE w:val="0"/>
        <w:autoSpaceDN w:val="0"/>
        <w:adjustRightInd w:val="0"/>
        <w:ind w:left="0" w:firstLine="709"/>
        <w:contextualSpacing/>
        <w:rPr>
          <w:rFonts w:cs="Arial"/>
        </w:rPr>
      </w:pPr>
      <w:r w:rsidRPr="008E7AB5">
        <w:rPr>
          <w:rFonts w:cs="Arial"/>
        </w:rPr>
        <w:t>"Финансовое обеспечение выполнения других расходных обязательств".</w:t>
      </w:r>
    </w:p>
    <w:p w:rsidR="008E7AB5" w:rsidRPr="008E7AB5" w:rsidRDefault="008E7AB5" w:rsidP="008E7AB5">
      <w:pPr>
        <w:widowControl w:val="0"/>
        <w:autoSpaceDE w:val="0"/>
        <w:autoSpaceDN w:val="0"/>
        <w:adjustRightInd w:val="0"/>
        <w:ind w:firstLine="709"/>
        <w:contextualSpacing/>
        <w:rPr>
          <w:rFonts w:cs="Arial"/>
        </w:rPr>
      </w:pPr>
      <w:r w:rsidRPr="008E7AB5">
        <w:rPr>
          <w:rFonts w:cs="Arial"/>
          <w:shd w:val="clear" w:color="auto" w:fill="FFFFFF"/>
        </w:rPr>
        <w:t>По данному мероприятию отражены расходы на публикацию нормативных правовых актов, транспортные услуги, налог на имущество, приобретение оборудования для функционирования информационных систем и компонентов ИКТ-инфраструктуры.</w:t>
      </w:r>
    </w:p>
    <w:p w:rsidR="008E7AB5" w:rsidRPr="008E7AB5" w:rsidRDefault="008E7AB5" w:rsidP="00676C54">
      <w:pPr>
        <w:widowControl w:val="0"/>
        <w:numPr>
          <w:ilvl w:val="0"/>
          <w:numId w:val="6"/>
        </w:numPr>
        <w:autoSpaceDE w:val="0"/>
        <w:autoSpaceDN w:val="0"/>
        <w:adjustRightInd w:val="0"/>
        <w:ind w:left="0" w:firstLine="709"/>
        <w:contextualSpacing/>
        <w:rPr>
          <w:rFonts w:cs="Arial"/>
        </w:rPr>
      </w:pPr>
      <w:r w:rsidRPr="008E7AB5">
        <w:rPr>
          <w:rFonts w:cs="Arial"/>
        </w:rPr>
        <w:t>"Прочие мероприятия в области образования".</w:t>
      </w:r>
    </w:p>
    <w:p w:rsidR="008E7AB5" w:rsidRPr="008E7AB5" w:rsidRDefault="008E7AB5" w:rsidP="008E7AB5">
      <w:pPr>
        <w:widowControl w:val="0"/>
        <w:autoSpaceDE w:val="0"/>
        <w:autoSpaceDN w:val="0"/>
        <w:adjustRightInd w:val="0"/>
        <w:ind w:firstLine="709"/>
        <w:contextualSpacing/>
        <w:rPr>
          <w:rFonts w:cs="Arial"/>
        </w:rPr>
      </w:pPr>
      <w:r w:rsidRPr="008E7AB5">
        <w:rPr>
          <w:rFonts w:cs="Arial"/>
          <w:shd w:val="clear" w:color="auto" w:fill="FFFFFF"/>
        </w:rPr>
        <w:t xml:space="preserve">По данному мероприятию отражены расходы на </w:t>
      </w:r>
      <w:r w:rsidRPr="008E7AB5">
        <w:rPr>
          <w:rFonts w:cs="Arial"/>
        </w:rPr>
        <w:t>приобретение бланочной документации, медалей, почетных грамот, благодарностей, дипломов, а так же проведение семинаров и проведение иных работ и услуг.</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5.4. Обоснование объема финансовых ресурсов подпрограммы</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Финансирование подпрограммы осуществляется из муниципального бюджета Бутурлиновского муниципального района в пределах средств, выделяемых на выполнение программных мероприятий. Для реализации мероприятий подпрограммы не предполагается привлечение внебюджетных финансовых средств. Для реализации мероприятий подпрограммы в 2018-2024 годах требуется финансирование из средств муниципального бюджета Бутурлиновского муниципального в следующем размере (тыс. руб.): </w:t>
      </w:r>
    </w:p>
    <w:p w:rsidR="008E7AB5" w:rsidRPr="008E7AB5" w:rsidRDefault="008E7AB5" w:rsidP="008E7AB5">
      <w:pPr>
        <w:widowControl w:val="0"/>
        <w:autoSpaceDE w:val="0"/>
        <w:autoSpaceDN w:val="0"/>
        <w:adjustRightInd w:val="0"/>
        <w:ind w:firstLine="709"/>
        <w:contextualSpacing/>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3"/>
        <w:gridCol w:w="1084"/>
        <w:gridCol w:w="1084"/>
        <w:gridCol w:w="1084"/>
        <w:gridCol w:w="1084"/>
        <w:gridCol w:w="1084"/>
        <w:gridCol w:w="1084"/>
        <w:gridCol w:w="1084"/>
      </w:tblGrid>
      <w:tr w:rsidR="008E7AB5" w:rsidRPr="008E7AB5" w:rsidTr="008E7AB5">
        <w:tc>
          <w:tcPr>
            <w:tcW w:w="2113" w:type="dxa"/>
            <w:tcBorders>
              <w:top w:val="single" w:sz="4" w:space="0" w:color="auto"/>
              <w:left w:val="single" w:sz="4" w:space="0" w:color="auto"/>
              <w:bottom w:val="single" w:sz="4" w:space="0" w:color="auto"/>
              <w:right w:val="single" w:sz="4" w:space="0" w:color="auto"/>
            </w:tcBorders>
          </w:tcPr>
          <w:p w:rsidR="008E7AB5" w:rsidRPr="008E7AB5" w:rsidRDefault="008E7AB5" w:rsidP="008E7AB5">
            <w:pPr>
              <w:contextualSpacing/>
              <w:rPr>
                <w:rFonts w:cs="Arial"/>
              </w:rPr>
            </w:pPr>
          </w:p>
        </w:tc>
        <w:tc>
          <w:tcPr>
            <w:tcW w:w="1050" w:type="dxa"/>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rPr>
            </w:pPr>
            <w:r w:rsidRPr="008E7AB5">
              <w:rPr>
                <w:rFonts w:cs="Arial"/>
              </w:rPr>
              <w:t>2018 год</w:t>
            </w:r>
          </w:p>
        </w:tc>
        <w:tc>
          <w:tcPr>
            <w:tcW w:w="1050" w:type="dxa"/>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rPr>
            </w:pPr>
            <w:r w:rsidRPr="008E7AB5">
              <w:rPr>
                <w:rFonts w:cs="Arial"/>
              </w:rPr>
              <w:t>2019 год</w:t>
            </w:r>
          </w:p>
        </w:tc>
        <w:tc>
          <w:tcPr>
            <w:tcW w:w="1050" w:type="dxa"/>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rPr>
            </w:pPr>
            <w:r w:rsidRPr="008E7AB5">
              <w:rPr>
                <w:rFonts w:cs="Arial"/>
              </w:rPr>
              <w:t>2020 год</w:t>
            </w:r>
          </w:p>
        </w:tc>
        <w:tc>
          <w:tcPr>
            <w:tcW w:w="1050" w:type="dxa"/>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rPr>
            </w:pPr>
            <w:r w:rsidRPr="008E7AB5">
              <w:rPr>
                <w:rFonts w:cs="Arial"/>
              </w:rPr>
              <w:t>2021 год</w:t>
            </w:r>
          </w:p>
        </w:tc>
        <w:tc>
          <w:tcPr>
            <w:tcW w:w="1050" w:type="dxa"/>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rPr>
            </w:pPr>
            <w:r w:rsidRPr="008E7AB5">
              <w:rPr>
                <w:rFonts w:cs="Arial"/>
              </w:rPr>
              <w:t>2022 год</w:t>
            </w:r>
          </w:p>
        </w:tc>
        <w:tc>
          <w:tcPr>
            <w:tcW w:w="1050" w:type="dxa"/>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rPr>
            </w:pPr>
            <w:r w:rsidRPr="008E7AB5">
              <w:rPr>
                <w:rFonts w:cs="Arial"/>
              </w:rPr>
              <w:t>2023 год</w:t>
            </w:r>
          </w:p>
        </w:tc>
        <w:tc>
          <w:tcPr>
            <w:tcW w:w="1050" w:type="dxa"/>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rPr>
            </w:pPr>
            <w:r w:rsidRPr="008E7AB5">
              <w:rPr>
                <w:rFonts w:cs="Arial"/>
              </w:rPr>
              <w:t>2024 год</w:t>
            </w:r>
          </w:p>
        </w:tc>
      </w:tr>
      <w:tr w:rsidR="008E7AB5" w:rsidRPr="008E7AB5" w:rsidTr="008E7AB5">
        <w:tc>
          <w:tcPr>
            <w:tcW w:w="2113" w:type="dxa"/>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rPr>
            </w:pPr>
            <w:r w:rsidRPr="008E7AB5">
              <w:rPr>
                <w:rFonts w:cs="Arial"/>
              </w:rPr>
              <w:t>Всего</w:t>
            </w:r>
          </w:p>
        </w:tc>
        <w:tc>
          <w:tcPr>
            <w:tcW w:w="1050" w:type="dxa"/>
            <w:tcBorders>
              <w:top w:val="single" w:sz="4" w:space="0" w:color="auto"/>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bCs/>
              </w:rPr>
            </w:pPr>
            <w:r w:rsidRPr="008E7AB5">
              <w:rPr>
                <w:rFonts w:cs="Arial"/>
                <w:bCs/>
              </w:rPr>
              <w:t>16123,1</w:t>
            </w:r>
          </w:p>
        </w:tc>
        <w:tc>
          <w:tcPr>
            <w:tcW w:w="1050" w:type="dxa"/>
            <w:tcBorders>
              <w:top w:val="single" w:sz="4" w:space="0" w:color="auto"/>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bCs/>
              </w:rPr>
            </w:pPr>
            <w:r w:rsidRPr="008E7AB5">
              <w:rPr>
                <w:rFonts w:cs="Arial"/>
                <w:bCs/>
              </w:rPr>
              <w:t>17883,4</w:t>
            </w:r>
          </w:p>
        </w:tc>
        <w:tc>
          <w:tcPr>
            <w:tcW w:w="1050" w:type="dxa"/>
            <w:tcBorders>
              <w:top w:val="single" w:sz="4" w:space="0" w:color="auto"/>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bCs/>
              </w:rPr>
            </w:pPr>
            <w:r w:rsidRPr="008E7AB5">
              <w:rPr>
                <w:rFonts w:cs="Arial"/>
                <w:bCs/>
              </w:rPr>
              <w:t>20163,3</w:t>
            </w:r>
          </w:p>
        </w:tc>
        <w:tc>
          <w:tcPr>
            <w:tcW w:w="1050" w:type="dxa"/>
            <w:tcBorders>
              <w:top w:val="single" w:sz="4" w:space="0" w:color="auto"/>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bCs/>
              </w:rPr>
            </w:pPr>
            <w:r w:rsidRPr="008E7AB5">
              <w:rPr>
                <w:rFonts w:cs="Arial"/>
                <w:bCs/>
              </w:rPr>
              <w:t>19568,3</w:t>
            </w:r>
          </w:p>
        </w:tc>
        <w:tc>
          <w:tcPr>
            <w:tcW w:w="1050" w:type="dxa"/>
            <w:tcBorders>
              <w:top w:val="single" w:sz="4" w:space="0" w:color="auto"/>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bCs/>
              </w:rPr>
            </w:pPr>
            <w:r w:rsidRPr="008E7AB5">
              <w:rPr>
                <w:rFonts w:cs="Arial"/>
                <w:bCs/>
              </w:rPr>
              <w:t>20721,9</w:t>
            </w:r>
          </w:p>
        </w:tc>
        <w:tc>
          <w:tcPr>
            <w:tcW w:w="1050" w:type="dxa"/>
            <w:tcBorders>
              <w:top w:val="single" w:sz="4" w:space="0" w:color="auto"/>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bCs/>
              </w:rPr>
            </w:pPr>
            <w:r w:rsidRPr="008E7AB5">
              <w:rPr>
                <w:rFonts w:cs="Arial"/>
                <w:bCs/>
              </w:rPr>
              <w:t>19797,9</w:t>
            </w:r>
          </w:p>
        </w:tc>
        <w:tc>
          <w:tcPr>
            <w:tcW w:w="1050" w:type="dxa"/>
            <w:tcBorders>
              <w:top w:val="single" w:sz="4" w:space="0" w:color="auto"/>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bCs/>
              </w:rPr>
            </w:pPr>
            <w:r w:rsidRPr="008E7AB5">
              <w:rPr>
                <w:rFonts w:cs="Arial"/>
                <w:bCs/>
              </w:rPr>
              <w:t>20023,8</w:t>
            </w:r>
          </w:p>
        </w:tc>
      </w:tr>
      <w:tr w:rsidR="008E7AB5" w:rsidRPr="008E7AB5" w:rsidTr="008E7AB5">
        <w:tc>
          <w:tcPr>
            <w:tcW w:w="2113" w:type="dxa"/>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rPr>
            </w:pPr>
            <w:r w:rsidRPr="008E7AB5">
              <w:rPr>
                <w:rFonts w:cs="Arial"/>
              </w:rPr>
              <w:t>в том числе</w:t>
            </w:r>
          </w:p>
        </w:tc>
        <w:tc>
          <w:tcPr>
            <w:tcW w:w="1050" w:type="dxa"/>
            <w:tcBorders>
              <w:top w:val="single" w:sz="4" w:space="0" w:color="auto"/>
              <w:left w:val="single" w:sz="4" w:space="0" w:color="auto"/>
              <w:bottom w:val="single" w:sz="4" w:space="0" w:color="auto"/>
              <w:right w:val="single" w:sz="4" w:space="0" w:color="auto"/>
            </w:tcBorders>
          </w:tcPr>
          <w:p w:rsidR="008E7AB5" w:rsidRPr="008E7AB5" w:rsidRDefault="008E7AB5" w:rsidP="008E7AB5">
            <w:pPr>
              <w:contextualSpacing/>
              <w:rPr>
                <w:rFonts w:cs="Arial"/>
              </w:rPr>
            </w:pPr>
          </w:p>
        </w:tc>
        <w:tc>
          <w:tcPr>
            <w:tcW w:w="1050" w:type="dxa"/>
            <w:tcBorders>
              <w:top w:val="single" w:sz="4" w:space="0" w:color="auto"/>
              <w:left w:val="single" w:sz="4" w:space="0" w:color="auto"/>
              <w:bottom w:val="single" w:sz="4" w:space="0" w:color="auto"/>
              <w:right w:val="single" w:sz="4" w:space="0" w:color="auto"/>
            </w:tcBorders>
          </w:tcPr>
          <w:p w:rsidR="008E7AB5" w:rsidRPr="008E7AB5" w:rsidRDefault="008E7AB5" w:rsidP="008E7AB5">
            <w:pPr>
              <w:contextualSpacing/>
              <w:rPr>
                <w:rFonts w:cs="Arial"/>
              </w:rPr>
            </w:pPr>
          </w:p>
        </w:tc>
        <w:tc>
          <w:tcPr>
            <w:tcW w:w="1050" w:type="dxa"/>
            <w:tcBorders>
              <w:top w:val="single" w:sz="4" w:space="0" w:color="auto"/>
              <w:left w:val="single" w:sz="4" w:space="0" w:color="auto"/>
              <w:bottom w:val="single" w:sz="4" w:space="0" w:color="auto"/>
              <w:right w:val="single" w:sz="4" w:space="0" w:color="auto"/>
            </w:tcBorders>
          </w:tcPr>
          <w:p w:rsidR="008E7AB5" w:rsidRPr="008E7AB5" w:rsidRDefault="008E7AB5" w:rsidP="008E7AB5">
            <w:pPr>
              <w:contextualSpacing/>
              <w:rPr>
                <w:rFonts w:cs="Arial"/>
              </w:rPr>
            </w:pPr>
          </w:p>
        </w:tc>
        <w:tc>
          <w:tcPr>
            <w:tcW w:w="1050" w:type="dxa"/>
            <w:tcBorders>
              <w:top w:val="single" w:sz="4" w:space="0" w:color="auto"/>
              <w:left w:val="single" w:sz="4" w:space="0" w:color="auto"/>
              <w:bottom w:val="single" w:sz="4" w:space="0" w:color="auto"/>
              <w:right w:val="single" w:sz="4" w:space="0" w:color="auto"/>
            </w:tcBorders>
          </w:tcPr>
          <w:p w:rsidR="008E7AB5" w:rsidRPr="008E7AB5" w:rsidRDefault="008E7AB5" w:rsidP="008E7AB5">
            <w:pPr>
              <w:contextualSpacing/>
              <w:rPr>
                <w:rFonts w:cs="Arial"/>
              </w:rPr>
            </w:pPr>
          </w:p>
        </w:tc>
        <w:tc>
          <w:tcPr>
            <w:tcW w:w="1050" w:type="dxa"/>
            <w:tcBorders>
              <w:top w:val="single" w:sz="4" w:space="0" w:color="auto"/>
              <w:left w:val="single" w:sz="4" w:space="0" w:color="auto"/>
              <w:bottom w:val="single" w:sz="4" w:space="0" w:color="auto"/>
              <w:right w:val="single" w:sz="4" w:space="0" w:color="auto"/>
            </w:tcBorders>
          </w:tcPr>
          <w:p w:rsidR="008E7AB5" w:rsidRPr="008E7AB5" w:rsidRDefault="008E7AB5" w:rsidP="008E7AB5">
            <w:pPr>
              <w:contextualSpacing/>
              <w:rPr>
                <w:rFonts w:cs="Arial"/>
              </w:rPr>
            </w:pPr>
          </w:p>
        </w:tc>
        <w:tc>
          <w:tcPr>
            <w:tcW w:w="1050" w:type="dxa"/>
            <w:tcBorders>
              <w:top w:val="single" w:sz="4" w:space="0" w:color="auto"/>
              <w:left w:val="single" w:sz="4" w:space="0" w:color="auto"/>
              <w:bottom w:val="single" w:sz="4" w:space="0" w:color="auto"/>
              <w:right w:val="single" w:sz="4" w:space="0" w:color="auto"/>
            </w:tcBorders>
          </w:tcPr>
          <w:p w:rsidR="008E7AB5" w:rsidRPr="008E7AB5" w:rsidRDefault="008E7AB5" w:rsidP="008E7AB5">
            <w:pPr>
              <w:contextualSpacing/>
              <w:rPr>
                <w:rFonts w:cs="Arial"/>
              </w:rPr>
            </w:pPr>
          </w:p>
        </w:tc>
        <w:tc>
          <w:tcPr>
            <w:tcW w:w="1050" w:type="dxa"/>
            <w:tcBorders>
              <w:top w:val="single" w:sz="4" w:space="0" w:color="auto"/>
              <w:left w:val="single" w:sz="4" w:space="0" w:color="auto"/>
              <w:bottom w:val="single" w:sz="4" w:space="0" w:color="auto"/>
              <w:right w:val="single" w:sz="4" w:space="0" w:color="auto"/>
            </w:tcBorders>
          </w:tcPr>
          <w:p w:rsidR="008E7AB5" w:rsidRPr="008E7AB5" w:rsidRDefault="008E7AB5" w:rsidP="008E7AB5">
            <w:pPr>
              <w:contextualSpacing/>
              <w:rPr>
                <w:rFonts w:cs="Arial"/>
              </w:rPr>
            </w:pPr>
          </w:p>
        </w:tc>
      </w:tr>
      <w:tr w:rsidR="008E7AB5" w:rsidRPr="008E7AB5" w:rsidTr="008E7AB5">
        <w:tc>
          <w:tcPr>
            <w:tcW w:w="2113" w:type="dxa"/>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rPr>
            </w:pPr>
            <w:r w:rsidRPr="008E7AB5">
              <w:rPr>
                <w:rFonts w:cs="Arial"/>
              </w:rPr>
              <w:t xml:space="preserve">Ответственный исполнитель – отдел по образованию администрации Бутурлиновского муниципального района </w:t>
            </w:r>
          </w:p>
        </w:tc>
        <w:tc>
          <w:tcPr>
            <w:tcW w:w="1050" w:type="dxa"/>
            <w:tcBorders>
              <w:top w:val="single" w:sz="4" w:space="0" w:color="auto"/>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bCs/>
              </w:rPr>
            </w:pPr>
            <w:r w:rsidRPr="008E7AB5">
              <w:rPr>
                <w:rFonts w:cs="Arial"/>
                <w:bCs/>
              </w:rPr>
              <w:t>16123,1</w:t>
            </w:r>
          </w:p>
        </w:tc>
        <w:tc>
          <w:tcPr>
            <w:tcW w:w="1050" w:type="dxa"/>
            <w:tcBorders>
              <w:top w:val="single" w:sz="4" w:space="0" w:color="auto"/>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bCs/>
              </w:rPr>
            </w:pPr>
            <w:r w:rsidRPr="008E7AB5">
              <w:rPr>
                <w:rFonts w:cs="Arial"/>
                <w:bCs/>
              </w:rPr>
              <w:t>17883,4</w:t>
            </w:r>
          </w:p>
        </w:tc>
        <w:tc>
          <w:tcPr>
            <w:tcW w:w="1050" w:type="dxa"/>
            <w:tcBorders>
              <w:top w:val="single" w:sz="4" w:space="0" w:color="auto"/>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bCs/>
              </w:rPr>
            </w:pPr>
            <w:r w:rsidRPr="008E7AB5">
              <w:rPr>
                <w:rFonts w:cs="Arial"/>
                <w:bCs/>
              </w:rPr>
              <w:t>20163,3</w:t>
            </w:r>
          </w:p>
        </w:tc>
        <w:tc>
          <w:tcPr>
            <w:tcW w:w="1050" w:type="dxa"/>
            <w:tcBorders>
              <w:top w:val="single" w:sz="4" w:space="0" w:color="auto"/>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bCs/>
              </w:rPr>
            </w:pPr>
            <w:r w:rsidRPr="008E7AB5">
              <w:rPr>
                <w:rFonts w:cs="Arial"/>
                <w:bCs/>
              </w:rPr>
              <w:t>19568,3</w:t>
            </w:r>
          </w:p>
        </w:tc>
        <w:tc>
          <w:tcPr>
            <w:tcW w:w="1050" w:type="dxa"/>
            <w:tcBorders>
              <w:top w:val="single" w:sz="4" w:space="0" w:color="auto"/>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bCs/>
              </w:rPr>
            </w:pPr>
            <w:r w:rsidRPr="008E7AB5">
              <w:rPr>
                <w:rFonts w:cs="Arial"/>
                <w:bCs/>
              </w:rPr>
              <w:t>20721,9</w:t>
            </w:r>
          </w:p>
        </w:tc>
        <w:tc>
          <w:tcPr>
            <w:tcW w:w="1050" w:type="dxa"/>
            <w:tcBorders>
              <w:top w:val="single" w:sz="4" w:space="0" w:color="auto"/>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bCs/>
              </w:rPr>
            </w:pPr>
            <w:r w:rsidRPr="008E7AB5">
              <w:rPr>
                <w:rFonts w:cs="Arial"/>
                <w:bCs/>
              </w:rPr>
              <w:t>19797,9</w:t>
            </w:r>
          </w:p>
        </w:tc>
        <w:tc>
          <w:tcPr>
            <w:tcW w:w="1050" w:type="dxa"/>
            <w:tcBorders>
              <w:top w:val="single" w:sz="4" w:space="0" w:color="auto"/>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bCs/>
              </w:rPr>
            </w:pPr>
            <w:r w:rsidRPr="008E7AB5">
              <w:rPr>
                <w:rFonts w:cs="Arial"/>
                <w:bCs/>
              </w:rPr>
              <w:t>20023,8</w:t>
            </w:r>
          </w:p>
        </w:tc>
      </w:tr>
    </w:tbl>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Порядок ежегодной корректировки объема и структуры расходов бюджета Воронежской области на реализацию государственной программы определяется Порядком составления проекта бюджета Воронежской области на очередной финансовый год и плановый период.</w:t>
      </w:r>
    </w:p>
    <w:p w:rsidR="008E7AB5" w:rsidRPr="008E7AB5" w:rsidRDefault="008E7AB5" w:rsidP="008E7AB5">
      <w:pPr>
        <w:widowControl w:val="0"/>
        <w:autoSpaceDE w:val="0"/>
        <w:autoSpaceDN w:val="0"/>
        <w:adjustRightInd w:val="0"/>
        <w:ind w:firstLine="709"/>
        <w:contextualSpacing/>
        <w:rPr>
          <w:rFonts w:cs="Arial"/>
        </w:rPr>
      </w:pPr>
    </w:p>
    <w:p w:rsidR="008E7AB5" w:rsidRPr="008E7AB5" w:rsidRDefault="008E7AB5" w:rsidP="008E7AB5">
      <w:pPr>
        <w:widowControl w:val="0"/>
        <w:autoSpaceDE w:val="0"/>
        <w:autoSpaceDN w:val="0"/>
        <w:adjustRightInd w:val="0"/>
        <w:contextualSpacing/>
        <w:jc w:val="center"/>
        <w:rPr>
          <w:iCs/>
          <w:szCs w:val="32"/>
        </w:rPr>
      </w:pPr>
      <w:r w:rsidRPr="008E7AB5">
        <w:rPr>
          <w:iCs/>
          <w:szCs w:val="32"/>
        </w:rPr>
        <w:t>Подпрограмма 6  «Вовлечение молодёжи в социальную практику»</w:t>
      </w:r>
    </w:p>
    <w:p w:rsidR="008E7AB5" w:rsidRPr="008E7AB5" w:rsidRDefault="008E7AB5" w:rsidP="008E7AB5">
      <w:pPr>
        <w:widowControl w:val="0"/>
        <w:autoSpaceDE w:val="0"/>
        <w:autoSpaceDN w:val="0"/>
        <w:adjustRightInd w:val="0"/>
        <w:contextualSpacing/>
        <w:jc w:val="center"/>
        <w:rPr>
          <w:iCs/>
          <w:color w:val="000000"/>
          <w:kern w:val="2"/>
          <w:szCs w:val="32"/>
          <w:lang w:eastAsia="hi-IN" w:bidi="hi-IN"/>
        </w:rPr>
      </w:pPr>
    </w:p>
    <w:p w:rsidR="008E7AB5" w:rsidRPr="008E7AB5" w:rsidRDefault="008E7AB5" w:rsidP="008E7AB5">
      <w:pPr>
        <w:widowControl w:val="0"/>
        <w:autoSpaceDE w:val="0"/>
        <w:autoSpaceDN w:val="0"/>
        <w:adjustRightInd w:val="0"/>
        <w:contextualSpacing/>
        <w:jc w:val="center"/>
        <w:rPr>
          <w:iCs/>
          <w:szCs w:val="32"/>
        </w:rPr>
      </w:pPr>
      <w:r w:rsidRPr="008E7AB5">
        <w:rPr>
          <w:iCs/>
          <w:szCs w:val="32"/>
        </w:rPr>
        <w:t xml:space="preserve"> ПАСПОРТ </w:t>
      </w:r>
    </w:p>
    <w:p w:rsidR="008E7AB5" w:rsidRPr="008E7AB5" w:rsidRDefault="008E7AB5" w:rsidP="008E7AB5">
      <w:pPr>
        <w:widowControl w:val="0"/>
        <w:autoSpaceDE w:val="0"/>
        <w:autoSpaceDN w:val="0"/>
        <w:adjustRightInd w:val="0"/>
        <w:contextualSpacing/>
        <w:jc w:val="center"/>
        <w:rPr>
          <w:iCs/>
          <w:szCs w:val="32"/>
        </w:rPr>
      </w:pPr>
      <w:r w:rsidRPr="008E7AB5">
        <w:rPr>
          <w:iCs/>
          <w:szCs w:val="32"/>
        </w:rPr>
        <w:t>Подпрограммы 6: «Вовлечение молодёжи в социальную практику»</w:t>
      </w:r>
    </w:p>
    <w:p w:rsidR="008E7AB5" w:rsidRPr="008E7AB5" w:rsidRDefault="008E7AB5" w:rsidP="008E7AB5">
      <w:pPr>
        <w:suppressAutoHyphens/>
        <w:ind w:firstLine="709"/>
        <w:contextualSpacing/>
        <w:rPr>
          <w:rFonts w:cs="Arial"/>
          <w:lang w:val="x-none"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4"/>
        <w:gridCol w:w="6240"/>
      </w:tblGrid>
      <w:tr w:rsidR="008E7AB5" w:rsidRPr="008E7AB5" w:rsidTr="008E7AB5">
        <w:tc>
          <w:tcPr>
            <w:tcW w:w="1834" w:type="pct"/>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Исполнители подпрограммы муниципальной программы</w:t>
            </w:r>
          </w:p>
        </w:tc>
        <w:tc>
          <w:tcPr>
            <w:tcW w:w="3166" w:type="pct"/>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Отдел по образованию и молодежной политике администрации Бутурлиновского муниципального района.</w:t>
            </w:r>
          </w:p>
        </w:tc>
      </w:tr>
      <w:tr w:rsidR="008E7AB5" w:rsidRPr="008E7AB5" w:rsidTr="008E7AB5">
        <w:tc>
          <w:tcPr>
            <w:tcW w:w="1834" w:type="pct"/>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Основной разработчик подпрограммы</w:t>
            </w:r>
          </w:p>
        </w:tc>
        <w:tc>
          <w:tcPr>
            <w:tcW w:w="3166" w:type="pct"/>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Отдел по образованию и молодежной политике администрации Бутурлиновского муниципального района.</w:t>
            </w:r>
          </w:p>
        </w:tc>
      </w:tr>
      <w:tr w:rsidR="008E7AB5" w:rsidRPr="008E7AB5" w:rsidTr="008E7AB5">
        <w:tc>
          <w:tcPr>
            <w:tcW w:w="1834" w:type="pct"/>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xml:space="preserve">Основные мероприятия, входящие в состав подпрограммы </w:t>
            </w:r>
          </w:p>
        </w:tc>
        <w:tc>
          <w:tcPr>
            <w:tcW w:w="3166" w:type="pct"/>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1.Вовлечение молодежи в социальную практику и обеспечение поддержки научной, творческой и предпринимательской активности молодежи;</w:t>
            </w:r>
          </w:p>
          <w:p w:rsidR="008E7AB5" w:rsidRPr="008E7AB5" w:rsidRDefault="008E7AB5" w:rsidP="008E7AB5">
            <w:pPr>
              <w:contextualSpacing/>
              <w:rPr>
                <w:rFonts w:cs="Arial"/>
                <w:sz w:val="22"/>
              </w:rPr>
            </w:pPr>
            <w:r w:rsidRPr="008E7AB5">
              <w:rPr>
                <w:rFonts w:cs="Arial"/>
                <w:sz w:val="22"/>
              </w:rPr>
              <w:t>2. Гражданское образование, патриотическое воспитание молодежи и подготовка ее к службе в Вооруженных Силах Российской Федерации, содействие формированию правовых, культурных и нравственных ценностей среди молодежи;</w:t>
            </w:r>
          </w:p>
          <w:p w:rsidR="008E7AB5" w:rsidRPr="008E7AB5" w:rsidRDefault="008E7AB5" w:rsidP="008E7AB5">
            <w:pPr>
              <w:contextualSpacing/>
              <w:rPr>
                <w:rFonts w:cs="Arial"/>
                <w:sz w:val="22"/>
              </w:rPr>
            </w:pPr>
            <w:r w:rsidRPr="008E7AB5">
              <w:rPr>
                <w:rFonts w:cs="Arial"/>
                <w:sz w:val="22"/>
              </w:rPr>
              <w:t>3. Развитие системы переподготовки и повышения квалификации специалистов по работе с молодёжью, подготовка актива.</w:t>
            </w:r>
          </w:p>
          <w:p w:rsidR="008E7AB5" w:rsidRPr="008E7AB5" w:rsidRDefault="008E7AB5" w:rsidP="008E7AB5">
            <w:pPr>
              <w:contextualSpacing/>
              <w:rPr>
                <w:rFonts w:cs="Arial"/>
                <w:sz w:val="22"/>
              </w:rPr>
            </w:pPr>
            <w:r w:rsidRPr="008E7AB5">
              <w:rPr>
                <w:rFonts w:cs="Arial"/>
                <w:sz w:val="22"/>
              </w:rPr>
              <w:t>4. Развитие системы информирования молодёжи о потенциальных возможностях саморазвития и мониторинга молодёжной политики.</w:t>
            </w:r>
          </w:p>
          <w:p w:rsidR="008E7AB5" w:rsidRPr="008E7AB5" w:rsidRDefault="008E7AB5" w:rsidP="008E7AB5">
            <w:pPr>
              <w:contextualSpacing/>
              <w:rPr>
                <w:rFonts w:cs="Arial"/>
                <w:sz w:val="22"/>
              </w:rPr>
            </w:pPr>
            <w:r w:rsidRPr="008E7AB5">
              <w:rPr>
                <w:rFonts w:cs="Arial"/>
                <w:sz w:val="22"/>
              </w:rPr>
              <w:t>5. Финансовое обеспечение подпрограммы.</w:t>
            </w:r>
          </w:p>
        </w:tc>
      </w:tr>
      <w:tr w:rsidR="008E7AB5" w:rsidRPr="008E7AB5" w:rsidTr="008E7AB5">
        <w:trPr>
          <w:trHeight w:val="1560"/>
        </w:trPr>
        <w:tc>
          <w:tcPr>
            <w:tcW w:w="1834" w:type="pct"/>
            <w:tcBorders>
              <w:top w:val="single" w:sz="4" w:space="0" w:color="auto"/>
              <w:left w:val="single" w:sz="4" w:space="0" w:color="auto"/>
              <w:bottom w:val="single" w:sz="4" w:space="0" w:color="auto"/>
              <w:right w:val="single" w:sz="4" w:space="0" w:color="auto"/>
            </w:tcBorders>
          </w:tcPr>
          <w:p w:rsidR="008E7AB5" w:rsidRPr="008E7AB5" w:rsidRDefault="008E7AB5" w:rsidP="008E7AB5">
            <w:pPr>
              <w:contextualSpacing/>
              <w:rPr>
                <w:rFonts w:cs="Arial"/>
                <w:sz w:val="22"/>
              </w:rPr>
            </w:pPr>
            <w:r w:rsidRPr="008E7AB5">
              <w:rPr>
                <w:rFonts w:cs="Arial"/>
                <w:sz w:val="22"/>
              </w:rPr>
              <w:t>Цель подпрограммы</w:t>
            </w:r>
          </w:p>
          <w:p w:rsidR="008E7AB5" w:rsidRPr="008E7AB5" w:rsidRDefault="008E7AB5" w:rsidP="008E7AB5">
            <w:pPr>
              <w:contextualSpacing/>
              <w:rPr>
                <w:rFonts w:cs="Arial"/>
                <w:sz w:val="22"/>
              </w:rPr>
            </w:pPr>
          </w:p>
          <w:p w:rsidR="008E7AB5" w:rsidRPr="008E7AB5" w:rsidRDefault="008E7AB5" w:rsidP="008E7AB5">
            <w:pPr>
              <w:contextualSpacing/>
              <w:rPr>
                <w:rFonts w:cs="Arial"/>
                <w:sz w:val="22"/>
              </w:rPr>
            </w:pPr>
          </w:p>
          <w:p w:rsidR="008E7AB5" w:rsidRPr="008E7AB5" w:rsidRDefault="008E7AB5" w:rsidP="008E7AB5">
            <w:pPr>
              <w:contextualSpacing/>
              <w:rPr>
                <w:rFonts w:cs="Arial"/>
                <w:sz w:val="22"/>
              </w:rPr>
            </w:pPr>
          </w:p>
          <w:p w:rsidR="008E7AB5" w:rsidRPr="008E7AB5" w:rsidRDefault="008E7AB5" w:rsidP="008E7AB5">
            <w:pPr>
              <w:contextualSpacing/>
              <w:rPr>
                <w:rFonts w:cs="Arial"/>
                <w:sz w:val="22"/>
              </w:rPr>
            </w:pPr>
          </w:p>
        </w:tc>
        <w:tc>
          <w:tcPr>
            <w:tcW w:w="3166" w:type="pct"/>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xml:space="preserve"> Создание условий для успешной социализации и эффективной самореализации молодёжи, развитие потенциала молодёжи и его использование в интересах инновационного развития Бутурлиновского муниципального района. </w:t>
            </w:r>
          </w:p>
        </w:tc>
      </w:tr>
      <w:tr w:rsidR="008E7AB5" w:rsidRPr="008E7AB5" w:rsidTr="008E7AB5">
        <w:trPr>
          <w:trHeight w:val="5376"/>
        </w:trPr>
        <w:tc>
          <w:tcPr>
            <w:tcW w:w="1834" w:type="pct"/>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Задачи подпрограммы</w:t>
            </w:r>
          </w:p>
        </w:tc>
        <w:tc>
          <w:tcPr>
            <w:tcW w:w="3166" w:type="pct"/>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вовлечение молодёжи в общественную деятельность;</w:t>
            </w:r>
          </w:p>
          <w:p w:rsidR="008E7AB5" w:rsidRPr="008E7AB5" w:rsidRDefault="008E7AB5" w:rsidP="008E7AB5">
            <w:pPr>
              <w:contextualSpacing/>
              <w:rPr>
                <w:rFonts w:cs="Arial"/>
                <w:sz w:val="22"/>
              </w:rPr>
            </w:pPr>
            <w:r w:rsidRPr="008E7AB5">
              <w:rPr>
                <w:rFonts w:cs="Arial"/>
                <w:sz w:val="22"/>
              </w:rPr>
              <w:t xml:space="preserve"> - содействие формированию целостной системы поддержки обладающей лидерскими навыками, инициативной и талантливой молодёжи;</w:t>
            </w:r>
          </w:p>
          <w:p w:rsidR="008E7AB5" w:rsidRPr="008E7AB5" w:rsidRDefault="008E7AB5" w:rsidP="008E7AB5">
            <w:pPr>
              <w:contextualSpacing/>
              <w:rPr>
                <w:rFonts w:cs="Arial"/>
                <w:sz w:val="22"/>
              </w:rPr>
            </w:pPr>
            <w:r w:rsidRPr="008E7AB5">
              <w:rPr>
                <w:rFonts w:cs="Arial"/>
                <w:sz w:val="22"/>
              </w:rPr>
              <w:t xml:space="preserve"> - совершенствование формы гражданского образования и патриотического воспитания молодёжи, оказание содействия формированию правовых, культурных и нравственных ценностей, создание механизмов формирования целостной системы подготовки молодёжи к службе в Вооружённых Силах Российской Федерации; </w:t>
            </w:r>
          </w:p>
          <w:p w:rsidR="008E7AB5" w:rsidRPr="008E7AB5" w:rsidRDefault="008E7AB5" w:rsidP="008E7AB5">
            <w:pPr>
              <w:contextualSpacing/>
              <w:rPr>
                <w:rFonts w:cs="Arial"/>
                <w:sz w:val="22"/>
              </w:rPr>
            </w:pPr>
            <w:r w:rsidRPr="008E7AB5">
              <w:rPr>
                <w:rFonts w:cs="Arial"/>
                <w:sz w:val="22"/>
              </w:rPr>
              <w:t>- обеспечение эффективного взаимодействия с молодёжными общественными объединениями;</w:t>
            </w:r>
          </w:p>
          <w:p w:rsidR="008E7AB5" w:rsidRPr="008E7AB5" w:rsidRDefault="008E7AB5" w:rsidP="008E7AB5">
            <w:pPr>
              <w:contextualSpacing/>
              <w:rPr>
                <w:rFonts w:cs="Arial"/>
                <w:sz w:val="22"/>
              </w:rPr>
            </w:pPr>
            <w:r w:rsidRPr="008E7AB5">
              <w:rPr>
                <w:rFonts w:cs="Arial"/>
                <w:sz w:val="22"/>
              </w:rPr>
              <w:t>- организация работы по развитию системы информирования молодёжи о потенциальных возможностях саморазвития и мониторинга молодёжной политики.</w:t>
            </w:r>
          </w:p>
        </w:tc>
      </w:tr>
      <w:tr w:rsidR="008E7AB5" w:rsidRPr="008E7AB5" w:rsidTr="008E7AB5">
        <w:trPr>
          <w:trHeight w:val="549"/>
        </w:trPr>
        <w:tc>
          <w:tcPr>
            <w:tcW w:w="1834" w:type="pct"/>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Основные целевые индикаторы и показатели подпрограммы</w:t>
            </w:r>
          </w:p>
        </w:tc>
        <w:tc>
          <w:tcPr>
            <w:tcW w:w="3166" w:type="pct"/>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xml:space="preserve"> 1.Количество молодых людей, вовлечённых в программы и проекты, направленные на интеграцию в жизнь общества.</w:t>
            </w:r>
          </w:p>
          <w:p w:rsidR="008E7AB5" w:rsidRPr="008E7AB5" w:rsidRDefault="008E7AB5" w:rsidP="008E7AB5">
            <w:pPr>
              <w:contextualSpacing/>
              <w:rPr>
                <w:rFonts w:cs="Arial"/>
                <w:sz w:val="22"/>
              </w:rPr>
            </w:pPr>
            <w:r w:rsidRPr="008E7AB5">
              <w:rPr>
                <w:rFonts w:cs="Arial"/>
                <w:sz w:val="22"/>
              </w:rPr>
              <w:t xml:space="preserve"> 2.Количество молодых людей, участвующих в различных формах самоорганизации и в структурах социальной направленности.</w:t>
            </w:r>
          </w:p>
          <w:p w:rsidR="008E7AB5" w:rsidRPr="008E7AB5" w:rsidRDefault="008E7AB5" w:rsidP="008E7AB5">
            <w:pPr>
              <w:contextualSpacing/>
              <w:rPr>
                <w:rFonts w:cs="Arial"/>
                <w:sz w:val="22"/>
              </w:rPr>
            </w:pPr>
            <w:r w:rsidRPr="008E7AB5">
              <w:rPr>
                <w:rFonts w:cs="Arial"/>
                <w:sz w:val="22"/>
              </w:rPr>
              <w:t xml:space="preserve"> 3.Количество мероприятий, проектов (программ), направленных на формирования правовых, культурных и нравственных ценностей среди молодёжи.</w:t>
            </w:r>
          </w:p>
          <w:p w:rsidR="008E7AB5" w:rsidRPr="008E7AB5" w:rsidRDefault="008E7AB5" w:rsidP="008E7AB5">
            <w:pPr>
              <w:contextualSpacing/>
              <w:rPr>
                <w:rFonts w:cs="Arial"/>
                <w:sz w:val="22"/>
              </w:rPr>
            </w:pPr>
            <w:r w:rsidRPr="008E7AB5">
              <w:rPr>
                <w:rFonts w:cs="Arial"/>
                <w:sz w:val="22"/>
              </w:rPr>
              <w:t>4. Количество военно - патриотических объединений, военно - спортивных молодёжных и детских организаций.</w:t>
            </w:r>
          </w:p>
          <w:p w:rsidR="008E7AB5" w:rsidRPr="008E7AB5" w:rsidRDefault="008E7AB5" w:rsidP="008E7AB5">
            <w:pPr>
              <w:contextualSpacing/>
              <w:rPr>
                <w:rFonts w:cs="Arial"/>
                <w:sz w:val="22"/>
              </w:rPr>
            </w:pPr>
            <w:r w:rsidRPr="008E7AB5">
              <w:rPr>
                <w:rFonts w:cs="Arial"/>
                <w:sz w:val="22"/>
              </w:rPr>
              <w:t xml:space="preserve"> 5. Количество молодых людей, осведомлённых о потенциальных возможностях проявления социальной инициативы в общественной и общественно-политической жизни. </w:t>
            </w:r>
          </w:p>
        </w:tc>
      </w:tr>
      <w:tr w:rsidR="008E7AB5" w:rsidRPr="008E7AB5" w:rsidTr="008E7AB5">
        <w:tc>
          <w:tcPr>
            <w:tcW w:w="1834" w:type="pct"/>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Сроки и этапы реализации подпрограммы</w:t>
            </w:r>
          </w:p>
        </w:tc>
        <w:tc>
          <w:tcPr>
            <w:tcW w:w="3166" w:type="pct"/>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xml:space="preserve">Срок реализации подпрограммы 2018 - 2024 годы. </w:t>
            </w:r>
          </w:p>
        </w:tc>
      </w:tr>
      <w:tr w:rsidR="008E7AB5" w:rsidRPr="008E7AB5" w:rsidTr="008E7AB5">
        <w:tc>
          <w:tcPr>
            <w:tcW w:w="1834" w:type="pct"/>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Объёмы и источники финансирования подпрограммы (в действующих ценах каждого года реализации подпрограммы)</w:t>
            </w:r>
          </w:p>
        </w:tc>
        <w:tc>
          <w:tcPr>
            <w:tcW w:w="3166" w:type="pct"/>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Общий объем бюджетных ассигнований на реализацию подпрограммы составляет 6000,0 тыс. рублей:</w:t>
            </w:r>
          </w:p>
          <w:p w:rsidR="008E7AB5" w:rsidRPr="008E7AB5" w:rsidRDefault="008E7AB5" w:rsidP="008E7AB5">
            <w:pPr>
              <w:contextualSpacing/>
              <w:rPr>
                <w:rFonts w:cs="Arial"/>
                <w:sz w:val="22"/>
              </w:rPr>
            </w:pPr>
            <w:r w:rsidRPr="008E7AB5">
              <w:rPr>
                <w:rFonts w:cs="Arial"/>
                <w:sz w:val="22"/>
              </w:rPr>
              <w:t>2018 год — 800,0 тыс.рублей;</w:t>
            </w:r>
          </w:p>
          <w:p w:rsidR="008E7AB5" w:rsidRPr="008E7AB5" w:rsidRDefault="008E7AB5" w:rsidP="008E7AB5">
            <w:pPr>
              <w:contextualSpacing/>
              <w:rPr>
                <w:rFonts w:cs="Arial"/>
                <w:sz w:val="22"/>
              </w:rPr>
            </w:pPr>
            <w:r w:rsidRPr="008E7AB5">
              <w:rPr>
                <w:rFonts w:cs="Arial"/>
                <w:sz w:val="22"/>
              </w:rPr>
              <w:t>2019 год — 800,0 тыс.рублей;</w:t>
            </w:r>
          </w:p>
          <w:p w:rsidR="008E7AB5" w:rsidRPr="008E7AB5" w:rsidRDefault="008E7AB5" w:rsidP="008E7AB5">
            <w:pPr>
              <w:contextualSpacing/>
              <w:rPr>
                <w:rFonts w:cs="Arial"/>
                <w:sz w:val="22"/>
              </w:rPr>
            </w:pPr>
            <w:r w:rsidRPr="008E7AB5">
              <w:rPr>
                <w:rFonts w:cs="Arial"/>
                <w:sz w:val="22"/>
              </w:rPr>
              <w:t>2020 год — 800,0 тыс.рублей;</w:t>
            </w:r>
          </w:p>
          <w:p w:rsidR="008E7AB5" w:rsidRPr="008E7AB5" w:rsidRDefault="008E7AB5" w:rsidP="008E7AB5">
            <w:pPr>
              <w:contextualSpacing/>
              <w:rPr>
                <w:rFonts w:cs="Arial"/>
                <w:sz w:val="22"/>
              </w:rPr>
            </w:pPr>
            <w:r w:rsidRPr="008E7AB5">
              <w:rPr>
                <w:rFonts w:cs="Arial"/>
                <w:sz w:val="22"/>
              </w:rPr>
              <w:t>2021 год — 800,0 тыс.рублей;</w:t>
            </w:r>
          </w:p>
          <w:p w:rsidR="008E7AB5" w:rsidRPr="008E7AB5" w:rsidRDefault="008E7AB5" w:rsidP="008E7AB5">
            <w:pPr>
              <w:contextualSpacing/>
              <w:rPr>
                <w:rFonts w:cs="Arial"/>
                <w:sz w:val="22"/>
              </w:rPr>
            </w:pPr>
            <w:r w:rsidRPr="008E7AB5">
              <w:rPr>
                <w:rFonts w:cs="Arial"/>
                <w:sz w:val="22"/>
              </w:rPr>
              <w:t>2022 год — 800,0 тыс.рублей;</w:t>
            </w:r>
          </w:p>
          <w:p w:rsidR="008E7AB5" w:rsidRPr="008E7AB5" w:rsidRDefault="008E7AB5" w:rsidP="008E7AB5">
            <w:pPr>
              <w:contextualSpacing/>
              <w:rPr>
                <w:rFonts w:cs="Arial"/>
                <w:sz w:val="22"/>
              </w:rPr>
            </w:pPr>
            <w:r w:rsidRPr="008E7AB5">
              <w:rPr>
                <w:rFonts w:cs="Arial"/>
                <w:sz w:val="22"/>
              </w:rPr>
              <w:t>2023 год — 800,0 тыс.рублей;</w:t>
            </w:r>
          </w:p>
          <w:p w:rsidR="008E7AB5" w:rsidRPr="008E7AB5" w:rsidRDefault="008E7AB5" w:rsidP="008E7AB5">
            <w:pPr>
              <w:contextualSpacing/>
              <w:rPr>
                <w:rFonts w:cs="Arial"/>
                <w:sz w:val="22"/>
              </w:rPr>
            </w:pPr>
            <w:r w:rsidRPr="008E7AB5">
              <w:rPr>
                <w:rFonts w:cs="Arial"/>
                <w:sz w:val="22"/>
              </w:rPr>
              <w:t>2024 год — 800,0 тыс.рублей.</w:t>
            </w:r>
          </w:p>
        </w:tc>
      </w:tr>
      <w:tr w:rsidR="008E7AB5" w:rsidRPr="008E7AB5" w:rsidTr="008E7AB5">
        <w:trPr>
          <w:trHeight w:val="1265"/>
        </w:trPr>
        <w:tc>
          <w:tcPr>
            <w:tcW w:w="1834" w:type="pct"/>
            <w:tcBorders>
              <w:top w:val="single" w:sz="4" w:space="0" w:color="auto"/>
              <w:left w:val="single" w:sz="4" w:space="0" w:color="auto"/>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xml:space="preserve">Ожидаемые конечные результаты реализации подпрограммы </w:t>
            </w:r>
          </w:p>
        </w:tc>
        <w:tc>
          <w:tcPr>
            <w:tcW w:w="3166" w:type="pct"/>
            <w:tcBorders>
              <w:top w:val="single" w:sz="4" w:space="0" w:color="auto"/>
              <w:left w:val="single" w:sz="4" w:space="0" w:color="auto"/>
              <w:bottom w:val="single" w:sz="4" w:space="0" w:color="auto"/>
              <w:right w:val="single" w:sz="4" w:space="0" w:color="auto"/>
            </w:tcBorders>
          </w:tcPr>
          <w:p w:rsidR="008E7AB5" w:rsidRPr="008E7AB5" w:rsidRDefault="008E7AB5" w:rsidP="008E7AB5">
            <w:pPr>
              <w:contextualSpacing/>
              <w:rPr>
                <w:rFonts w:cs="Arial"/>
                <w:sz w:val="22"/>
              </w:rPr>
            </w:pPr>
            <w:r w:rsidRPr="008E7AB5">
              <w:rPr>
                <w:rFonts w:cs="Arial"/>
                <w:sz w:val="22"/>
              </w:rPr>
              <w:t>1. Увеличение количества молодых людей, вовлечённых в программы и проекты, направленные на интеграцию в жизнь общества – 3000 человек.</w:t>
            </w:r>
          </w:p>
          <w:p w:rsidR="008E7AB5" w:rsidRPr="008E7AB5" w:rsidRDefault="008E7AB5" w:rsidP="008E7AB5">
            <w:pPr>
              <w:contextualSpacing/>
              <w:rPr>
                <w:rFonts w:cs="Arial"/>
                <w:sz w:val="22"/>
              </w:rPr>
            </w:pPr>
            <w:r w:rsidRPr="008E7AB5">
              <w:rPr>
                <w:rFonts w:cs="Arial"/>
                <w:sz w:val="22"/>
              </w:rPr>
              <w:t>2. Увеличение количества мероприятий, проектов (программ), направленных на формирование правовых, культурных и нравственных ценностей среди молодёжи – 80 единиц.</w:t>
            </w:r>
          </w:p>
          <w:p w:rsidR="008E7AB5" w:rsidRPr="008E7AB5" w:rsidRDefault="008E7AB5" w:rsidP="008E7AB5">
            <w:pPr>
              <w:contextualSpacing/>
              <w:rPr>
                <w:rFonts w:cs="Arial"/>
                <w:sz w:val="22"/>
              </w:rPr>
            </w:pPr>
            <w:r w:rsidRPr="008E7AB5">
              <w:rPr>
                <w:rFonts w:cs="Arial"/>
                <w:sz w:val="22"/>
              </w:rPr>
              <w:t>3. Увеличение количества молодёжи в различных формах самоорганизации и в структурах социальной направленности – 7030 человек.</w:t>
            </w:r>
          </w:p>
          <w:p w:rsidR="008E7AB5" w:rsidRPr="008E7AB5" w:rsidRDefault="008E7AB5" w:rsidP="008E7AB5">
            <w:pPr>
              <w:contextualSpacing/>
              <w:rPr>
                <w:rFonts w:cs="Arial"/>
                <w:sz w:val="22"/>
              </w:rPr>
            </w:pPr>
            <w:r w:rsidRPr="008E7AB5">
              <w:rPr>
                <w:rFonts w:cs="Arial"/>
                <w:sz w:val="22"/>
              </w:rPr>
              <w:t>4. Повышение осведомлённости молодых людей о потенциальных возможностях проявления социальной инициативы в общественной и общественно-политической жизни до 24,8% от общего числа молодёжи района.</w:t>
            </w:r>
          </w:p>
          <w:p w:rsidR="008E7AB5" w:rsidRPr="008E7AB5" w:rsidRDefault="008E7AB5" w:rsidP="008E7AB5">
            <w:pPr>
              <w:contextualSpacing/>
              <w:rPr>
                <w:rFonts w:cs="Arial"/>
                <w:sz w:val="22"/>
              </w:rPr>
            </w:pPr>
            <w:r w:rsidRPr="008E7AB5">
              <w:rPr>
                <w:rFonts w:cs="Arial"/>
                <w:sz w:val="22"/>
              </w:rPr>
              <w:t>5. Совершенствование системы подготовки молодёжи к службе в Вооружённых Силах Российской Федерации.</w:t>
            </w:r>
          </w:p>
          <w:p w:rsidR="008E7AB5" w:rsidRPr="008E7AB5" w:rsidRDefault="008E7AB5" w:rsidP="008E7AB5">
            <w:pPr>
              <w:contextualSpacing/>
              <w:rPr>
                <w:rFonts w:cs="Arial"/>
                <w:sz w:val="22"/>
              </w:rPr>
            </w:pPr>
            <w:r w:rsidRPr="008E7AB5">
              <w:rPr>
                <w:rFonts w:cs="Arial"/>
                <w:sz w:val="22"/>
              </w:rPr>
              <w:t>6. Увеличение количества военно-патриотических объединений, военно-спортивных и детских организаций – клубов.</w:t>
            </w:r>
          </w:p>
          <w:p w:rsidR="008E7AB5" w:rsidRPr="008E7AB5" w:rsidRDefault="008E7AB5" w:rsidP="008E7AB5">
            <w:pPr>
              <w:contextualSpacing/>
              <w:rPr>
                <w:rFonts w:cs="Arial"/>
                <w:sz w:val="22"/>
              </w:rPr>
            </w:pPr>
            <w:r w:rsidRPr="008E7AB5">
              <w:rPr>
                <w:rFonts w:cs="Arial"/>
                <w:sz w:val="22"/>
              </w:rPr>
              <w:t>7. Формирование здорового образа жизни, привлечение молодёжи к массовым занятиям спортом и туризмом.</w:t>
            </w:r>
          </w:p>
          <w:p w:rsidR="008E7AB5" w:rsidRPr="008E7AB5" w:rsidRDefault="008E7AB5" w:rsidP="008E7AB5">
            <w:pPr>
              <w:contextualSpacing/>
              <w:rPr>
                <w:rFonts w:cs="Arial"/>
                <w:sz w:val="22"/>
              </w:rPr>
            </w:pPr>
            <w:r w:rsidRPr="008E7AB5">
              <w:rPr>
                <w:rFonts w:cs="Arial"/>
                <w:sz w:val="22"/>
              </w:rPr>
              <w:t>8. Создание условий для снижения уровня совершения правонарушений в подростковой и молодёжной среде.</w:t>
            </w:r>
          </w:p>
          <w:p w:rsidR="008E7AB5" w:rsidRPr="008E7AB5" w:rsidRDefault="008E7AB5" w:rsidP="008E7AB5">
            <w:pPr>
              <w:contextualSpacing/>
              <w:rPr>
                <w:rFonts w:cs="Arial"/>
                <w:sz w:val="22"/>
              </w:rPr>
            </w:pPr>
            <w:r w:rsidRPr="008E7AB5">
              <w:rPr>
                <w:rFonts w:cs="Arial"/>
                <w:sz w:val="22"/>
              </w:rPr>
              <w:t>9. Создание условий для подготовки детского и молодёжного актива, для обмена опытом и координации деятельности по кадровому обеспечению государственной молодёжной политики.</w:t>
            </w:r>
          </w:p>
          <w:p w:rsidR="008E7AB5" w:rsidRPr="008E7AB5" w:rsidRDefault="008E7AB5" w:rsidP="008E7AB5">
            <w:pPr>
              <w:contextualSpacing/>
              <w:rPr>
                <w:rFonts w:cs="Arial"/>
                <w:sz w:val="22"/>
              </w:rPr>
            </w:pPr>
            <w:r w:rsidRPr="008E7AB5">
              <w:rPr>
                <w:rFonts w:cs="Arial"/>
                <w:sz w:val="22"/>
              </w:rPr>
              <w:t xml:space="preserve">10. Приобщение молодёжи к героическому прошлому страны, создание условий для поддержки деятельности поисковых отрядов. </w:t>
            </w:r>
          </w:p>
          <w:p w:rsidR="008E7AB5" w:rsidRPr="008E7AB5" w:rsidRDefault="008E7AB5" w:rsidP="008E7AB5">
            <w:pPr>
              <w:contextualSpacing/>
              <w:rPr>
                <w:rFonts w:cs="Arial"/>
                <w:sz w:val="22"/>
              </w:rPr>
            </w:pPr>
          </w:p>
        </w:tc>
      </w:tr>
    </w:tbl>
    <w:p w:rsidR="008E7AB5" w:rsidRPr="008E7AB5" w:rsidRDefault="008E7AB5" w:rsidP="008E7AB5">
      <w:pPr>
        <w:suppressAutoHyphens/>
        <w:ind w:firstLine="709"/>
        <w:contextualSpacing/>
        <w:rPr>
          <w:rFonts w:cs="Arial"/>
          <w:lang w:val="x-none" w:eastAsia="x-none"/>
        </w:rPr>
      </w:pPr>
    </w:p>
    <w:p w:rsidR="008E7AB5" w:rsidRPr="008E7AB5" w:rsidRDefault="008E7AB5" w:rsidP="008E7AB5">
      <w:pPr>
        <w:suppressAutoHyphens/>
        <w:ind w:firstLine="709"/>
        <w:contextualSpacing/>
        <w:rPr>
          <w:rFonts w:cs="Arial"/>
        </w:rPr>
      </w:pPr>
      <w:r w:rsidRPr="008E7AB5">
        <w:rPr>
          <w:rFonts w:cs="Arial"/>
        </w:rPr>
        <w:t>1. Характеристика сферы реализации подпрограммы и описание основных проблем в указанной сфере и прогноз её развития</w:t>
      </w:r>
    </w:p>
    <w:p w:rsidR="008E7AB5" w:rsidRPr="008E7AB5" w:rsidRDefault="008E7AB5" w:rsidP="008E7AB5">
      <w:pPr>
        <w:suppressAutoHyphens/>
        <w:ind w:firstLine="709"/>
        <w:contextualSpacing/>
        <w:rPr>
          <w:rFonts w:cs="Arial"/>
          <w:lang w:val="x-none"/>
        </w:rPr>
      </w:pPr>
      <w:r w:rsidRPr="008E7AB5">
        <w:rPr>
          <w:rFonts w:cs="Arial"/>
          <w:lang w:val="x-none"/>
        </w:rPr>
        <w:t>На территории Бутурлиновского муниципального района проживает около 13096 молодых людей в возрасте от 14 до 30 лет, что составляет 29,8% от всего населения.</w:t>
      </w:r>
    </w:p>
    <w:p w:rsidR="008E7AB5" w:rsidRPr="008E7AB5" w:rsidRDefault="008E7AB5" w:rsidP="008E7AB5">
      <w:pPr>
        <w:suppressAutoHyphens/>
        <w:ind w:firstLine="709"/>
        <w:contextualSpacing/>
        <w:rPr>
          <w:rFonts w:cs="Arial"/>
          <w:lang w:val="x-none"/>
        </w:rPr>
      </w:pPr>
      <w:r w:rsidRPr="008E7AB5">
        <w:rPr>
          <w:rFonts w:cs="Arial"/>
          <w:lang w:val="x-none"/>
        </w:rPr>
        <w:t xml:space="preserve"> В численный состав молодежи Бутурлиновского муниципального района входят учащиеся школ (от 14 лет), студенты учреждений профессионального образования города, работающая молодежь, студенты ВУЗов. Характерной особенностью Бутурлиновского муниципального района является значительная доля студенческой молодёжи. </w:t>
      </w:r>
    </w:p>
    <w:p w:rsidR="008E7AB5" w:rsidRPr="008E7AB5" w:rsidRDefault="008E7AB5" w:rsidP="008E7AB5">
      <w:pPr>
        <w:suppressAutoHyphens/>
        <w:ind w:firstLine="709"/>
        <w:contextualSpacing/>
        <w:rPr>
          <w:rFonts w:cs="Arial"/>
          <w:lang w:val="x-none"/>
        </w:rPr>
      </w:pPr>
      <w:r w:rsidRPr="008E7AB5">
        <w:rPr>
          <w:rFonts w:cs="Arial"/>
          <w:lang w:val="x-none"/>
        </w:rPr>
        <w:t xml:space="preserve"> Молодежная политика Бутурлиновского муниципального района – это политика органов местного самоуправления, направленная на вовлечение молодых людей в социальную практику, развитие потенциала молодёжи, информация о возможностях самореализации, поддержка научной, творческой, предпринимательской активности молодежи. Однако прежде чем обозначить пути реализации подпрограммы, мы должны оценить имеющиеся проблемы. </w:t>
      </w:r>
    </w:p>
    <w:p w:rsidR="008E7AB5" w:rsidRPr="008E7AB5" w:rsidRDefault="008E7AB5" w:rsidP="008E7AB5">
      <w:pPr>
        <w:suppressAutoHyphens/>
        <w:ind w:firstLine="709"/>
        <w:contextualSpacing/>
        <w:rPr>
          <w:rFonts w:cs="Arial"/>
          <w:lang w:val="x-none"/>
        </w:rPr>
      </w:pPr>
      <w:r w:rsidRPr="008E7AB5">
        <w:rPr>
          <w:rFonts w:cs="Arial"/>
          <w:lang w:val="x-none"/>
        </w:rPr>
        <w:t>На территории Бутурлиновского муниципального района реализация государственной молодёжной политики осуществляется через программно - целевой подход. Сегодняшней молодёжи предстоит жить и действовать в условиях усиления глобальной конкуренции, возрастания роли инноваций и значения человеческого капитала как основного фактора экономического развития. Именно молодому поколению предстоит завтра отстаивать позиции нашей страны в мире и от её способностей, возможностей, убеждений будет зависеть достижимость целей, сформулированных в Концепции долгосрочного социально-экономического развития Российской Федерации на период до 2024 года.</w:t>
      </w:r>
    </w:p>
    <w:p w:rsidR="008E7AB5" w:rsidRPr="008E7AB5" w:rsidRDefault="008E7AB5" w:rsidP="008E7AB5">
      <w:pPr>
        <w:suppressAutoHyphens/>
        <w:ind w:firstLine="709"/>
        <w:contextualSpacing/>
        <w:rPr>
          <w:rFonts w:cs="Arial"/>
          <w:lang w:val="x-none"/>
        </w:rPr>
      </w:pPr>
      <w:r w:rsidRPr="008E7AB5">
        <w:rPr>
          <w:rFonts w:cs="Arial"/>
          <w:lang w:val="x-none"/>
        </w:rPr>
        <w:t>Достижение молодыми людьми экономической самостоятельности, развитие предпринимательской активности, реализация их творческого потенциала, формирование у молодёжи мировоззрения гражданина-патриота, созидателя будущего своей страны, области и района во многом обусловлено проведением непрерывной системной политики со стороны государства в отношении молодёжи.</w:t>
      </w:r>
    </w:p>
    <w:p w:rsidR="008E7AB5" w:rsidRPr="008E7AB5" w:rsidRDefault="008E7AB5" w:rsidP="008E7AB5">
      <w:pPr>
        <w:suppressAutoHyphens/>
        <w:ind w:firstLine="709"/>
        <w:contextualSpacing/>
        <w:rPr>
          <w:rFonts w:cs="Arial"/>
          <w:lang w:val="x-none"/>
        </w:rPr>
      </w:pPr>
      <w:r w:rsidRPr="008E7AB5">
        <w:rPr>
          <w:rFonts w:cs="Arial"/>
          <w:lang w:val="x-none"/>
        </w:rPr>
        <w:t>В настоящее время формирование гражданственности и патриотизма молодёжи является ключевой задачей в социокультурной модернизации России. Важнейшими задачами воспитания молодого поколения должны стать формирование гражданской ответственности и правового самосознания, духовности и культуры, инициативности, самостоятельности и толерантности.</w:t>
      </w:r>
    </w:p>
    <w:p w:rsidR="008E7AB5" w:rsidRPr="008E7AB5" w:rsidRDefault="008E7AB5" w:rsidP="008E7AB5">
      <w:pPr>
        <w:suppressAutoHyphens/>
        <w:ind w:firstLine="709"/>
        <w:contextualSpacing/>
        <w:rPr>
          <w:rFonts w:cs="Arial"/>
          <w:lang w:val="x-none"/>
        </w:rPr>
      </w:pPr>
      <w:r w:rsidRPr="008E7AB5">
        <w:rPr>
          <w:rFonts w:cs="Arial"/>
          <w:lang w:val="x-none"/>
        </w:rPr>
        <w:t>Оценивая качество уже имеющегося человеческого и кадрового потенциала, мы должны отметить его низкие физические и психические характеристики, а так же склонность к образу жизни становящемуся причиной преждевременной смертности. Цифры свидетельствуют об увеличении числа потребителей наркотических средств, наблюдается рост таких негативных явлений, как пьянство, курение. В целом только 10% выпускников школ могут считаться здоровыми, что так же подтверждается данными призыва на службу в армию.</w:t>
      </w:r>
    </w:p>
    <w:p w:rsidR="008E7AB5" w:rsidRPr="008E7AB5" w:rsidRDefault="008E7AB5" w:rsidP="008E7AB5">
      <w:pPr>
        <w:suppressAutoHyphens/>
        <w:ind w:firstLine="709"/>
        <w:contextualSpacing/>
        <w:rPr>
          <w:rFonts w:cs="Arial"/>
          <w:lang w:val="x-none"/>
        </w:rPr>
      </w:pPr>
      <w:r w:rsidRPr="008E7AB5">
        <w:rPr>
          <w:rFonts w:cs="Arial"/>
          <w:lang w:val="x-none"/>
        </w:rPr>
        <w:t>Статистические и социологические данные позволяют сделать вывод о наличии в молодёжной среде серьёзных девиаций, ведущих к разрушительным социальным последствиям: заметно снизился уровень общей культуры и нравственности детей и молодёжи. Согласно исследованию, 44,8% молодежи готовы переступать через моральные нормы для того, чтобы добиться успеха, значительная часть молодёжи не считают неприемлемыми проституцию, криминальное обогащение за счёт других, хамство, пьянство, дачу и получение взятки, аборт, супружескую измену.</w:t>
      </w:r>
    </w:p>
    <w:p w:rsidR="008E7AB5" w:rsidRPr="008E7AB5" w:rsidRDefault="008E7AB5" w:rsidP="008E7AB5">
      <w:pPr>
        <w:suppressAutoHyphens/>
        <w:ind w:firstLine="709"/>
        <w:contextualSpacing/>
        <w:rPr>
          <w:rFonts w:cs="Arial"/>
          <w:lang w:val="x-none"/>
        </w:rPr>
      </w:pPr>
      <w:r w:rsidRPr="008E7AB5">
        <w:rPr>
          <w:rFonts w:cs="Arial"/>
          <w:lang w:val="x-none"/>
        </w:rPr>
        <w:t>При сохранении перечисленных выше деструктивных социальных тенденций становится реальной опасность потери большей частью молодого поколения своего репродуктивного, интеллектуального и социального потенциала.</w:t>
      </w:r>
    </w:p>
    <w:p w:rsidR="008E7AB5" w:rsidRPr="008E7AB5" w:rsidRDefault="008E7AB5" w:rsidP="008E7AB5">
      <w:pPr>
        <w:suppressAutoHyphens/>
        <w:ind w:firstLine="709"/>
        <w:contextualSpacing/>
        <w:rPr>
          <w:rFonts w:cs="Arial"/>
          <w:lang w:val="x-none"/>
        </w:rPr>
      </w:pPr>
      <w:r w:rsidRPr="008E7AB5">
        <w:rPr>
          <w:rFonts w:cs="Arial"/>
          <w:lang w:val="x-none"/>
        </w:rPr>
        <w:t>Также одним из приоритетных направлений молодёжной политики должно стать создание благоприятных условий для развития молодёжного предпринимательства. Программа стимулирования молодёжи к предпринимательской деятельности позволит заметно снизить остроту проблемы создания дополнительных рабочих мест для молодёжи и повышения уровня жизни молодых семей.</w:t>
      </w:r>
    </w:p>
    <w:p w:rsidR="008E7AB5" w:rsidRPr="008E7AB5" w:rsidRDefault="008E7AB5" w:rsidP="008E7AB5">
      <w:pPr>
        <w:suppressAutoHyphens/>
        <w:ind w:firstLine="709"/>
        <w:contextualSpacing/>
        <w:rPr>
          <w:rFonts w:cs="Arial"/>
          <w:lang w:val="x-none"/>
        </w:rPr>
      </w:pPr>
      <w:r w:rsidRPr="008E7AB5">
        <w:rPr>
          <w:rFonts w:cs="Arial"/>
          <w:lang w:val="x-none"/>
        </w:rPr>
        <w:t>С 2006 года молодёжь Бутурлиновского муниципального района успешно участвует в реализации приоритетного национального проекта «Образование» в части, касающейся поддержки талантливой молодёжи. Необходимо создавать условия для реализации инновационного потенциала молодого поколения, и прежде всего – его наиболее одарённой части. Также остро стоят вопросы ресоциализации молодёжи, поддержки молодых людей, попавших в трудную жизненную ситуацию.</w:t>
      </w:r>
    </w:p>
    <w:p w:rsidR="008E7AB5" w:rsidRPr="008E7AB5" w:rsidRDefault="008E7AB5" w:rsidP="008E7AB5">
      <w:pPr>
        <w:suppressAutoHyphens/>
        <w:ind w:firstLine="709"/>
        <w:contextualSpacing/>
        <w:rPr>
          <w:rFonts w:cs="Arial"/>
          <w:lang w:val="x-none"/>
        </w:rPr>
      </w:pPr>
      <w:r w:rsidRPr="008E7AB5">
        <w:rPr>
          <w:rFonts w:cs="Arial"/>
          <w:lang w:val="x-none"/>
        </w:rPr>
        <w:t>Доступность образования для молодёжи с ограниченными возможностями – это ключевой способ преодоления бедности и социального отчуждения, сопутствующих жизни многих инвалидов. Включение данной категории молодых граждан в различные виды общественной, социально-значимой, творческой и иной деятельности позволит создать условия для их успешной социализации.</w:t>
      </w:r>
    </w:p>
    <w:p w:rsidR="008E7AB5" w:rsidRPr="008E7AB5" w:rsidRDefault="008E7AB5" w:rsidP="008E7AB5">
      <w:pPr>
        <w:suppressAutoHyphens/>
        <w:ind w:firstLine="709"/>
        <w:contextualSpacing/>
        <w:rPr>
          <w:rFonts w:cs="Arial"/>
          <w:lang w:val="x-none"/>
        </w:rPr>
      </w:pPr>
      <w:r w:rsidRPr="008E7AB5">
        <w:rPr>
          <w:rFonts w:cs="Arial"/>
          <w:lang w:val="x-none"/>
        </w:rPr>
        <w:t>В среднем 47,4% всех преступлений(14789 единиц) в Воронежской области в 2009 году, по данным Воронежстата, было совершено лицами в возрасте от 14 до 29 лет. Программы социальной и профессиональной реабилитации данной категории молодёжи являются одной из составляющей молодёжной политики в сфере ресоциализации молодёжи, что является важным механизмом снижения криминогенности в обществе.</w:t>
      </w:r>
    </w:p>
    <w:p w:rsidR="008E7AB5" w:rsidRPr="008E7AB5" w:rsidRDefault="008E7AB5" w:rsidP="008E7AB5">
      <w:pPr>
        <w:suppressAutoHyphens/>
        <w:ind w:firstLine="709"/>
        <w:contextualSpacing/>
        <w:rPr>
          <w:rFonts w:cs="Arial"/>
          <w:lang w:val="x-none"/>
        </w:rPr>
      </w:pPr>
      <w:r w:rsidRPr="008E7AB5">
        <w:rPr>
          <w:rFonts w:cs="Arial"/>
          <w:lang w:val="x-none"/>
        </w:rPr>
        <w:t xml:space="preserve"> Молодёжная политика на территории Бутурлиновского муниципального района осуществляется по следующим направлениям:</w:t>
      </w:r>
    </w:p>
    <w:p w:rsidR="008E7AB5" w:rsidRPr="008E7AB5" w:rsidRDefault="008E7AB5" w:rsidP="008E7AB5">
      <w:pPr>
        <w:suppressAutoHyphens/>
        <w:ind w:firstLine="709"/>
        <w:contextualSpacing/>
        <w:rPr>
          <w:rFonts w:cs="Arial"/>
          <w:lang w:val="x-none"/>
        </w:rPr>
      </w:pPr>
      <w:r w:rsidRPr="008E7AB5">
        <w:rPr>
          <w:rFonts w:cs="Arial"/>
          <w:lang w:val="x-none"/>
        </w:rPr>
        <w:t>1) формирование условий для гражданского становления, духовно-нравственного и патриотического воспитания молодёжи;</w:t>
      </w:r>
    </w:p>
    <w:p w:rsidR="008E7AB5" w:rsidRPr="008E7AB5" w:rsidRDefault="008E7AB5" w:rsidP="008E7AB5">
      <w:pPr>
        <w:suppressAutoHyphens/>
        <w:ind w:firstLine="709"/>
        <w:contextualSpacing/>
        <w:rPr>
          <w:rFonts w:cs="Arial"/>
          <w:lang w:val="x-none"/>
        </w:rPr>
      </w:pPr>
      <w:r w:rsidRPr="008E7AB5">
        <w:rPr>
          <w:rFonts w:cs="Arial"/>
          <w:lang w:val="x-none"/>
        </w:rPr>
        <w:t>2) решение социально-экономических проблем молодёжи;</w:t>
      </w:r>
    </w:p>
    <w:p w:rsidR="008E7AB5" w:rsidRPr="008E7AB5" w:rsidRDefault="008E7AB5" w:rsidP="008E7AB5">
      <w:pPr>
        <w:suppressAutoHyphens/>
        <w:ind w:firstLine="709"/>
        <w:contextualSpacing/>
        <w:rPr>
          <w:rFonts w:cs="Arial"/>
          <w:lang w:val="x-none"/>
        </w:rPr>
      </w:pPr>
      <w:r w:rsidRPr="008E7AB5">
        <w:rPr>
          <w:rFonts w:cs="Arial"/>
          <w:lang w:val="x-none"/>
        </w:rPr>
        <w:t>3) формирование системы подготовки и переподготовки кадров;</w:t>
      </w:r>
    </w:p>
    <w:p w:rsidR="008E7AB5" w:rsidRPr="008E7AB5" w:rsidRDefault="008E7AB5" w:rsidP="008E7AB5">
      <w:pPr>
        <w:suppressAutoHyphens/>
        <w:ind w:firstLine="709"/>
        <w:contextualSpacing/>
        <w:rPr>
          <w:rFonts w:cs="Arial"/>
          <w:lang w:val="x-none"/>
        </w:rPr>
      </w:pPr>
      <w:r w:rsidRPr="008E7AB5">
        <w:rPr>
          <w:rFonts w:cs="Arial"/>
          <w:lang w:val="x-none"/>
        </w:rPr>
        <w:t>4) информационное обеспечение молодёжной политики.</w:t>
      </w:r>
    </w:p>
    <w:p w:rsidR="008E7AB5" w:rsidRPr="008E7AB5" w:rsidRDefault="008E7AB5" w:rsidP="008E7AB5">
      <w:pPr>
        <w:suppressAutoHyphens/>
        <w:ind w:firstLine="709"/>
        <w:contextualSpacing/>
        <w:rPr>
          <w:rFonts w:cs="Arial"/>
          <w:lang w:val="x-none"/>
        </w:rPr>
      </w:pPr>
      <w:r w:rsidRPr="008E7AB5">
        <w:rPr>
          <w:rFonts w:cs="Arial"/>
          <w:lang w:val="x-none"/>
        </w:rPr>
        <w:t>По данным направлениям в 2018 году проведено более 55 мероприятий. В реализации молодёжной политики на территории Бутурлиновского района принимают участие различные детские и молодёжные организации. Стержневой задачей для молодёжных организаций является развитие молодёжной инфраструктуры на территории Бутурлиновского района. Основополагающей задачей, стоящей перед отделом по образованию и молодёжной политике администрации Бутурлиновского муниципального района является:</w:t>
      </w:r>
    </w:p>
    <w:p w:rsidR="008E7AB5" w:rsidRPr="008E7AB5" w:rsidRDefault="008E7AB5" w:rsidP="008E7AB5">
      <w:pPr>
        <w:suppressAutoHyphens/>
        <w:ind w:firstLine="709"/>
        <w:contextualSpacing/>
        <w:rPr>
          <w:rFonts w:cs="Arial"/>
          <w:lang w:val="x-none"/>
        </w:rPr>
      </w:pPr>
      <w:r w:rsidRPr="008E7AB5">
        <w:rPr>
          <w:rFonts w:cs="Arial"/>
          <w:lang w:val="x-none"/>
        </w:rPr>
        <w:t xml:space="preserve"> - координация деятельности отделов, служб, государственных учреждений и общественных организаций в целях реализации государственной молодёжной политики;</w:t>
      </w:r>
    </w:p>
    <w:p w:rsidR="008E7AB5" w:rsidRPr="008E7AB5" w:rsidRDefault="008E7AB5" w:rsidP="008E7AB5">
      <w:pPr>
        <w:suppressAutoHyphens/>
        <w:ind w:firstLine="709"/>
        <w:contextualSpacing/>
        <w:rPr>
          <w:rFonts w:cs="Arial"/>
          <w:lang w:val="x-none"/>
        </w:rPr>
      </w:pPr>
      <w:r w:rsidRPr="008E7AB5">
        <w:rPr>
          <w:rFonts w:cs="Arial"/>
          <w:lang w:val="x-none"/>
        </w:rPr>
        <w:t xml:space="preserve"> - обеспечение социальных, экономических, организационных, правовых условий для реализации государственной молодёжной политики в районе;</w:t>
      </w:r>
    </w:p>
    <w:p w:rsidR="008E7AB5" w:rsidRPr="008E7AB5" w:rsidRDefault="008E7AB5" w:rsidP="008E7AB5">
      <w:pPr>
        <w:suppressAutoHyphens/>
        <w:ind w:firstLine="709"/>
        <w:contextualSpacing/>
        <w:rPr>
          <w:rFonts w:cs="Arial"/>
          <w:lang w:val="x-none"/>
        </w:rPr>
      </w:pPr>
      <w:r w:rsidRPr="008E7AB5">
        <w:rPr>
          <w:rFonts w:cs="Arial"/>
          <w:lang w:val="x-none"/>
        </w:rPr>
        <w:t xml:space="preserve"> - координация деятельности молодёжных общественных организаций, находящихся в школах и учреждениях района.</w:t>
      </w:r>
    </w:p>
    <w:p w:rsidR="008E7AB5" w:rsidRPr="008E7AB5" w:rsidRDefault="008E7AB5" w:rsidP="008E7AB5">
      <w:pPr>
        <w:suppressAutoHyphens/>
        <w:ind w:firstLine="709"/>
        <w:contextualSpacing/>
        <w:rPr>
          <w:rFonts w:cs="Arial"/>
          <w:lang w:val="x-none"/>
        </w:rPr>
      </w:pPr>
      <w:r w:rsidRPr="008E7AB5">
        <w:rPr>
          <w:rFonts w:cs="Arial"/>
          <w:lang w:val="x-none"/>
        </w:rPr>
        <w:t xml:space="preserve"> Активное содействие в реализации молодёжной политики оказывают:</w:t>
      </w:r>
    </w:p>
    <w:p w:rsidR="008E7AB5" w:rsidRPr="008E7AB5" w:rsidRDefault="008E7AB5" w:rsidP="008E7AB5">
      <w:pPr>
        <w:suppressAutoHyphens/>
        <w:ind w:firstLine="709"/>
        <w:contextualSpacing/>
        <w:rPr>
          <w:rFonts w:cs="Arial"/>
          <w:lang w:val="x-none"/>
        </w:rPr>
      </w:pPr>
      <w:r w:rsidRPr="008E7AB5">
        <w:rPr>
          <w:rFonts w:cs="Arial"/>
          <w:lang w:val="x-none"/>
        </w:rPr>
        <w:t xml:space="preserve"> - районная пионерская организация «Искорка»;</w:t>
      </w:r>
    </w:p>
    <w:p w:rsidR="008E7AB5" w:rsidRPr="008E7AB5" w:rsidRDefault="008E7AB5" w:rsidP="008E7AB5">
      <w:pPr>
        <w:suppressAutoHyphens/>
        <w:ind w:firstLine="709"/>
        <w:contextualSpacing/>
        <w:rPr>
          <w:rFonts w:cs="Arial"/>
          <w:lang w:val="x-none"/>
        </w:rPr>
      </w:pPr>
      <w:r w:rsidRPr="008E7AB5">
        <w:rPr>
          <w:rFonts w:cs="Arial"/>
          <w:lang w:val="x-none"/>
        </w:rPr>
        <w:t xml:space="preserve"> - отряд №69 имени Митрофания Воронежского (скауты) (руководитель Якушева Н.В.);</w:t>
      </w:r>
    </w:p>
    <w:p w:rsidR="008E7AB5" w:rsidRPr="008E7AB5" w:rsidRDefault="008E7AB5" w:rsidP="008E7AB5">
      <w:pPr>
        <w:suppressAutoHyphens/>
        <w:ind w:firstLine="709"/>
        <w:contextualSpacing/>
        <w:rPr>
          <w:rFonts w:cs="Arial"/>
        </w:rPr>
      </w:pPr>
      <w:r w:rsidRPr="008E7AB5">
        <w:rPr>
          <w:rFonts w:cs="Arial"/>
        </w:rPr>
        <w:t xml:space="preserve"> - военно-патриотическое объединение юнармейцев «Отечество» на базе МБОУ ДО Бутурлиновский ДДТ;</w:t>
      </w:r>
    </w:p>
    <w:p w:rsidR="008E7AB5" w:rsidRPr="008E7AB5" w:rsidRDefault="008E7AB5" w:rsidP="008E7AB5">
      <w:pPr>
        <w:suppressAutoHyphens/>
        <w:ind w:firstLine="709"/>
        <w:contextualSpacing/>
        <w:rPr>
          <w:rFonts w:cs="Arial"/>
        </w:rPr>
      </w:pPr>
      <w:r w:rsidRPr="008E7AB5">
        <w:rPr>
          <w:rFonts w:cs="Arial"/>
        </w:rPr>
        <w:t>- местное отделение Российского движения школьников (руководитель Юрьева А. Ю.)</w:t>
      </w:r>
    </w:p>
    <w:p w:rsidR="008E7AB5" w:rsidRPr="008E7AB5" w:rsidRDefault="008E7AB5" w:rsidP="008E7AB5">
      <w:pPr>
        <w:suppressAutoHyphens/>
        <w:ind w:firstLine="709"/>
        <w:contextualSpacing/>
        <w:rPr>
          <w:rFonts w:cs="Arial"/>
          <w:lang w:val="x-none"/>
        </w:rPr>
      </w:pPr>
      <w:r w:rsidRPr="008E7AB5">
        <w:rPr>
          <w:rFonts w:cs="Arial"/>
          <w:lang w:val="x-none"/>
        </w:rPr>
        <w:t xml:space="preserve"> - молодёжная студенческая организация «Наш дом»;</w:t>
      </w:r>
    </w:p>
    <w:p w:rsidR="008E7AB5" w:rsidRPr="008E7AB5" w:rsidRDefault="008E7AB5" w:rsidP="008E7AB5">
      <w:pPr>
        <w:suppressAutoHyphens/>
        <w:ind w:firstLine="709"/>
        <w:contextualSpacing/>
        <w:rPr>
          <w:rFonts w:cs="Arial"/>
          <w:lang w:val="x-none"/>
        </w:rPr>
      </w:pPr>
      <w:r w:rsidRPr="008E7AB5">
        <w:rPr>
          <w:rFonts w:cs="Arial"/>
          <w:lang w:val="x-none"/>
        </w:rPr>
        <w:t xml:space="preserve"> - общественная молодёжная организация «Федерация студентов колледжа»;</w:t>
      </w:r>
    </w:p>
    <w:p w:rsidR="008E7AB5" w:rsidRPr="008E7AB5" w:rsidRDefault="008E7AB5" w:rsidP="008E7AB5">
      <w:pPr>
        <w:suppressAutoHyphens/>
        <w:ind w:firstLine="709"/>
        <w:contextualSpacing/>
        <w:rPr>
          <w:rFonts w:cs="Arial"/>
          <w:lang w:val="x-none"/>
        </w:rPr>
      </w:pPr>
      <w:r w:rsidRPr="008E7AB5">
        <w:rPr>
          <w:rFonts w:cs="Arial"/>
          <w:lang w:val="x-none"/>
        </w:rPr>
        <w:t xml:space="preserve"> - общественная молодёжная организация «Ритм»;</w:t>
      </w:r>
    </w:p>
    <w:p w:rsidR="008E7AB5" w:rsidRPr="008E7AB5" w:rsidRDefault="008E7AB5" w:rsidP="008E7AB5">
      <w:pPr>
        <w:suppressAutoHyphens/>
        <w:ind w:firstLine="709"/>
        <w:contextualSpacing/>
        <w:rPr>
          <w:rFonts w:cs="Arial"/>
          <w:lang w:val="x-none"/>
        </w:rPr>
      </w:pPr>
      <w:r w:rsidRPr="008E7AB5">
        <w:rPr>
          <w:rFonts w:cs="Arial"/>
          <w:lang w:val="x-none"/>
        </w:rPr>
        <w:t xml:space="preserve"> - молодёжный парламент;</w:t>
      </w:r>
    </w:p>
    <w:p w:rsidR="008E7AB5" w:rsidRPr="008E7AB5" w:rsidRDefault="008E7AB5" w:rsidP="008E7AB5">
      <w:pPr>
        <w:suppressAutoHyphens/>
        <w:ind w:firstLine="709"/>
        <w:contextualSpacing/>
        <w:rPr>
          <w:rFonts w:cs="Arial"/>
        </w:rPr>
      </w:pPr>
      <w:r w:rsidRPr="008E7AB5">
        <w:rPr>
          <w:rFonts w:cs="Arial"/>
        </w:rPr>
        <w:t xml:space="preserve"> - волонтерские объединения на базе 22 образовательных организаций Бутурлиновского муниципального района ;</w:t>
      </w:r>
    </w:p>
    <w:p w:rsidR="008E7AB5" w:rsidRPr="008E7AB5" w:rsidRDefault="008E7AB5" w:rsidP="008E7AB5">
      <w:pPr>
        <w:suppressAutoHyphens/>
        <w:ind w:firstLine="709"/>
        <w:contextualSpacing/>
        <w:rPr>
          <w:rFonts w:cs="Arial"/>
          <w:lang w:val="x-none"/>
        </w:rPr>
      </w:pPr>
      <w:r w:rsidRPr="008E7AB5">
        <w:rPr>
          <w:rFonts w:cs="Arial"/>
          <w:lang w:val="x-none"/>
        </w:rPr>
        <w:t xml:space="preserve"> - военно- патриотические клубы: «Орленок», руководитель Черных И.Е. «Патриот», руководитель Крячко В.В.; военно-патриотическое объединение «Отечество» (руководитель Вышкварка О.)</w:t>
      </w:r>
    </w:p>
    <w:p w:rsidR="008E7AB5" w:rsidRPr="008E7AB5" w:rsidRDefault="008E7AB5" w:rsidP="008E7AB5">
      <w:pPr>
        <w:suppressAutoHyphens/>
        <w:ind w:firstLine="709"/>
        <w:contextualSpacing/>
        <w:rPr>
          <w:rFonts w:cs="Arial"/>
          <w:lang w:val="x-none"/>
        </w:rPr>
      </w:pPr>
      <w:r w:rsidRPr="008E7AB5">
        <w:rPr>
          <w:rFonts w:cs="Arial"/>
          <w:lang w:val="x-none"/>
        </w:rPr>
        <w:t xml:space="preserve"> Традиционными стали многочисленные молодёжные праздники и акции.</w:t>
      </w:r>
    </w:p>
    <w:p w:rsidR="008E7AB5" w:rsidRPr="008E7AB5" w:rsidRDefault="008E7AB5" w:rsidP="008E7AB5">
      <w:pPr>
        <w:suppressAutoHyphens/>
        <w:ind w:firstLine="709"/>
        <w:contextualSpacing/>
        <w:rPr>
          <w:rFonts w:cs="Arial"/>
          <w:lang w:val="x-none"/>
        </w:rPr>
      </w:pPr>
      <w:r w:rsidRPr="008E7AB5">
        <w:rPr>
          <w:rFonts w:cs="Arial"/>
          <w:lang w:val="x-none"/>
        </w:rPr>
        <w:t xml:space="preserve"> К их числу относятся:</w:t>
      </w:r>
    </w:p>
    <w:p w:rsidR="008E7AB5" w:rsidRPr="008E7AB5" w:rsidRDefault="008E7AB5" w:rsidP="008E7AB5">
      <w:pPr>
        <w:suppressAutoHyphens/>
        <w:ind w:firstLine="709"/>
        <w:contextualSpacing/>
        <w:rPr>
          <w:rFonts w:cs="Arial"/>
          <w:lang w:val="x-none"/>
        </w:rPr>
      </w:pPr>
      <w:r w:rsidRPr="008E7AB5">
        <w:rPr>
          <w:rFonts w:cs="Arial"/>
          <w:lang w:val="x-none"/>
        </w:rPr>
        <w:t>- районная школа актива «Костёр дружбы», в этом году примут участи более 60 старшеклассников района. Цель её проведения - активизация деятельности органов ученического самоуправления района;</w:t>
      </w:r>
    </w:p>
    <w:p w:rsidR="008E7AB5" w:rsidRPr="008E7AB5" w:rsidRDefault="008E7AB5" w:rsidP="008E7AB5">
      <w:pPr>
        <w:suppressAutoHyphens/>
        <w:ind w:firstLine="709"/>
        <w:contextualSpacing/>
        <w:rPr>
          <w:rFonts w:cs="Arial"/>
          <w:lang w:val="x-none"/>
        </w:rPr>
      </w:pPr>
      <w:r w:rsidRPr="008E7AB5">
        <w:rPr>
          <w:rFonts w:cs="Arial"/>
          <w:lang w:val="x-none"/>
        </w:rPr>
        <w:t xml:space="preserve"> - «День призывника»;</w:t>
      </w:r>
    </w:p>
    <w:p w:rsidR="008E7AB5" w:rsidRPr="008E7AB5" w:rsidRDefault="008E7AB5" w:rsidP="008E7AB5">
      <w:pPr>
        <w:suppressAutoHyphens/>
        <w:ind w:firstLine="709"/>
        <w:contextualSpacing/>
        <w:rPr>
          <w:rFonts w:cs="Arial"/>
          <w:lang w:val="x-none"/>
        </w:rPr>
      </w:pPr>
      <w:r w:rsidRPr="008E7AB5">
        <w:rPr>
          <w:rFonts w:cs="Arial"/>
          <w:lang w:val="x-none"/>
        </w:rPr>
        <w:t xml:space="preserve"> - «День дублёра» (день молодёжного самоуправления);</w:t>
      </w:r>
    </w:p>
    <w:p w:rsidR="008E7AB5" w:rsidRPr="008E7AB5" w:rsidRDefault="008E7AB5" w:rsidP="008E7AB5">
      <w:pPr>
        <w:suppressAutoHyphens/>
        <w:ind w:firstLine="709"/>
        <w:contextualSpacing/>
        <w:rPr>
          <w:rFonts w:cs="Arial"/>
          <w:lang w:val="x-none"/>
        </w:rPr>
      </w:pPr>
      <w:r w:rsidRPr="008E7AB5">
        <w:rPr>
          <w:rFonts w:cs="Arial"/>
          <w:lang w:val="x-none"/>
        </w:rPr>
        <w:t xml:space="preserve"> - соревнования по программе «Школа безопасности»;</w:t>
      </w:r>
    </w:p>
    <w:p w:rsidR="008E7AB5" w:rsidRPr="008E7AB5" w:rsidRDefault="008E7AB5" w:rsidP="008E7AB5">
      <w:pPr>
        <w:suppressAutoHyphens/>
        <w:ind w:firstLine="709"/>
        <w:contextualSpacing/>
        <w:rPr>
          <w:rFonts w:cs="Arial"/>
          <w:lang w:val="x-none"/>
        </w:rPr>
      </w:pPr>
      <w:r w:rsidRPr="008E7AB5">
        <w:rPr>
          <w:rFonts w:cs="Arial"/>
          <w:lang w:val="x-none"/>
        </w:rPr>
        <w:t>- оборонно-спортивный лагерь, в котором приняли участие 84 старшеклассников из 6 средних школ и 46 студента Бутурлиновского механико-технологического колледжа и медицинского техникума. Целью данного мероприятия было прохождение обучающимися-допризывниками практической части курса ОБЖ, подготовка к службе в вооружённых силах РФ;</w:t>
      </w:r>
    </w:p>
    <w:p w:rsidR="008E7AB5" w:rsidRPr="008E7AB5" w:rsidRDefault="008E7AB5" w:rsidP="008E7AB5">
      <w:pPr>
        <w:suppressAutoHyphens/>
        <w:ind w:firstLine="709"/>
        <w:contextualSpacing/>
        <w:rPr>
          <w:rFonts w:cs="Arial"/>
          <w:lang w:val="x-none"/>
        </w:rPr>
      </w:pPr>
      <w:r w:rsidRPr="008E7AB5">
        <w:rPr>
          <w:rFonts w:cs="Arial"/>
          <w:lang w:val="x-none"/>
        </w:rPr>
        <w:t xml:space="preserve"> - праздничные мероприятия, посвящённые Дню молодёжи;</w:t>
      </w:r>
    </w:p>
    <w:p w:rsidR="008E7AB5" w:rsidRPr="008E7AB5" w:rsidRDefault="008E7AB5" w:rsidP="008E7AB5">
      <w:pPr>
        <w:suppressAutoHyphens/>
        <w:ind w:firstLine="709"/>
        <w:contextualSpacing/>
        <w:rPr>
          <w:rFonts w:cs="Arial"/>
          <w:lang w:val="x-none"/>
        </w:rPr>
      </w:pPr>
      <w:r w:rsidRPr="008E7AB5">
        <w:rPr>
          <w:rFonts w:cs="Arial"/>
          <w:lang w:val="x-none"/>
        </w:rPr>
        <w:t xml:space="preserve"> - организованы и проведены акции: «Защитник Отечества», «Чистый город», «Зелёный город», «Свечи памяти», «Георгиевская лента», «Помним», «Авто, мотопробег по местам боевой славы», акция «Я горжусь Российским флагом», митинг ко Дню солидарности в борьбе с терроризмом, митинг, посвящённый «Дню памяти и скорби», акции «Свет в окне» посвящённая Дню пожилых людей, «Будущее уверенно говорит наркотикам – нет!» и «Конфетка вместо сигаретки», «От всего сердца» ко Дню матери, «Дед Мороз спешит к вам в дом», «Письмо Победы», «Нет забытых могил», «Ветеран живет рядом», митинг «Кемеро, мы с тобой», митинг ко Дню Героев Отечества, митинг посвященный дню вывода войск из Афганистана, митинг ко дню Пограничника, митинг ко дню МВФ.</w:t>
      </w:r>
    </w:p>
    <w:p w:rsidR="008E7AB5" w:rsidRPr="008E7AB5" w:rsidRDefault="008E7AB5" w:rsidP="008E7AB5">
      <w:pPr>
        <w:suppressAutoHyphens/>
        <w:ind w:firstLine="709"/>
        <w:contextualSpacing/>
        <w:rPr>
          <w:rFonts w:cs="Arial"/>
          <w:lang w:val="x-none"/>
        </w:rPr>
      </w:pPr>
      <w:r w:rsidRPr="008E7AB5">
        <w:rPr>
          <w:rFonts w:cs="Arial"/>
          <w:lang w:val="x-none"/>
        </w:rPr>
        <w:t>- районный й конкурс школьных спортивных клубов;</w:t>
      </w:r>
    </w:p>
    <w:p w:rsidR="008E7AB5" w:rsidRPr="008E7AB5" w:rsidRDefault="008E7AB5" w:rsidP="008E7AB5">
      <w:pPr>
        <w:suppressAutoHyphens/>
        <w:ind w:firstLine="709"/>
        <w:contextualSpacing/>
        <w:rPr>
          <w:rFonts w:cs="Arial"/>
          <w:lang w:val="x-none"/>
        </w:rPr>
      </w:pPr>
      <w:r w:rsidRPr="008E7AB5">
        <w:rPr>
          <w:rFonts w:cs="Arial"/>
          <w:lang w:val="x-none"/>
        </w:rPr>
        <w:t>- районный фестиваль-конкурс военно-патриотической песни «Во славу Отечества»;</w:t>
      </w:r>
    </w:p>
    <w:p w:rsidR="008E7AB5" w:rsidRPr="008E7AB5" w:rsidRDefault="008E7AB5" w:rsidP="008E7AB5">
      <w:pPr>
        <w:suppressAutoHyphens/>
        <w:ind w:firstLine="709"/>
        <w:contextualSpacing/>
        <w:rPr>
          <w:rFonts w:cs="Arial"/>
          <w:lang w:val="x-none"/>
        </w:rPr>
      </w:pPr>
      <w:r w:rsidRPr="008E7AB5">
        <w:rPr>
          <w:rFonts w:cs="Arial"/>
          <w:lang w:val="x-none"/>
        </w:rPr>
        <w:t>- областная военно-спортивная игра «Победа»;</w:t>
      </w:r>
    </w:p>
    <w:p w:rsidR="008E7AB5" w:rsidRPr="008E7AB5" w:rsidRDefault="008E7AB5" w:rsidP="008E7AB5">
      <w:pPr>
        <w:suppressAutoHyphens/>
        <w:ind w:firstLine="709"/>
        <w:contextualSpacing/>
        <w:rPr>
          <w:rFonts w:cs="Arial"/>
          <w:lang w:val="x-none"/>
        </w:rPr>
      </w:pPr>
      <w:r w:rsidRPr="008E7AB5">
        <w:rPr>
          <w:rFonts w:cs="Arial"/>
          <w:lang w:val="x-none"/>
        </w:rPr>
        <w:t>- спортивная игра «Зарница»;</w:t>
      </w:r>
    </w:p>
    <w:p w:rsidR="008E7AB5" w:rsidRPr="008E7AB5" w:rsidRDefault="008E7AB5" w:rsidP="008E7AB5">
      <w:pPr>
        <w:suppressAutoHyphens/>
        <w:ind w:firstLine="709"/>
        <w:contextualSpacing/>
        <w:rPr>
          <w:rFonts w:cs="Arial"/>
          <w:lang w:val="x-none"/>
        </w:rPr>
      </w:pPr>
      <w:r w:rsidRPr="008E7AB5">
        <w:rPr>
          <w:rFonts w:cs="Arial"/>
          <w:lang w:val="x-none"/>
        </w:rPr>
        <w:t>- спортивная игра, приуроченная к 100-летию пограничных войск</w:t>
      </w:r>
    </w:p>
    <w:p w:rsidR="008E7AB5" w:rsidRPr="008E7AB5" w:rsidRDefault="008E7AB5" w:rsidP="008E7AB5">
      <w:pPr>
        <w:suppressAutoHyphens/>
        <w:ind w:firstLine="709"/>
        <w:contextualSpacing/>
        <w:rPr>
          <w:rFonts w:cs="Arial"/>
          <w:lang w:val="x-none"/>
        </w:rPr>
      </w:pPr>
      <w:r w:rsidRPr="008E7AB5">
        <w:rPr>
          <w:rFonts w:cs="Arial"/>
          <w:lang w:val="x-none"/>
        </w:rPr>
        <w:t xml:space="preserve"> - зональный смотр – конкурс «Красная гвоздика»;</w:t>
      </w:r>
    </w:p>
    <w:p w:rsidR="008E7AB5" w:rsidRPr="008E7AB5" w:rsidRDefault="008E7AB5" w:rsidP="008E7AB5">
      <w:pPr>
        <w:suppressAutoHyphens/>
        <w:ind w:firstLine="709"/>
        <w:contextualSpacing/>
        <w:rPr>
          <w:rFonts w:cs="Arial"/>
          <w:lang w:val="x-none"/>
        </w:rPr>
      </w:pPr>
      <w:r w:rsidRPr="008E7AB5">
        <w:rPr>
          <w:rFonts w:cs="Arial"/>
          <w:lang w:val="x-none"/>
        </w:rPr>
        <w:t>- конкурс рисунков, плакатов, листовок «Война глазами детей», Мы против наркотиков», «Скажи коррупции НЕТ»;</w:t>
      </w:r>
    </w:p>
    <w:p w:rsidR="008E7AB5" w:rsidRPr="008E7AB5" w:rsidRDefault="008E7AB5" w:rsidP="008E7AB5">
      <w:pPr>
        <w:suppressAutoHyphens/>
        <w:ind w:firstLine="709"/>
        <w:contextualSpacing/>
        <w:rPr>
          <w:rFonts w:cs="Arial"/>
          <w:lang w:val="x-none"/>
        </w:rPr>
      </w:pPr>
      <w:r w:rsidRPr="008E7AB5">
        <w:rPr>
          <w:rFonts w:cs="Arial"/>
          <w:lang w:val="x-none"/>
        </w:rPr>
        <w:t xml:space="preserve"> - акции , «Марш добрых дел», «Свечи памяти», «Чистый город» и др.</w:t>
      </w:r>
    </w:p>
    <w:p w:rsidR="008E7AB5" w:rsidRPr="008E7AB5" w:rsidRDefault="008E7AB5" w:rsidP="008E7AB5">
      <w:pPr>
        <w:suppressAutoHyphens/>
        <w:ind w:firstLine="709"/>
        <w:contextualSpacing/>
        <w:rPr>
          <w:rFonts w:cs="Arial"/>
          <w:lang w:val="x-none"/>
        </w:rPr>
      </w:pPr>
      <w:r w:rsidRPr="008E7AB5">
        <w:rPr>
          <w:rFonts w:cs="Arial"/>
          <w:lang w:val="x-none"/>
        </w:rPr>
        <w:t xml:space="preserve"> - фестиваль студенческих и ученических агитбригад «Здоровая молодёжь –здоровая нация»;</w:t>
      </w:r>
    </w:p>
    <w:p w:rsidR="008E7AB5" w:rsidRPr="008E7AB5" w:rsidRDefault="008E7AB5" w:rsidP="008E7AB5">
      <w:pPr>
        <w:suppressAutoHyphens/>
        <w:ind w:firstLine="709"/>
        <w:contextualSpacing/>
        <w:rPr>
          <w:rFonts w:cs="Arial"/>
          <w:lang w:val="x-none"/>
        </w:rPr>
      </w:pPr>
      <w:r w:rsidRPr="008E7AB5">
        <w:rPr>
          <w:rFonts w:cs="Arial"/>
          <w:lang w:val="x-none"/>
        </w:rPr>
        <w:t xml:space="preserve"> - зональный смотр – конкурс студентов учреждений среднего профессионального образования «Студенческая весна»;</w:t>
      </w:r>
    </w:p>
    <w:p w:rsidR="008E7AB5" w:rsidRPr="008E7AB5" w:rsidRDefault="008E7AB5" w:rsidP="008E7AB5">
      <w:pPr>
        <w:suppressAutoHyphens/>
        <w:ind w:firstLine="709"/>
        <w:contextualSpacing/>
        <w:rPr>
          <w:rFonts w:cs="Arial"/>
          <w:lang w:val="x-none"/>
        </w:rPr>
      </w:pPr>
      <w:r w:rsidRPr="008E7AB5">
        <w:rPr>
          <w:rFonts w:cs="Arial"/>
          <w:lang w:val="x-none"/>
        </w:rPr>
        <w:t xml:space="preserve"> - соревнования по футболу на приз клуба «Кожаный мяч» в 3-х возрастных группах;</w:t>
      </w:r>
    </w:p>
    <w:p w:rsidR="008E7AB5" w:rsidRPr="008E7AB5" w:rsidRDefault="008E7AB5" w:rsidP="008E7AB5">
      <w:pPr>
        <w:suppressAutoHyphens/>
        <w:ind w:firstLine="709"/>
        <w:contextualSpacing/>
        <w:rPr>
          <w:rFonts w:cs="Arial"/>
          <w:lang w:val="x-none"/>
        </w:rPr>
      </w:pPr>
      <w:r w:rsidRPr="008E7AB5">
        <w:rPr>
          <w:rFonts w:cs="Arial"/>
          <w:lang w:val="x-none"/>
        </w:rPr>
        <w:t xml:space="preserve"> - соревнования по баскетболу на приз клуба Оранжевый мяч»;</w:t>
      </w:r>
    </w:p>
    <w:p w:rsidR="008E7AB5" w:rsidRPr="008E7AB5" w:rsidRDefault="008E7AB5" w:rsidP="008E7AB5">
      <w:pPr>
        <w:suppressAutoHyphens/>
        <w:ind w:firstLine="709"/>
        <w:contextualSpacing/>
        <w:rPr>
          <w:rFonts w:cs="Arial"/>
          <w:lang w:val="x-none"/>
        </w:rPr>
      </w:pPr>
      <w:r w:rsidRPr="008E7AB5">
        <w:rPr>
          <w:rFonts w:cs="Arial"/>
          <w:lang w:val="x-none"/>
        </w:rPr>
        <w:t>- молодежный фестиваль – конкурс «Осенняя феерия»;</w:t>
      </w:r>
    </w:p>
    <w:p w:rsidR="008E7AB5" w:rsidRPr="008E7AB5" w:rsidRDefault="008E7AB5" w:rsidP="008E7AB5">
      <w:pPr>
        <w:suppressAutoHyphens/>
        <w:ind w:firstLine="709"/>
        <w:contextualSpacing/>
        <w:rPr>
          <w:rFonts w:cs="Arial"/>
          <w:lang w:val="x-none"/>
        </w:rPr>
      </w:pPr>
      <w:r w:rsidRPr="008E7AB5">
        <w:rPr>
          <w:rFonts w:cs="Arial"/>
          <w:lang w:val="x-none"/>
        </w:rPr>
        <w:t xml:space="preserve"> Молодые люди активно участвуют в районных и областных мероприятиях.</w:t>
      </w:r>
    </w:p>
    <w:p w:rsidR="008E7AB5" w:rsidRPr="008E7AB5" w:rsidRDefault="008E7AB5" w:rsidP="008E7AB5">
      <w:pPr>
        <w:suppressAutoHyphens/>
        <w:ind w:firstLine="709"/>
        <w:contextualSpacing/>
        <w:rPr>
          <w:rFonts w:cs="Arial"/>
          <w:lang w:val="x-none"/>
        </w:rPr>
      </w:pPr>
      <w:r w:rsidRPr="008E7AB5">
        <w:rPr>
          <w:rFonts w:cs="Arial"/>
          <w:lang w:val="x-none"/>
        </w:rPr>
        <w:t xml:space="preserve"> - молодёжь района приняла участие в областном молодёжном образовательном форуме «Молгород - 2018»(г. Воронеж), в зональной школе актива детских и молодёжных объединений (г. Павловск);</w:t>
      </w:r>
    </w:p>
    <w:p w:rsidR="008E7AB5" w:rsidRPr="008E7AB5" w:rsidRDefault="008E7AB5" w:rsidP="008E7AB5">
      <w:pPr>
        <w:suppressAutoHyphens/>
        <w:ind w:firstLine="709"/>
        <w:contextualSpacing/>
        <w:rPr>
          <w:rFonts w:cs="Arial"/>
          <w:lang w:val="x-none"/>
        </w:rPr>
      </w:pPr>
      <w:r w:rsidRPr="008E7AB5">
        <w:rPr>
          <w:rFonts w:cs="Arial"/>
          <w:lang w:val="x-none"/>
        </w:rPr>
        <w:t xml:space="preserve"> - в областных конкурсах: профессионального мастерства среди молодёжи в рамках ВЦП «Талантливая молодёжь Воронежской области, научно-исследовательских и творческих работ молодёжи в рамках ВЦП «Талантливая молодёжь Воронежской области конкурс среди молодёжи в любительском спорте».</w:t>
      </w:r>
    </w:p>
    <w:p w:rsidR="008E7AB5" w:rsidRPr="008E7AB5" w:rsidRDefault="008E7AB5" w:rsidP="008E7AB5">
      <w:pPr>
        <w:suppressAutoHyphens/>
        <w:ind w:firstLine="709"/>
        <w:contextualSpacing/>
        <w:rPr>
          <w:rFonts w:cs="Arial"/>
          <w:lang w:val="x-none"/>
        </w:rPr>
      </w:pPr>
      <w:r w:rsidRPr="008E7AB5">
        <w:rPr>
          <w:rFonts w:cs="Arial"/>
          <w:lang w:val="x-none"/>
        </w:rPr>
        <w:t>- в областных сборах: сбор актива детских организаций «Искорка», сбор актива ученического самоуправления «Искра»;</w:t>
      </w:r>
    </w:p>
    <w:p w:rsidR="008E7AB5" w:rsidRPr="008E7AB5" w:rsidRDefault="008E7AB5" w:rsidP="008E7AB5">
      <w:pPr>
        <w:suppressAutoHyphens/>
        <w:ind w:firstLine="709"/>
        <w:contextualSpacing/>
        <w:rPr>
          <w:rFonts w:cs="Arial"/>
          <w:lang w:val="x-none"/>
        </w:rPr>
      </w:pPr>
      <w:r w:rsidRPr="008E7AB5">
        <w:rPr>
          <w:rFonts w:cs="Arial"/>
          <w:lang w:val="x-none"/>
        </w:rPr>
        <w:t>- участвовали в областном семинаре КВН, в межрегиональном сборе вожатых и руководителей детских организаций «Звёздный».</w:t>
      </w:r>
    </w:p>
    <w:p w:rsidR="008E7AB5" w:rsidRPr="008E7AB5" w:rsidRDefault="008E7AB5" w:rsidP="008E7AB5">
      <w:pPr>
        <w:suppressAutoHyphens/>
        <w:ind w:firstLine="709"/>
        <w:contextualSpacing/>
        <w:rPr>
          <w:rFonts w:cs="Arial"/>
          <w:lang w:val="x-none"/>
        </w:rPr>
      </w:pPr>
      <w:r w:rsidRPr="008E7AB5">
        <w:rPr>
          <w:rFonts w:cs="Arial"/>
          <w:lang w:val="x-none"/>
        </w:rPr>
        <w:t>Необходимость особой политики в отношении молодёжи определялась спецификой её положения в городском сообществе. Особое внимание уделялось созданию для молодёжи условий для самореализации и всестороннего формирования личности. Осуществлялась поддержка различных молодёжных социально-общественных инициатив, предлагаемых представителями детских и молодёжных общественных объединений.</w:t>
      </w:r>
    </w:p>
    <w:p w:rsidR="008E7AB5" w:rsidRPr="008E7AB5" w:rsidRDefault="008E7AB5" w:rsidP="008E7AB5">
      <w:pPr>
        <w:suppressAutoHyphens/>
        <w:ind w:firstLine="709"/>
        <w:contextualSpacing/>
        <w:rPr>
          <w:rFonts w:cs="Arial"/>
          <w:lang w:val="x-none"/>
        </w:rPr>
      </w:pPr>
      <w:r w:rsidRPr="008E7AB5">
        <w:rPr>
          <w:rFonts w:cs="Arial"/>
          <w:lang w:val="x-none"/>
        </w:rPr>
        <w:t xml:space="preserve"> Задачей подпрограммы на 2019 год является расширение числа молодёжи, привлекаемых к участию в районных и областных мероприятиях.</w:t>
      </w:r>
    </w:p>
    <w:p w:rsidR="008E7AB5" w:rsidRPr="008E7AB5" w:rsidRDefault="008E7AB5" w:rsidP="008E7AB5">
      <w:pPr>
        <w:suppressAutoHyphens/>
        <w:ind w:firstLine="709"/>
        <w:contextualSpacing/>
        <w:rPr>
          <w:rFonts w:cs="Arial"/>
          <w:lang w:val="x-none"/>
        </w:rPr>
      </w:pPr>
    </w:p>
    <w:p w:rsidR="008E7AB5" w:rsidRPr="008E7AB5" w:rsidRDefault="008E7AB5" w:rsidP="008E7AB5">
      <w:pPr>
        <w:suppressAutoHyphens/>
        <w:ind w:firstLine="709"/>
        <w:contextualSpacing/>
        <w:rPr>
          <w:rFonts w:cs="Arial"/>
          <w:lang w:val="x-none"/>
        </w:rPr>
      </w:pPr>
      <w:r w:rsidRPr="008E7AB5">
        <w:rPr>
          <w:rFonts w:cs="Arial"/>
          <w:lang w:val="x-none"/>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8E7AB5" w:rsidRPr="008E7AB5" w:rsidRDefault="008E7AB5" w:rsidP="008E7AB5">
      <w:pPr>
        <w:suppressAutoHyphens/>
        <w:ind w:firstLine="709"/>
        <w:contextualSpacing/>
        <w:rPr>
          <w:rFonts w:cs="Arial"/>
          <w:lang w:val="x-none"/>
        </w:rPr>
      </w:pPr>
      <w:r w:rsidRPr="008E7AB5">
        <w:rPr>
          <w:rFonts w:cs="Arial"/>
          <w:lang w:val="x-none"/>
        </w:rPr>
        <w:t xml:space="preserve"> Важнейшие приоритеты государственной молодёжной политики определены в следующих нормативных правовых актах:</w:t>
      </w:r>
    </w:p>
    <w:p w:rsidR="008E7AB5" w:rsidRPr="008E7AB5" w:rsidRDefault="008E7AB5" w:rsidP="008E7AB5">
      <w:pPr>
        <w:suppressAutoHyphens/>
        <w:ind w:firstLine="709"/>
        <w:contextualSpacing/>
        <w:rPr>
          <w:rFonts w:cs="Arial"/>
          <w:lang w:val="x-none"/>
        </w:rPr>
      </w:pPr>
      <w:r w:rsidRPr="008E7AB5">
        <w:rPr>
          <w:rFonts w:cs="Arial"/>
          <w:lang w:val="x-none"/>
        </w:rPr>
        <w:t>- Конституция Российской Федерации;</w:t>
      </w:r>
    </w:p>
    <w:p w:rsidR="008E7AB5" w:rsidRPr="008E7AB5" w:rsidRDefault="008E7AB5" w:rsidP="008E7AB5">
      <w:pPr>
        <w:suppressAutoHyphens/>
        <w:ind w:firstLine="709"/>
        <w:contextualSpacing/>
        <w:rPr>
          <w:rFonts w:cs="Arial"/>
          <w:lang w:val="x-none"/>
        </w:rPr>
      </w:pPr>
      <w:r w:rsidRPr="008E7AB5">
        <w:rPr>
          <w:rFonts w:cs="Arial"/>
          <w:lang w:val="x-none"/>
        </w:rPr>
        <w:t>- Федеральный закон от 28 июня 1995г. № 98-ФЗ «О государственной поддержке молодёжных и детских общественных объединений»;</w:t>
      </w:r>
    </w:p>
    <w:p w:rsidR="008E7AB5" w:rsidRPr="008E7AB5" w:rsidRDefault="008E7AB5" w:rsidP="008E7AB5">
      <w:pPr>
        <w:suppressAutoHyphens/>
        <w:ind w:firstLine="709"/>
        <w:contextualSpacing/>
        <w:rPr>
          <w:rFonts w:cs="Arial"/>
          <w:lang w:val="x-none"/>
        </w:rPr>
      </w:pPr>
      <w:r w:rsidRPr="008E7AB5">
        <w:rPr>
          <w:rFonts w:cs="Arial"/>
          <w:lang w:val="x-none"/>
        </w:rPr>
        <w:t>- Федеральный закон от 06 октября 1999г.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E7AB5" w:rsidRPr="008E7AB5" w:rsidRDefault="008E7AB5" w:rsidP="008E7AB5">
      <w:pPr>
        <w:suppressAutoHyphens/>
        <w:ind w:firstLine="709"/>
        <w:contextualSpacing/>
        <w:rPr>
          <w:rFonts w:cs="Arial"/>
          <w:lang w:val="x-none"/>
        </w:rPr>
      </w:pPr>
      <w:r w:rsidRPr="008E7AB5">
        <w:rPr>
          <w:rFonts w:cs="Arial"/>
          <w:lang w:val="x-none"/>
        </w:rPr>
        <w:t>- Федеральный закон от 06 октября 2003г. № 131-ФЗ «Об общих принципах организации местного самоуправления в Российской Федерации»;</w:t>
      </w:r>
    </w:p>
    <w:p w:rsidR="008E7AB5" w:rsidRPr="008E7AB5" w:rsidRDefault="008E7AB5" w:rsidP="008E7AB5">
      <w:pPr>
        <w:suppressAutoHyphens/>
        <w:ind w:firstLine="709"/>
        <w:contextualSpacing/>
        <w:rPr>
          <w:rFonts w:cs="Arial"/>
          <w:lang w:val="x-none"/>
        </w:rPr>
      </w:pPr>
      <w:r w:rsidRPr="008E7AB5">
        <w:rPr>
          <w:rFonts w:cs="Arial"/>
          <w:lang w:val="x-none"/>
        </w:rPr>
        <w:t>- Федеральный закон от 24 июня 1999г. № 120-ФЗ «Об основах системы профилактики безнадзорности и правонарушений несовершеннолетних»;</w:t>
      </w:r>
    </w:p>
    <w:p w:rsidR="008E7AB5" w:rsidRPr="008E7AB5" w:rsidRDefault="008E7AB5" w:rsidP="008E7AB5">
      <w:pPr>
        <w:suppressAutoHyphens/>
        <w:ind w:firstLine="709"/>
        <w:contextualSpacing/>
        <w:rPr>
          <w:rFonts w:cs="Arial"/>
          <w:lang w:val="x-none"/>
        </w:rPr>
      </w:pPr>
      <w:r w:rsidRPr="008E7AB5">
        <w:rPr>
          <w:rFonts w:cs="Arial"/>
          <w:lang w:val="x-none"/>
        </w:rPr>
        <w:t>- Распоряжение Правительства Российской Федерации от 17 ноября 2008г. № 1662-р «О концепции долгосрочного социально – экономического развития Российской Федерации на период до 2020 года»;</w:t>
      </w:r>
    </w:p>
    <w:p w:rsidR="008E7AB5" w:rsidRPr="008E7AB5" w:rsidRDefault="008E7AB5" w:rsidP="008E7AB5">
      <w:pPr>
        <w:suppressAutoHyphens/>
        <w:ind w:firstLine="709"/>
        <w:contextualSpacing/>
        <w:rPr>
          <w:rFonts w:cs="Arial"/>
          <w:lang w:val="x-none"/>
        </w:rPr>
      </w:pPr>
      <w:r w:rsidRPr="008E7AB5">
        <w:rPr>
          <w:rFonts w:cs="Arial"/>
          <w:lang w:val="x-none"/>
        </w:rPr>
        <w:t>- Распоряжение Правительства Российской Федерации от 17 ноября 2008г. №1663-р «Об утверждении основных направлений деятельности Правительства Российской Федерации на период до 2012 года и перечня проектов по их реализации»;</w:t>
      </w:r>
    </w:p>
    <w:p w:rsidR="008E7AB5" w:rsidRPr="008E7AB5" w:rsidRDefault="008E7AB5" w:rsidP="008E7AB5">
      <w:pPr>
        <w:suppressAutoHyphens/>
        <w:ind w:firstLine="709"/>
        <w:contextualSpacing/>
        <w:rPr>
          <w:rFonts w:cs="Arial"/>
          <w:lang w:val="x-none"/>
        </w:rPr>
      </w:pPr>
      <w:r w:rsidRPr="008E7AB5">
        <w:rPr>
          <w:rFonts w:cs="Arial"/>
          <w:lang w:val="x-none"/>
        </w:rPr>
        <w:t>- Закон Воронежской области от 30 июня 2010г. № 65-ОЗ «О Стратегии социально-экономического развития Воронежской области на долгосрочную перспективу»;</w:t>
      </w:r>
    </w:p>
    <w:p w:rsidR="008E7AB5" w:rsidRPr="008E7AB5" w:rsidRDefault="008E7AB5" w:rsidP="008E7AB5">
      <w:pPr>
        <w:suppressAutoHyphens/>
        <w:ind w:firstLine="709"/>
        <w:contextualSpacing/>
        <w:rPr>
          <w:rFonts w:cs="Arial"/>
          <w:lang w:val="x-none"/>
        </w:rPr>
      </w:pPr>
      <w:r w:rsidRPr="008E7AB5">
        <w:rPr>
          <w:rFonts w:cs="Arial"/>
          <w:lang w:val="x-none"/>
        </w:rPr>
        <w:t>- Закон Воронежской области от 12 мая 2009г. № 32-ОЗ «О государственной молодёжной политике в Воронежской области»;</w:t>
      </w:r>
    </w:p>
    <w:p w:rsidR="008E7AB5" w:rsidRPr="008E7AB5" w:rsidRDefault="008E7AB5" w:rsidP="008E7AB5">
      <w:pPr>
        <w:suppressAutoHyphens/>
        <w:ind w:firstLine="709"/>
        <w:contextualSpacing/>
        <w:rPr>
          <w:rFonts w:cs="Arial"/>
          <w:lang w:val="x-none"/>
        </w:rPr>
      </w:pPr>
      <w:r w:rsidRPr="008E7AB5">
        <w:rPr>
          <w:rFonts w:cs="Arial"/>
          <w:lang w:val="x-none"/>
        </w:rPr>
        <w:t>- Закон Воронежской области от 06 июля 2009г. № 66-ОЗ «О государственной (областной) поддержке молодёжных и детских общественных объединений в Воронежской области».</w:t>
      </w:r>
    </w:p>
    <w:p w:rsidR="008E7AB5" w:rsidRPr="008E7AB5" w:rsidRDefault="008E7AB5" w:rsidP="008E7AB5">
      <w:pPr>
        <w:suppressAutoHyphens/>
        <w:ind w:firstLine="709"/>
        <w:contextualSpacing/>
        <w:rPr>
          <w:rFonts w:cs="Arial"/>
          <w:lang w:val="x-none"/>
        </w:rPr>
      </w:pPr>
      <w:r w:rsidRPr="008E7AB5">
        <w:rPr>
          <w:rFonts w:cs="Arial"/>
          <w:lang w:val="x-none"/>
        </w:rPr>
        <w:t>- Закон Воронежской области от 05 марта 2009 г. № 05-ОЗ «О взаимодействии органов государственной власти Воронежской области и общественных объединений».</w:t>
      </w:r>
    </w:p>
    <w:p w:rsidR="008E7AB5" w:rsidRPr="008E7AB5" w:rsidRDefault="008E7AB5" w:rsidP="008E7AB5">
      <w:pPr>
        <w:suppressAutoHyphens/>
        <w:ind w:firstLine="709"/>
        <w:contextualSpacing/>
        <w:rPr>
          <w:rFonts w:cs="Arial"/>
          <w:lang w:val="x-none"/>
        </w:rPr>
      </w:pPr>
      <w:r w:rsidRPr="008E7AB5">
        <w:rPr>
          <w:rFonts w:cs="Arial"/>
          <w:lang w:val="x-none"/>
        </w:rPr>
        <w:t>- Закон Воронежской области от 06.10.2010г. № 103-ОЗ «О патриотическом воспитании в Воронежской области».</w:t>
      </w:r>
    </w:p>
    <w:p w:rsidR="008E7AB5" w:rsidRPr="008E7AB5" w:rsidRDefault="008E7AB5" w:rsidP="008E7AB5">
      <w:pPr>
        <w:suppressAutoHyphens/>
        <w:ind w:firstLine="709"/>
        <w:contextualSpacing/>
        <w:rPr>
          <w:rFonts w:cs="Arial"/>
          <w:lang w:val="x-none"/>
        </w:rPr>
      </w:pPr>
      <w:r w:rsidRPr="008E7AB5">
        <w:rPr>
          <w:rFonts w:cs="Arial"/>
          <w:lang w:val="x-none"/>
        </w:rPr>
        <w:t>Согласно указанным документам важнейшим фактором устойчивого развития страны и общества, роста благосостояния её граждан и совершенствования общественных отношений является эффективная государственная молодёжная политика.</w:t>
      </w:r>
    </w:p>
    <w:p w:rsidR="008E7AB5" w:rsidRPr="008E7AB5" w:rsidRDefault="008E7AB5" w:rsidP="008E7AB5">
      <w:pPr>
        <w:suppressAutoHyphens/>
        <w:ind w:firstLine="709"/>
        <w:contextualSpacing/>
        <w:rPr>
          <w:rFonts w:cs="Arial"/>
          <w:lang w:val="x-none"/>
        </w:rPr>
      </w:pPr>
      <w:r w:rsidRPr="008E7AB5">
        <w:rPr>
          <w:rFonts w:cs="Arial"/>
          <w:lang w:val="x-none"/>
        </w:rPr>
        <w:t>Целью, подпрограммы является создание условий успешной социализации и эффективной самореализации молодёжи, развитие потенциала молодёжи и его использование в интересах инновационного развития Бутурлиновского района.</w:t>
      </w:r>
    </w:p>
    <w:p w:rsidR="008E7AB5" w:rsidRPr="008E7AB5" w:rsidRDefault="008E7AB5" w:rsidP="008E7AB5">
      <w:pPr>
        <w:suppressAutoHyphens/>
        <w:ind w:firstLine="709"/>
        <w:contextualSpacing/>
        <w:rPr>
          <w:rFonts w:cs="Arial"/>
          <w:lang w:val="x-none"/>
        </w:rPr>
      </w:pPr>
      <w:r w:rsidRPr="008E7AB5">
        <w:rPr>
          <w:rFonts w:cs="Arial"/>
          <w:lang w:val="x-none"/>
        </w:rPr>
        <w:t>Достижение поставленной цели предполагается осуществить за счёт решения следующих задач:</w:t>
      </w:r>
    </w:p>
    <w:p w:rsidR="008E7AB5" w:rsidRPr="008E7AB5" w:rsidRDefault="008E7AB5" w:rsidP="008E7AB5">
      <w:pPr>
        <w:suppressAutoHyphens/>
        <w:ind w:firstLine="709"/>
        <w:contextualSpacing/>
        <w:rPr>
          <w:rFonts w:cs="Arial"/>
          <w:lang w:val="x-none"/>
        </w:rPr>
      </w:pPr>
      <w:r w:rsidRPr="008E7AB5">
        <w:rPr>
          <w:rFonts w:cs="Arial"/>
          <w:lang w:val="x-none"/>
        </w:rPr>
        <w:t xml:space="preserve"> - вовлечение молодёжи в общественную деятельность;</w:t>
      </w:r>
    </w:p>
    <w:p w:rsidR="008E7AB5" w:rsidRPr="008E7AB5" w:rsidRDefault="008E7AB5" w:rsidP="008E7AB5">
      <w:pPr>
        <w:suppressAutoHyphens/>
        <w:ind w:firstLine="709"/>
        <w:contextualSpacing/>
        <w:rPr>
          <w:rFonts w:cs="Arial"/>
          <w:lang w:val="x-none"/>
        </w:rPr>
      </w:pPr>
      <w:r w:rsidRPr="008E7AB5">
        <w:rPr>
          <w:rFonts w:cs="Arial"/>
          <w:lang w:val="x-none"/>
        </w:rPr>
        <w:t xml:space="preserve"> - содействие формированию целостной системы поддержки обладающей лидерскими навыками, инициативной и талантливой молодёжи;</w:t>
      </w:r>
    </w:p>
    <w:p w:rsidR="008E7AB5" w:rsidRPr="008E7AB5" w:rsidRDefault="008E7AB5" w:rsidP="008E7AB5">
      <w:pPr>
        <w:suppressAutoHyphens/>
        <w:ind w:firstLine="709"/>
        <w:contextualSpacing/>
        <w:rPr>
          <w:rFonts w:cs="Arial"/>
          <w:lang w:val="x-none"/>
        </w:rPr>
      </w:pPr>
      <w:r w:rsidRPr="008E7AB5">
        <w:rPr>
          <w:rFonts w:cs="Arial"/>
          <w:lang w:val="x-none"/>
        </w:rPr>
        <w:t xml:space="preserve"> - совершенствование формы гражданского образования и патриотического воспитания молодёжи, оказание содействия формированию правовых, культурных и нравственных ценностей, создание механизмов формирования целостной системы подготовки молодёжи к службе в Вооружённых Силах РФ; </w:t>
      </w:r>
    </w:p>
    <w:p w:rsidR="008E7AB5" w:rsidRPr="008E7AB5" w:rsidRDefault="008E7AB5" w:rsidP="008E7AB5">
      <w:pPr>
        <w:suppressAutoHyphens/>
        <w:ind w:firstLine="709"/>
        <w:contextualSpacing/>
        <w:rPr>
          <w:rFonts w:cs="Arial"/>
          <w:lang w:val="x-none"/>
        </w:rPr>
      </w:pPr>
      <w:r w:rsidRPr="008E7AB5">
        <w:rPr>
          <w:rFonts w:cs="Arial"/>
          <w:lang w:val="x-none"/>
        </w:rPr>
        <w:t>- обеспечение эффективного взаимодействия с молодёжными общественными объединениями;</w:t>
      </w:r>
    </w:p>
    <w:p w:rsidR="008E7AB5" w:rsidRPr="008E7AB5" w:rsidRDefault="008E7AB5" w:rsidP="008E7AB5">
      <w:pPr>
        <w:suppressAutoHyphens/>
        <w:ind w:firstLine="709"/>
        <w:contextualSpacing/>
        <w:rPr>
          <w:rFonts w:cs="Arial"/>
          <w:lang w:val="x-none"/>
        </w:rPr>
      </w:pPr>
      <w:r w:rsidRPr="008E7AB5">
        <w:rPr>
          <w:rFonts w:cs="Arial"/>
          <w:lang w:val="x-none"/>
        </w:rPr>
        <w:t>- организация работы по развитию системы информирования молодёжи о потенциальных возможностях саморазвития и мониторинга молодёжной политики.</w:t>
      </w:r>
    </w:p>
    <w:p w:rsidR="008E7AB5" w:rsidRPr="008E7AB5" w:rsidRDefault="008E7AB5" w:rsidP="008E7AB5">
      <w:pPr>
        <w:suppressAutoHyphens/>
        <w:ind w:firstLine="709"/>
        <w:contextualSpacing/>
        <w:rPr>
          <w:rFonts w:cs="Arial"/>
          <w:lang w:val="x-none"/>
        </w:rPr>
      </w:pPr>
      <w:r w:rsidRPr="008E7AB5">
        <w:rPr>
          <w:rFonts w:cs="Arial"/>
          <w:lang w:val="x-none"/>
        </w:rPr>
        <w:t>Решение поставленных задач будет обеспечено путём эффективного взаимодействия региональных органов исполнительной власти, муниципальных органов власти, государственных и муниципальных учреждений, институтов гражданского общества, общественных объединений и молодёжных организаций действующих на территории Воронежской области.</w:t>
      </w:r>
    </w:p>
    <w:p w:rsidR="008E7AB5" w:rsidRPr="008E7AB5" w:rsidRDefault="008E7AB5" w:rsidP="008E7AB5">
      <w:pPr>
        <w:suppressAutoHyphens/>
        <w:ind w:firstLine="709"/>
        <w:contextualSpacing/>
        <w:rPr>
          <w:rFonts w:cs="Arial"/>
          <w:lang w:val="x-none"/>
        </w:rPr>
      </w:pPr>
      <w:r w:rsidRPr="008E7AB5">
        <w:rPr>
          <w:rFonts w:cs="Arial"/>
          <w:lang w:val="x-none"/>
        </w:rPr>
        <w:t>Система мероприятий должна иметь адресный характер для молодёжи 14-17 лет, 24-30 лет, учитывающая их социальный статус (учащаяся молодёжь, студенты, рабочая молодёжь и др.) на основе изучения и учёта их интересов и потребностей.</w:t>
      </w:r>
    </w:p>
    <w:p w:rsidR="008E7AB5" w:rsidRPr="008E7AB5" w:rsidRDefault="008E7AB5" w:rsidP="008E7AB5">
      <w:pPr>
        <w:suppressAutoHyphens/>
        <w:ind w:firstLine="709"/>
        <w:contextualSpacing/>
        <w:rPr>
          <w:rFonts w:cs="Arial"/>
          <w:lang w:val="x-none"/>
        </w:rPr>
      </w:pPr>
      <w:r w:rsidRPr="008E7AB5">
        <w:rPr>
          <w:rFonts w:cs="Arial"/>
          <w:lang w:val="x-none"/>
        </w:rPr>
        <w:t>Для контроля промежуточных и конечных результатов реализации подпрограммы будут использованы следующие показатели:</w:t>
      </w:r>
    </w:p>
    <w:p w:rsidR="008E7AB5" w:rsidRPr="008E7AB5" w:rsidRDefault="008E7AB5" w:rsidP="008E7AB5">
      <w:pPr>
        <w:suppressAutoHyphens/>
        <w:ind w:firstLine="709"/>
        <w:contextualSpacing/>
        <w:rPr>
          <w:rFonts w:cs="Arial"/>
          <w:lang w:val="x-none"/>
        </w:rPr>
      </w:pPr>
    </w:p>
    <w:p w:rsidR="008E7AB5" w:rsidRPr="008E7AB5" w:rsidRDefault="008E7AB5" w:rsidP="008E7AB5">
      <w:pPr>
        <w:suppressAutoHyphens/>
        <w:ind w:firstLine="709"/>
        <w:contextualSpacing/>
        <w:rPr>
          <w:rFonts w:cs="Arial"/>
          <w:lang w:val="x-none"/>
        </w:rPr>
      </w:pPr>
      <w:r w:rsidRPr="008E7AB5">
        <w:rPr>
          <w:rFonts w:cs="Arial"/>
          <w:lang w:val="x-none"/>
        </w:rPr>
        <w:t>Сведения о показателях (индикаторах) подпрограммы «Вовлечение молодёжи в социальную практику»</w:t>
      </w:r>
    </w:p>
    <w:tbl>
      <w:tblPr>
        <w:tblW w:w="97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2268"/>
        <w:gridCol w:w="851"/>
        <w:gridCol w:w="850"/>
        <w:gridCol w:w="851"/>
        <w:gridCol w:w="850"/>
        <w:gridCol w:w="851"/>
        <w:gridCol w:w="850"/>
        <w:gridCol w:w="851"/>
        <w:gridCol w:w="850"/>
      </w:tblGrid>
      <w:tr w:rsidR="008E7AB5" w:rsidRPr="008E7AB5" w:rsidTr="008E7AB5">
        <w:trPr>
          <w:trHeight w:val="604"/>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8E7AB5" w:rsidRPr="008E7AB5" w:rsidRDefault="008E7AB5" w:rsidP="008E7AB5">
            <w:pPr>
              <w:contextualSpacing/>
              <w:rPr>
                <w:rFonts w:cs="Arial"/>
                <w:sz w:val="22"/>
              </w:rPr>
            </w:pPr>
            <w:r w:rsidRPr="008E7AB5">
              <w:rPr>
                <w:rFonts w:cs="Arial"/>
                <w:sz w:val="22"/>
              </w:rPr>
              <w:t>№ п/п</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8E7AB5" w:rsidRPr="008E7AB5" w:rsidRDefault="008E7AB5" w:rsidP="008E7AB5">
            <w:pPr>
              <w:contextualSpacing/>
              <w:rPr>
                <w:rFonts w:cs="Arial"/>
                <w:sz w:val="22"/>
              </w:rPr>
            </w:pPr>
            <w:r w:rsidRPr="008E7AB5">
              <w:rPr>
                <w:rFonts w:cs="Arial"/>
                <w:sz w:val="22"/>
              </w:rPr>
              <w:t>Наименование целевых показателей</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8E7AB5" w:rsidRPr="008E7AB5" w:rsidRDefault="008E7AB5" w:rsidP="008E7AB5">
            <w:pPr>
              <w:contextualSpacing/>
              <w:rPr>
                <w:rFonts w:cs="Arial"/>
                <w:sz w:val="22"/>
              </w:rPr>
            </w:pPr>
            <w:r w:rsidRPr="008E7AB5">
              <w:rPr>
                <w:rFonts w:cs="Arial"/>
                <w:sz w:val="22"/>
              </w:rPr>
              <w:t xml:space="preserve">Единица </w:t>
            </w:r>
          </w:p>
          <w:p w:rsidR="008E7AB5" w:rsidRPr="008E7AB5" w:rsidRDefault="008E7AB5" w:rsidP="008E7AB5">
            <w:pPr>
              <w:contextualSpacing/>
              <w:rPr>
                <w:rFonts w:cs="Arial"/>
                <w:sz w:val="22"/>
              </w:rPr>
            </w:pPr>
            <w:r w:rsidRPr="008E7AB5">
              <w:rPr>
                <w:rFonts w:cs="Arial"/>
                <w:sz w:val="22"/>
              </w:rPr>
              <w:t>Измерения</w:t>
            </w:r>
          </w:p>
        </w:tc>
        <w:tc>
          <w:tcPr>
            <w:tcW w:w="5953" w:type="dxa"/>
            <w:gridSpan w:val="7"/>
            <w:tcBorders>
              <w:top w:val="single" w:sz="4" w:space="0" w:color="000000"/>
              <w:left w:val="single" w:sz="4" w:space="0" w:color="000000"/>
              <w:bottom w:val="single" w:sz="4" w:space="0" w:color="000000"/>
              <w:right w:val="single" w:sz="4" w:space="0" w:color="000000"/>
            </w:tcBorders>
            <w:hideMark/>
          </w:tcPr>
          <w:p w:rsidR="008E7AB5" w:rsidRPr="008E7AB5" w:rsidRDefault="008E7AB5" w:rsidP="008E7AB5">
            <w:pPr>
              <w:contextualSpacing/>
              <w:rPr>
                <w:rFonts w:cs="Arial"/>
                <w:sz w:val="22"/>
              </w:rPr>
            </w:pPr>
            <w:r w:rsidRPr="008E7AB5">
              <w:rPr>
                <w:rFonts w:cs="Arial"/>
                <w:sz w:val="22"/>
              </w:rPr>
              <w:t>Значение индикатора по годам реализации подпрограммы</w:t>
            </w:r>
          </w:p>
        </w:tc>
      </w:tr>
      <w:tr w:rsidR="008E7AB5" w:rsidRPr="008E7AB5" w:rsidTr="008E7AB5">
        <w:trPr>
          <w:trHeight w:val="152"/>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E7AB5" w:rsidRPr="008E7AB5" w:rsidRDefault="008E7AB5" w:rsidP="008E7AB5">
            <w:pPr>
              <w:rPr>
                <w:rFonts w:cs="Arial"/>
                <w:sz w:val="22"/>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8E7AB5" w:rsidRPr="008E7AB5" w:rsidRDefault="008E7AB5" w:rsidP="008E7AB5">
            <w:pPr>
              <w:rPr>
                <w:rFonts w:cs="Arial"/>
                <w:sz w:val="22"/>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8E7AB5" w:rsidRPr="008E7AB5" w:rsidRDefault="008E7AB5" w:rsidP="008E7AB5">
            <w:pPr>
              <w:rPr>
                <w:rFonts w:cs="Arial"/>
                <w:sz w:val="22"/>
              </w:rPr>
            </w:pPr>
          </w:p>
        </w:tc>
        <w:tc>
          <w:tcPr>
            <w:tcW w:w="850" w:type="dxa"/>
            <w:tcBorders>
              <w:top w:val="single" w:sz="4" w:space="0" w:color="000000"/>
              <w:left w:val="single" w:sz="4" w:space="0" w:color="000000"/>
              <w:bottom w:val="single" w:sz="4" w:space="0" w:color="000000"/>
              <w:right w:val="single" w:sz="4" w:space="0" w:color="000000"/>
            </w:tcBorders>
            <w:hideMark/>
          </w:tcPr>
          <w:p w:rsidR="008E7AB5" w:rsidRPr="008E7AB5" w:rsidRDefault="008E7AB5" w:rsidP="008E7AB5">
            <w:pPr>
              <w:contextualSpacing/>
              <w:rPr>
                <w:rFonts w:cs="Arial"/>
                <w:sz w:val="22"/>
              </w:rPr>
            </w:pPr>
            <w:r w:rsidRPr="008E7AB5">
              <w:rPr>
                <w:rFonts w:cs="Arial"/>
                <w:sz w:val="22"/>
              </w:rPr>
              <w:t>2018</w:t>
            </w:r>
          </w:p>
        </w:tc>
        <w:tc>
          <w:tcPr>
            <w:tcW w:w="851" w:type="dxa"/>
            <w:tcBorders>
              <w:top w:val="single" w:sz="4" w:space="0" w:color="000000"/>
              <w:left w:val="single" w:sz="4" w:space="0" w:color="000000"/>
              <w:bottom w:val="single" w:sz="4" w:space="0" w:color="000000"/>
              <w:right w:val="single" w:sz="4" w:space="0" w:color="000000"/>
            </w:tcBorders>
            <w:hideMark/>
          </w:tcPr>
          <w:p w:rsidR="008E7AB5" w:rsidRPr="008E7AB5" w:rsidRDefault="008E7AB5" w:rsidP="008E7AB5">
            <w:pPr>
              <w:contextualSpacing/>
              <w:rPr>
                <w:rFonts w:cs="Arial"/>
                <w:sz w:val="22"/>
              </w:rPr>
            </w:pPr>
            <w:r w:rsidRPr="008E7AB5">
              <w:rPr>
                <w:rFonts w:cs="Arial"/>
                <w:sz w:val="22"/>
              </w:rPr>
              <w:t>2019</w:t>
            </w:r>
          </w:p>
        </w:tc>
        <w:tc>
          <w:tcPr>
            <w:tcW w:w="850" w:type="dxa"/>
            <w:tcBorders>
              <w:top w:val="single" w:sz="4" w:space="0" w:color="000000"/>
              <w:left w:val="single" w:sz="4" w:space="0" w:color="000000"/>
              <w:bottom w:val="single" w:sz="4" w:space="0" w:color="000000"/>
              <w:right w:val="single" w:sz="4" w:space="0" w:color="000000"/>
            </w:tcBorders>
            <w:hideMark/>
          </w:tcPr>
          <w:p w:rsidR="008E7AB5" w:rsidRPr="008E7AB5" w:rsidRDefault="008E7AB5" w:rsidP="008E7AB5">
            <w:pPr>
              <w:contextualSpacing/>
              <w:rPr>
                <w:rFonts w:cs="Arial"/>
                <w:sz w:val="22"/>
              </w:rPr>
            </w:pPr>
            <w:r w:rsidRPr="008E7AB5">
              <w:rPr>
                <w:rFonts w:cs="Arial"/>
                <w:sz w:val="22"/>
              </w:rPr>
              <w:t>2020</w:t>
            </w:r>
          </w:p>
        </w:tc>
        <w:tc>
          <w:tcPr>
            <w:tcW w:w="851" w:type="dxa"/>
            <w:tcBorders>
              <w:top w:val="single" w:sz="4" w:space="0" w:color="000000"/>
              <w:left w:val="single" w:sz="4" w:space="0" w:color="000000"/>
              <w:bottom w:val="single" w:sz="4" w:space="0" w:color="000000"/>
              <w:right w:val="single" w:sz="4" w:space="0" w:color="000000"/>
            </w:tcBorders>
            <w:hideMark/>
          </w:tcPr>
          <w:p w:rsidR="008E7AB5" w:rsidRPr="008E7AB5" w:rsidRDefault="008E7AB5" w:rsidP="008E7AB5">
            <w:pPr>
              <w:contextualSpacing/>
              <w:rPr>
                <w:rFonts w:cs="Arial"/>
                <w:sz w:val="22"/>
              </w:rPr>
            </w:pPr>
            <w:r w:rsidRPr="008E7AB5">
              <w:rPr>
                <w:rFonts w:cs="Arial"/>
                <w:sz w:val="22"/>
              </w:rPr>
              <w:t>2021</w:t>
            </w:r>
          </w:p>
        </w:tc>
        <w:tc>
          <w:tcPr>
            <w:tcW w:w="850" w:type="dxa"/>
            <w:tcBorders>
              <w:top w:val="single" w:sz="4" w:space="0" w:color="000000"/>
              <w:left w:val="single" w:sz="4" w:space="0" w:color="000000"/>
              <w:bottom w:val="single" w:sz="4" w:space="0" w:color="000000"/>
              <w:right w:val="single" w:sz="4" w:space="0" w:color="000000"/>
            </w:tcBorders>
            <w:hideMark/>
          </w:tcPr>
          <w:p w:rsidR="008E7AB5" w:rsidRPr="008E7AB5" w:rsidRDefault="008E7AB5" w:rsidP="008E7AB5">
            <w:pPr>
              <w:contextualSpacing/>
              <w:rPr>
                <w:rFonts w:cs="Arial"/>
                <w:sz w:val="22"/>
              </w:rPr>
            </w:pPr>
            <w:r w:rsidRPr="008E7AB5">
              <w:rPr>
                <w:rFonts w:cs="Arial"/>
                <w:sz w:val="22"/>
              </w:rPr>
              <w:t>2022</w:t>
            </w:r>
          </w:p>
        </w:tc>
        <w:tc>
          <w:tcPr>
            <w:tcW w:w="851" w:type="dxa"/>
            <w:tcBorders>
              <w:top w:val="single" w:sz="4" w:space="0" w:color="000000"/>
              <w:left w:val="single" w:sz="4" w:space="0" w:color="000000"/>
              <w:bottom w:val="single" w:sz="4" w:space="0" w:color="000000"/>
              <w:right w:val="single" w:sz="4" w:space="0" w:color="000000"/>
            </w:tcBorders>
            <w:hideMark/>
          </w:tcPr>
          <w:p w:rsidR="008E7AB5" w:rsidRPr="008E7AB5" w:rsidRDefault="008E7AB5" w:rsidP="008E7AB5">
            <w:pPr>
              <w:contextualSpacing/>
              <w:rPr>
                <w:rFonts w:cs="Arial"/>
                <w:sz w:val="22"/>
              </w:rPr>
            </w:pPr>
            <w:r w:rsidRPr="008E7AB5">
              <w:rPr>
                <w:rFonts w:cs="Arial"/>
                <w:sz w:val="22"/>
              </w:rPr>
              <w:t>2023</w:t>
            </w:r>
          </w:p>
        </w:tc>
        <w:tc>
          <w:tcPr>
            <w:tcW w:w="850" w:type="dxa"/>
            <w:tcBorders>
              <w:top w:val="single" w:sz="4" w:space="0" w:color="000000"/>
              <w:left w:val="single" w:sz="4" w:space="0" w:color="000000"/>
              <w:bottom w:val="single" w:sz="4" w:space="0" w:color="000000"/>
              <w:right w:val="single" w:sz="4" w:space="0" w:color="000000"/>
            </w:tcBorders>
            <w:hideMark/>
          </w:tcPr>
          <w:p w:rsidR="008E7AB5" w:rsidRPr="008E7AB5" w:rsidRDefault="008E7AB5" w:rsidP="008E7AB5">
            <w:pPr>
              <w:contextualSpacing/>
              <w:rPr>
                <w:rFonts w:cs="Arial"/>
                <w:sz w:val="22"/>
              </w:rPr>
            </w:pPr>
            <w:r w:rsidRPr="008E7AB5">
              <w:rPr>
                <w:rFonts w:cs="Arial"/>
                <w:sz w:val="22"/>
              </w:rPr>
              <w:t>2024</w:t>
            </w:r>
          </w:p>
        </w:tc>
      </w:tr>
      <w:tr w:rsidR="008E7AB5" w:rsidRPr="008E7AB5" w:rsidTr="008E7AB5">
        <w:trPr>
          <w:trHeight w:val="1721"/>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8E7AB5" w:rsidRPr="008E7AB5" w:rsidRDefault="008E7AB5" w:rsidP="008E7AB5">
            <w:pPr>
              <w:contextualSpacing/>
              <w:rPr>
                <w:rFonts w:cs="Arial"/>
                <w:sz w:val="22"/>
              </w:rPr>
            </w:pPr>
            <w:r w:rsidRPr="008E7AB5">
              <w:rPr>
                <w:rFonts w:cs="Arial"/>
                <w:sz w:val="22"/>
              </w:rPr>
              <w:t>1.</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8E7AB5" w:rsidRPr="008E7AB5" w:rsidRDefault="008E7AB5" w:rsidP="008E7AB5">
            <w:pPr>
              <w:contextualSpacing/>
              <w:rPr>
                <w:rFonts w:cs="Arial"/>
                <w:sz w:val="22"/>
              </w:rPr>
            </w:pPr>
            <w:r w:rsidRPr="008E7AB5">
              <w:rPr>
                <w:rFonts w:cs="Arial"/>
                <w:sz w:val="22"/>
              </w:rPr>
              <w:t>Количество молодых людей, вовлеченных в мероприятия и проекты (программы), направленные на интеграцию в жизнь общества</w:t>
            </w:r>
          </w:p>
        </w:tc>
        <w:tc>
          <w:tcPr>
            <w:tcW w:w="851" w:type="dxa"/>
            <w:tcBorders>
              <w:top w:val="single" w:sz="4" w:space="0" w:color="000000"/>
              <w:left w:val="single" w:sz="4" w:space="0" w:color="000000"/>
              <w:bottom w:val="single" w:sz="4" w:space="0" w:color="auto"/>
              <w:right w:val="single" w:sz="4" w:space="0" w:color="000000"/>
            </w:tcBorders>
            <w:hideMark/>
          </w:tcPr>
          <w:p w:rsidR="008E7AB5" w:rsidRPr="008E7AB5" w:rsidRDefault="008E7AB5" w:rsidP="008E7AB5">
            <w:pPr>
              <w:contextualSpacing/>
              <w:rPr>
                <w:rFonts w:cs="Arial"/>
                <w:sz w:val="22"/>
              </w:rPr>
            </w:pPr>
            <w:r w:rsidRPr="008E7AB5">
              <w:rPr>
                <w:rFonts w:cs="Arial"/>
                <w:sz w:val="22"/>
              </w:rPr>
              <w:t>% от численности молодёжи в регионе</w:t>
            </w:r>
          </w:p>
        </w:tc>
        <w:tc>
          <w:tcPr>
            <w:tcW w:w="850" w:type="dxa"/>
            <w:tcBorders>
              <w:top w:val="single" w:sz="4" w:space="0" w:color="000000"/>
              <w:left w:val="single" w:sz="4" w:space="0" w:color="000000"/>
              <w:bottom w:val="single" w:sz="4" w:space="0" w:color="auto"/>
              <w:right w:val="single" w:sz="4" w:space="0" w:color="000000"/>
            </w:tcBorders>
          </w:tcPr>
          <w:p w:rsidR="008E7AB5" w:rsidRPr="008E7AB5" w:rsidRDefault="008E7AB5" w:rsidP="008E7AB5">
            <w:pPr>
              <w:contextualSpacing/>
              <w:rPr>
                <w:rFonts w:cs="Arial"/>
                <w:sz w:val="22"/>
              </w:rPr>
            </w:pPr>
            <w:r w:rsidRPr="008E7AB5">
              <w:rPr>
                <w:rFonts w:cs="Arial"/>
                <w:sz w:val="22"/>
              </w:rPr>
              <w:t>23,7</w:t>
            </w:r>
          </w:p>
          <w:p w:rsidR="008E7AB5" w:rsidRPr="008E7AB5" w:rsidRDefault="008E7AB5" w:rsidP="008E7AB5">
            <w:pPr>
              <w:contextualSpacing/>
              <w:rPr>
                <w:rFonts w:cs="Arial"/>
                <w:sz w:val="22"/>
              </w:rPr>
            </w:pPr>
          </w:p>
        </w:tc>
        <w:tc>
          <w:tcPr>
            <w:tcW w:w="851" w:type="dxa"/>
            <w:tcBorders>
              <w:top w:val="single" w:sz="4" w:space="0" w:color="000000"/>
              <w:left w:val="single" w:sz="4" w:space="0" w:color="000000"/>
              <w:bottom w:val="single" w:sz="4" w:space="0" w:color="auto"/>
              <w:right w:val="single" w:sz="4" w:space="0" w:color="000000"/>
            </w:tcBorders>
          </w:tcPr>
          <w:p w:rsidR="008E7AB5" w:rsidRPr="008E7AB5" w:rsidRDefault="008E7AB5" w:rsidP="008E7AB5">
            <w:pPr>
              <w:contextualSpacing/>
              <w:rPr>
                <w:rFonts w:cs="Arial"/>
                <w:sz w:val="22"/>
              </w:rPr>
            </w:pPr>
            <w:r w:rsidRPr="008E7AB5">
              <w:rPr>
                <w:rFonts w:cs="Arial"/>
                <w:sz w:val="22"/>
              </w:rPr>
              <w:t>23,7</w:t>
            </w:r>
          </w:p>
          <w:p w:rsidR="008E7AB5" w:rsidRPr="008E7AB5" w:rsidRDefault="008E7AB5" w:rsidP="008E7AB5">
            <w:pPr>
              <w:contextualSpacing/>
              <w:rPr>
                <w:rFonts w:cs="Arial"/>
                <w:sz w:val="22"/>
              </w:rPr>
            </w:pPr>
          </w:p>
        </w:tc>
        <w:tc>
          <w:tcPr>
            <w:tcW w:w="850" w:type="dxa"/>
            <w:tcBorders>
              <w:top w:val="single" w:sz="4" w:space="0" w:color="000000"/>
              <w:left w:val="single" w:sz="4" w:space="0" w:color="000000"/>
              <w:bottom w:val="single" w:sz="4" w:space="0" w:color="auto"/>
              <w:right w:val="single" w:sz="4" w:space="0" w:color="000000"/>
            </w:tcBorders>
          </w:tcPr>
          <w:p w:rsidR="008E7AB5" w:rsidRPr="008E7AB5" w:rsidRDefault="008E7AB5" w:rsidP="008E7AB5">
            <w:pPr>
              <w:contextualSpacing/>
              <w:rPr>
                <w:rFonts w:cs="Arial"/>
                <w:sz w:val="22"/>
              </w:rPr>
            </w:pPr>
            <w:r w:rsidRPr="008E7AB5">
              <w:rPr>
                <w:rFonts w:cs="Arial"/>
                <w:sz w:val="22"/>
              </w:rPr>
              <w:t>23,7</w:t>
            </w:r>
          </w:p>
          <w:p w:rsidR="008E7AB5" w:rsidRPr="008E7AB5" w:rsidRDefault="008E7AB5" w:rsidP="008E7AB5">
            <w:pPr>
              <w:contextualSpacing/>
              <w:rPr>
                <w:rFonts w:cs="Arial"/>
                <w:sz w:val="22"/>
              </w:rPr>
            </w:pPr>
          </w:p>
        </w:tc>
        <w:tc>
          <w:tcPr>
            <w:tcW w:w="851" w:type="dxa"/>
            <w:tcBorders>
              <w:top w:val="single" w:sz="4" w:space="0" w:color="000000"/>
              <w:left w:val="single" w:sz="4" w:space="0" w:color="000000"/>
              <w:bottom w:val="single" w:sz="4" w:space="0" w:color="auto"/>
              <w:right w:val="single" w:sz="4" w:space="0" w:color="000000"/>
            </w:tcBorders>
            <w:hideMark/>
          </w:tcPr>
          <w:p w:rsidR="008E7AB5" w:rsidRPr="008E7AB5" w:rsidRDefault="008E7AB5" w:rsidP="008E7AB5">
            <w:pPr>
              <w:contextualSpacing/>
              <w:rPr>
                <w:rFonts w:cs="Arial"/>
                <w:sz w:val="22"/>
              </w:rPr>
            </w:pPr>
            <w:r w:rsidRPr="008E7AB5">
              <w:rPr>
                <w:rFonts w:cs="Arial"/>
                <w:sz w:val="22"/>
              </w:rPr>
              <w:t>23,7</w:t>
            </w:r>
          </w:p>
        </w:tc>
        <w:tc>
          <w:tcPr>
            <w:tcW w:w="850" w:type="dxa"/>
            <w:tcBorders>
              <w:top w:val="single" w:sz="4" w:space="0" w:color="000000"/>
              <w:left w:val="single" w:sz="4" w:space="0" w:color="000000"/>
              <w:bottom w:val="single" w:sz="4" w:space="0" w:color="auto"/>
              <w:right w:val="single" w:sz="4" w:space="0" w:color="000000"/>
            </w:tcBorders>
            <w:hideMark/>
          </w:tcPr>
          <w:p w:rsidR="008E7AB5" w:rsidRPr="008E7AB5" w:rsidRDefault="008E7AB5" w:rsidP="008E7AB5">
            <w:pPr>
              <w:contextualSpacing/>
              <w:rPr>
                <w:rFonts w:cs="Arial"/>
                <w:sz w:val="22"/>
              </w:rPr>
            </w:pPr>
            <w:r w:rsidRPr="008E7AB5">
              <w:rPr>
                <w:rFonts w:cs="Arial"/>
                <w:sz w:val="22"/>
              </w:rPr>
              <w:t>24,6</w:t>
            </w:r>
          </w:p>
        </w:tc>
        <w:tc>
          <w:tcPr>
            <w:tcW w:w="851" w:type="dxa"/>
            <w:tcBorders>
              <w:top w:val="single" w:sz="4" w:space="0" w:color="000000"/>
              <w:left w:val="single" w:sz="4" w:space="0" w:color="000000"/>
              <w:bottom w:val="single" w:sz="4" w:space="0" w:color="auto"/>
              <w:right w:val="single" w:sz="4" w:space="0" w:color="000000"/>
            </w:tcBorders>
            <w:hideMark/>
          </w:tcPr>
          <w:p w:rsidR="008E7AB5" w:rsidRPr="008E7AB5" w:rsidRDefault="008E7AB5" w:rsidP="008E7AB5">
            <w:pPr>
              <w:contextualSpacing/>
              <w:rPr>
                <w:rFonts w:cs="Arial"/>
                <w:sz w:val="22"/>
              </w:rPr>
            </w:pPr>
            <w:r w:rsidRPr="008E7AB5">
              <w:rPr>
                <w:rFonts w:cs="Arial"/>
                <w:sz w:val="22"/>
              </w:rPr>
              <w:t>24,6</w:t>
            </w:r>
          </w:p>
        </w:tc>
        <w:tc>
          <w:tcPr>
            <w:tcW w:w="850" w:type="dxa"/>
            <w:tcBorders>
              <w:top w:val="single" w:sz="4" w:space="0" w:color="000000"/>
              <w:left w:val="single" w:sz="4" w:space="0" w:color="000000"/>
              <w:bottom w:val="single" w:sz="4" w:space="0" w:color="auto"/>
              <w:right w:val="single" w:sz="4" w:space="0" w:color="000000"/>
            </w:tcBorders>
            <w:hideMark/>
          </w:tcPr>
          <w:p w:rsidR="008E7AB5" w:rsidRPr="008E7AB5" w:rsidRDefault="008E7AB5" w:rsidP="008E7AB5">
            <w:pPr>
              <w:contextualSpacing/>
              <w:rPr>
                <w:rFonts w:cs="Arial"/>
                <w:sz w:val="22"/>
              </w:rPr>
            </w:pPr>
            <w:r w:rsidRPr="008E7AB5">
              <w:rPr>
                <w:rFonts w:cs="Arial"/>
                <w:sz w:val="22"/>
              </w:rPr>
              <w:t>2624</w:t>
            </w:r>
          </w:p>
        </w:tc>
      </w:tr>
      <w:tr w:rsidR="008E7AB5" w:rsidRPr="008E7AB5" w:rsidTr="008E7AB5">
        <w:trPr>
          <w:trHeight w:val="299"/>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E7AB5" w:rsidRPr="008E7AB5" w:rsidRDefault="008E7AB5" w:rsidP="008E7AB5">
            <w:pPr>
              <w:rPr>
                <w:rFonts w:cs="Arial"/>
                <w:sz w:val="22"/>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8E7AB5" w:rsidRPr="008E7AB5" w:rsidRDefault="008E7AB5" w:rsidP="008E7AB5">
            <w:pPr>
              <w:rPr>
                <w:rFonts w:cs="Arial"/>
                <w:sz w:val="22"/>
              </w:rPr>
            </w:pPr>
          </w:p>
        </w:tc>
        <w:tc>
          <w:tcPr>
            <w:tcW w:w="851" w:type="dxa"/>
            <w:tcBorders>
              <w:top w:val="single" w:sz="4" w:space="0" w:color="auto"/>
              <w:left w:val="single" w:sz="4" w:space="0" w:color="000000"/>
              <w:bottom w:val="single" w:sz="4" w:space="0" w:color="000000"/>
              <w:right w:val="single" w:sz="4" w:space="0" w:color="000000"/>
            </w:tcBorders>
            <w:hideMark/>
          </w:tcPr>
          <w:p w:rsidR="008E7AB5" w:rsidRPr="008E7AB5" w:rsidRDefault="008E7AB5" w:rsidP="008E7AB5">
            <w:pPr>
              <w:contextualSpacing/>
              <w:rPr>
                <w:rFonts w:cs="Arial"/>
                <w:sz w:val="22"/>
              </w:rPr>
            </w:pPr>
            <w:r w:rsidRPr="008E7AB5">
              <w:rPr>
                <w:rFonts w:cs="Arial"/>
                <w:sz w:val="22"/>
              </w:rPr>
              <w:t>Чел</w:t>
            </w:r>
          </w:p>
        </w:tc>
        <w:tc>
          <w:tcPr>
            <w:tcW w:w="850" w:type="dxa"/>
            <w:tcBorders>
              <w:top w:val="single" w:sz="4" w:space="0" w:color="auto"/>
              <w:left w:val="single" w:sz="4" w:space="0" w:color="000000"/>
              <w:bottom w:val="single" w:sz="4" w:space="0" w:color="000000"/>
              <w:right w:val="single" w:sz="4" w:space="0" w:color="000000"/>
            </w:tcBorders>
            <w:hideMark/>
          </w:tcPr>
          <w:p w:rsidR="008E7AB5" w:rsidRPr="008E7AB5" w:rsidRDefault="008E7AB5" w:rsidP="008E7AB5">
            <w:pPr>
              <w:contextualSpacing/>
              <w:rPr>
                <w:rFonts w:cs="Arial"/>
                <w:sz w:val="22"/>
              </w:rPr>
            </w:pPr>
            <w:r w:rsidRPr="008E7AB5">
              <w:rPr>
                <w:rFonts w:cs="Arial"/>
                <w:sz w:val="22"/>
              </w:rPr>
              <w:t>2708</w:t>
            </w:r>
          </w:p>
        </w:tc>
        <w:tc>
          <w:tcPr>
            <w:tcW w:w="851" w:type="dxa"/>
            <w:tcBorders>
              <w:top w:val="single" w:sz="4" w:space="0" w:color="auto"/>
              <w:left w:val="single" w:sz="4" w:space="0" w:color="000000"/>
              <w:bottom w:val="single" w:sz="4" w:space="0" w:color="000000"/>
              <w:right w:val="single" w:sz="4" w:space="0" w:color="000000"/>
            </w:tcBorders>
            <w:hideMark/>
          </w:tcPr>
          <w:p w:rsidR="008E7AB5" w:rsidRPr="008E7AB5" w:rsidRDefault="008E7AB5" w:rsidP="008E7AB5">
            <w:pPr>
              <w:contextualSpacing/>
              <w:rPr>
                <w:rFonts w:cs="Arial"/>
                <w:sz w:val="22"/>
              </w:rPr>
            </w:pPr>
            <w:r w:rsidRPr="008E7AB5">
              <w:rPr>
                <w:rFonts w:cs="Arial"/>
                <w:sz w:val="22"/>
              </w:rPr>
              <w:t>2708</w:t>
            </w:r>
          </w:p>
        </w:tc>
        <w:tc>
          <w:tcPr>
            <w:tcW w:w="850" w:type="dxa"/>
            <w:tcBorders>
              <w:top w:val="single" w:sz="4" w:space="0" w:color="auto"/>
              <w:left w:val="single" w:sz="4" w:space="0" w:color="000000"/>
              <w:bottom w:val="single" w:sz="4" w:space="0" w:color="000000"/>
              <w:right w:val="single" w:sz="4" w:space="0" w:color="000000"/>
            </w:tcBorders>
            <w:hideMark/>
          </w:tcPr>
          <w:p w:rsidR="008E7AB5" w:rsidRPr="008E7AB5" w:rsidRDefault="008E7AB5" w:rsidP="008E7AB5">
            <w:pPr>
              <w:contextualSpacing/>
              <w:rPr>
                <w:rFonts w:cs="Arial"/>
                <w:sz w:val="22"/>
              </w:rPr>
            </w:pPr>
            <w:r w:rsidRPr="008E7AB5">
              <w:rPr>
                <w:rFonts w:cs="Arial"/>
                <w:sz w:val="22"/>
              </w:rPr>
              <w:t>2708</w:t>
            </w:r>
          </w:p>
        </w:tc>
        <w:tc>
          <w:tcPr>
            <w:tcW w:w="851" w:type="dxa"/>
            <w:tcBorders>
              <w:top w:val="single" w:sz="4" w:space="0" w:color="auto"/>
              <w:left w:val="single" w:sz="4" w:space="0" w:color="000000"/>
              <w:bottom w:val="single" w:sz="4" w:space="0" w:color="000000"/>
              <w:right w:val="single" w:sz="4" w:space="0" w:color="000000"/>
            </w:tcBorders>
            <w:hideMark/>
          </w:tcPr>
          <w:p w:rsidR="008E7AB5" w:rsidRPr="008E7AB5" w:rsidRDefault="008E7AB5" w:rsidP="008E7AB5">
            <w:pPr>
              <w:contextualSpacing/>
              <w:rPr>
                <w:rFonts w:cs="Arial"/>
                <w:sz w:val="22"/>
              </w:rPr>
            </w:pPr>
            <w:r w:rsidRPr="008E7AB5">
              <w:rPr>
                <w:rFonts w:cs="Arial"/>
                <w:sz w:val="22"/>
              </w:rPr>
              <w:t>2708</w:t>
            </w:r>
          </w:p>
        </w:tc>
        <w:tc>
          <w:tcPr>
            <w:tcW w:w="850" w:type="dxa"/>
            <w:tcBorders>
              <w:top w:val="single" w:sz="4" w:space="0" w:color="auto"/>
              <w:left w:val="single" w:sz="4" w:space="0" w:color="000000"/>
              <w:bottom w:val="single" w:sz="4" w:space="0" w:color="000000"/>
              <w:right w:val="single" w:sz="4" w:space="0" w:color="000000"/>
            </w:tcBorders>
            <w:hideMark/>
          </w:tcPr>
          <w:p w:rsidR="008E7AB5" w:rsidRPr="008E7AB5" w:rsidRDefault="008E7AB5" w:rsidP="008E7AB5">
            <w:pPr>
              <w:contextualSpacing/>
              <w:rPr>
                <w:rFonts w:cs="Arial"/>
                <w:sz w:val="22"/>
              </w:rPr>
            </w:pPr>
            <w:r w:rsidRPr="008E7AB5">
              <w:rPr>
                <w:rFonts w:cs="Arial"/>
                <w:sz w:val="22"/>
              </w:rPr>
              <w:t>2808</w:t>
            </w:r>
          </w:p>
        </w:tc>
        <w:tc>
          <w:tcPr>
            <w:tcW w:w="851" w:type="dxa"/>
            <w:tcBorders>
              <w:top w:val="single" w:sz="4" w:space="0" w:color="auto"/>
              <w:left w:val="single" w:sz="4" w:space="0" w:color="000000"/>
              <w:bottom w:val="single" w:sz="4" w:space="0" w:color="000000"/>
              <w:right w:val="single" w:sz="4" w:space="0" w:color="000000"/>
            </w:tcBorders>
            <w:hideMark/>
          </w:tcPr>
          <w:p w:rsidR="008E7AB5" w:rsidRPr="008E7AB5" w:rsidRDefault="008E7AB5" w:rsidP="008E7AB5">
            <w:pPr>
              <w:contextualSpacing/>
              <w:rPr>
                <w:rFonts w:cs="Arial"/>
                <w:sz w:val="22"/>
              </w:rPr>
            </w:pPr>
            <w:r w:rsidRPr="008E7AB5">
              <w:rPr>
                <w:rFonts w:cs="Arial"/>
                <w:sz w:val="22"/>
              </w:rPr>
              <w:t>2808</w:t>
            </w:r>
          </w:p>
        </w:tc>
        <w:tc>
          <w:tcPr>
            <w:tcW w:w="850" w:type="dxa"/>
            <w:tcBorders>
              <w:top w:val="single" w:sz="4" w:space="0" w:color="auto"/>
              <w:left w:val="single" w:sz="4" w:space="0" w:color="000000"/>
              <w:bottom w:val="single" w:sz="4" w:space="0" w:color="000000"/>
              <w:right w:val="single" w:sz="4" w:space="0" w:color="000000"/>
            </w:tcBorders>
            <w:hideMark/>
          </w:tcPr>
          <w:p w:rsidR="008E7AB5" w:rsidRPr="008E7AB5" w:rsidRDefault="008E7AB5" w:rsidP="008E7AB5">
            <w:pPr>
              <w:contextualSpacing/>
              <w:rPr>
                <w:rFonts w:cs="Arial"/>
                <w:sz w:val="22"/>
              </w:rPr>
            </w:pPr>
            <w:r w:rsidRPr="008E7AB5">
              <w:rPr>
                <w:rFonts w:cs="Arial"/>
                <w:sz w:val="22"/>
              </w:rPr>
              <w:t>3000</w:t>
            </w:r>
          </w:p>
        </w:tc>
      </w:tr>
      <w:tr w:rsidR="008E7AB5" w:rsidRPr="008E7AB5" w:rsidTr="008E7AB5">
        <w:trPr>
          <w:trHeight w:val="1105"/>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8E7AB5" w:rsidRPr="008E7AB5" w:rsidRDefault="008E7AB5" w:rsidP="008E7AB5">
            <w:pPr>
              <w:contextualSpacing/>
              <w:rPr>
                <w:rFonts w:cs="Arial"/>
                <w:sz w:val="22"/>
              </w:rPr>
            </w:pPr>
            <w:r w:rsidRPr="008E7AB5">
              <w:rPr>
                <w:rFonts w:cs="Arial"/>
                <w:sz w:val="22"/>
              </w:rPr>
              <w:t>2.</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8E7AB5" w:rsidRPr="008E7AB5" w:rsidRDefault="008E7AB5" w:rsidP="008E7AB5">
            <w:pPr>
              <w:contextualSpacing/>
              <w:rPr>
                <w:rFonts w:cs="Arial"/>
                <w:sz w:val="22"/>
              </w:rPr>
            </w:pPr>
            <w:r w:rsidRPr="008E7AB5">
              <w:rPr>
                <w:rFonts w:cs="Arial"/>
                <w:sz w:val="22"/>
              </w:rPr>
              <w:t>Количество молодых людей, участвующих в различных формах самоорганизации и структурах социальной направленности</w:t>
            </w:r>
          </w:p>
        </w:tc>
        <w:tc>
          <w:tcPr>
            <w:tcW w:w="851" w:type="dxa"/>
            <w:tcBorders>
              <w:top w:val="single" w:sz="4" w:space="0" w:color="000000"/>
              <w:left w:val="single" w:sz="4" w:space="0" w:color="000000"/>
              <w:bottom w:val="single" w:sz="4" w:space="0" w:color="auto"/>
              <w:right w:val="single" w:sz="4" w:space="0" w:color="000000"/>
            </w:tcBorders>
            <w:hideMark/>
          </w:tcPr>
          <w:p w:rsidR="008E7AB5" w:rsidRPr="008E7AB5" w:rsidRDefault="008E7AB5" w:rsidP="008E7AB5">
            <w:pPr>
              <w:contextualSpacing/>
              <w:rPr>
                <w:rFonts w:cs="Arial"/>
                <w:sz w:val="22"/>
              </w:rPr>
            </w:pPr>
            <w:r w:rsidRPr="008E7AB5">
              <w:rPr>
                <w:rFonts w:cs="Arial"/>
                <w:sz w:val="22"/>
              </w:rPr>
              <w:t xml:space="preserve"> % от </w:t>
            </w:r>
          </w:p>
          <w:p w:rsidR="008E7AB5" w:rsidRPr="008E7AB5" w:rsidRDefault="008E7AB5" w:rsidP="008E7AB5">
            <w:pPr>
              <w:contextualSpacing/>
              <w:rPr>
                <w:rFonts w:cs="Arial"/>
                <w:sz w:val="22"/>
              </w:rPr>
            </w:pPr>
            <w:r w:rsidRPr="008E7AB5">
              <w:rPr>
                <w:rFonts w:cs="Arial"/>
                <w:sz w:val="22"/>
              </w:rPr>
              <w:t>численности</w:t>
            </w:r>
          </w:p>
          <w:p w:rsidR="008E7AB5" w:rsidRPr="008E7AB5" w:rsidRDefault="008E7AB5" w:rsidP="008E7AB5">
            <w:pPr>
              <w:contextualSpacing/>
              <w:rPr>
                <w:rFonts w:cs="Arial"/>
                <w:sz w:val="22"/>
              </w:rPr>
            </w:pPr>
            <w:r w:rsidRPr="008E7AB5">
              <w:rPr>
                <w:rFonts w:cs="Arial"/>
                <w:sz w:val="22"/>
              </w:rPr>
              <w:t>молодёжи в регионе</w:t>
            </w:r>
          </w:p>
        </w:tc>
        <w:tc>
          <w:tcPr>
            <w:tcW w:w="850" w:type="dxa"/>
            <w:tcBorders>
              <w:top w:val="single" w:sz="4" w:space="0" w:color="000000"/>
              <w:left w:val="single" w:sz="4" w:space="0" w:color="000000"/>
              <w:bottom w:val="single" w:sz="4" w:space="0" w:color="auto"/>
              <w:right w:val="single" w:sz="4" w:space="0" w:color="000000"/>
            </w:tcBorders>
          </w:tcPr>
          <w:p w:rsidR="008E7AB5" w:rsidRPr="008E7AB5" w:rsidRDefault="008E7AB5" w:rsidP="008E7AB5">
            <w:pPr>
              <w:contextualSpacing/>
              <w:rPr>
                <w:rFonts w:cs="Arial"/>
                <w:sz w:val="22"/>
              </w:rPr>
            </w:pPr>
          </w:p>
          <w:p w:rsidR="008E7AB5" w:rsidRPr="008E7AB5" w:rsidRDefault="008E7AB5" w:rsidP="008E7AB5">
            <w:pPr>
              <w:contextualSpacing/>
              <w:rPr>
                <w:rFonts w:cs="Arial"/>
                <w:sz w:val="22"/>
              </w:rPr>
            </w:pPr>
            <w:r w:rsidRPr="008E7AB5">
              <w:rPr>
                <w:rFonts w:cs="Arial"/>
                <w:sz w:val="22"/>
              </w:rPr>
              <w:t>51,28</w:t>
            </w:r>
          </w:p>
        </w:tc>
        <w:tc>
          <w:tcPr>
            <w:tcW w:w="851" w:type="dxa"/>
            <w:tcBorders>
              <w:top w:val="single" w:sz="4" w:space="0" w:color="000000"/>
              <w:left w:val="single" w:sz="4" w:space="0" w:color="000000"/>
              <w:bottom w:val="single" w:sz="4" w:space="0" w:color="auto"/>
              <w:right w:val="single" w:sz="4" w:space="0" w:color="000000"/>
            </w:tcBorders>
          </w:tcPr>
          <w:p w:rsidR="008E7AB5" w:rsidRPr="008E7AB5" w:rsidRDefault="008E7AB5" w:rsidP="008E7AB5">
            <w:pPr>
              <w:contextualSpacing/>
              <w:rPr>
                <w:rFonts w:cs="Arial"/>
                <w:sz w:val="22"/>
              </w:rPr>
            </w:pPr>
          </w:p>
          <w:p w:rsidR="008E7AB5" w:rsidRPr="008E7AB5" w:rsidRDefault="008E7AB5" w:rsidP="008E7AB5">
            <w:pPr>
              <w:contextualSpacing/>
              <w:rPr>
                <w:rFonts w:cs="Arial"/>
                <w:sz w:val="22"/>
              </w:rPr>
            </w:pPr>
            <w:r w:rsidRPr="008E7AB5">
              <w:rPr>
                <w:rFonts w:cs="Arial"/>
                <w:sz w:val="22"/>
              </w:rPr>
              <w:t>50,16</w:t>
            </w:r>
          </w:p>
        </w:tc>
        <w:tc>
          <w:tcPr>
            <w:tcW w:w="850" w:type="dxa"/>
            <w:tcBorders>
              <w:top w:val="single" w:sz="4" w:space="0" w:color="000000"/>
              <w:left w:val="single" w:sz="4" w:space="0" w:color="000000"/>
              <w:bottom w:val="single" w:sz="4" w:space="0" w:color="auto"/>
              <w:right w:val="single" w:sz="4" w:space="0" w:color="000000"/>
            </w:tcBorders>
          </w:tcPr>
          <w:p w:rsidR="008E7AB5" w:rsidRPr="008E7AB5" w:rsidRDefault="008E7AB5" w:rsidP="008E7AB5">
            <w:pPr>
              <w:contextualSpacing/>
              <w:rPr>
                <w:rFonts w:cs="Arial"/>
                <w:sz w:val="22"/>
              </w:rPr>
            </w:pPr>
          </w:p>
          <w:p w:rsidR="008E7AB5" w:rsidRPr="008E7AB5" w:rsidRDefault="008E7AB5" w:rsidP="008E7AB5">
            <w:pPr>
              <w:contextualSpacing/>
              <w:rPr>
                <w:rFonts w:cs="Arial"/>
                <w:sz w:val="22"/>
              </w:rPr>
            </w:pPr>
            <w:r w:rsidRPr="008E7AB5">
              <w:rPr>
                <w:rFonts w:cs="Arial"/>
                <w:sz w:val="22"/>
              </w:rPr>
              <w:t>53,03</w:t>
            </w:r>
          </w:p>
        </w:tc>
        <w:tc>
          <w:tcPr>
            <w:tcW w:w="851" w:type="dxa"/>
            <w:tcBorders>
              <w:top w:val="single" w:sz="4" w:space="0" w:color="000000"/>
              <w:left w:val="single" w:sz="4" w:space="0" w:color="000000"/>
              <w:bottom w:val="single" w:sz="4" w:space="0" w:color="auto"/>
              <w:right w:val="single" w:sz="4" w:space="0" w:color="000000"/>
            </w:tcBorders>
          </w:tcPr>
          <w:p w:rsidR="008E7AB5" w:rsidRPr="008E7AB5" w:rsidRDefault="008E7AB5" w:rsidP="008E7AB5">
            <w:pPr>
              <w:contextualSpacing/>
              <w:rPr>
                <w:rFonts w:cs="Arial"/>
                <w:sz w:val="22"/>
              </w:rPr>
            </w:pPr>
          </w:p>
          <w:p w:rsidR="008E7AB5" w:rsidRPr="008E7AB5" w:rsidRDefault="008E7AB5" w:rsidP="008E7AB5">
            <w:pPr>
              <w:contextualSpacing/>
              <w:rPr>
                <w:rFonts w:cs="Arial"/>
                <w:sz w:val="22"/>
              </w:rPr>
            </w:pPr>
            <w:r w:rsidRPr="008E7AB5">
              <w:rPr>
                <w:rFonts w:cs="Arial"/>
                <w:sz w:val="22"/>
              </w:rPr>
              <w:t>53,35</w:t>
            </w:r>
          </w:p>
        </w:tc>
        <w:tc>
          <w:tcPr>
            <w:tcW w:w="850" w:type="dxa"/>
            <w:tcBorders>
              <w:top w:val="single" w:sz="4" w:space="0" w:color="000000"/>
              <w:left w:val="single" w:sz="4" w:space="0" w:color="000000"/>
              <w:bottom w:val="single" w:sz="4" w:space="0" w:color="auto"/>
              <w:right w:val="single" w:sz="4" w:space="0" w:color="000000"/>
            </w:tcBorders>
          </w:tcPr>
          <w:p w:rsidR="008E7AB5" w:rsidRPr="008E7AB5" w:rsidRDefault="008E7AB5" w:rsidP="008E7AB5">
            <w:pPr>
              <w:contextualSpacing/>
              <w:rPr>
                <w:rFonts w:cs="Arial"/>
                <w:sz w:val="22"/>
              </w:rPr>
            </w:pPr>
          </w:p>
          <w:p w:rsidR="008E7AB5" w:rsidRPr="008E7AB5" w:rsidRDefault="008E7AB5" w:rsidP="008E7AB5">
            <w:pPr>
              <w:contextualSpacing/>
              <w:rPr>
                <w:rFonts w:cs="Arial"/>
                <w:sz w:val="22"/>
              </w:rPr>
            </w:pPr>
            <w:r w:rsidRPr="008E7AB5">
              <w:rPr>
                <w:rFonts w:cs="Arial"/>
                <w:sz w:val="22"/>
              </w:rPr>
              <w:t>56,85</w:t>
            </w:r>
          </w:p>
        </w:tc>
        <w:tc>
          <w:tcPr>
            <w:tcW w:w="851" w:type="dxa"/>
            <w:tcBorders>
              <w:top w:val="single" w:sz="4" w:space="0" w:color="000000"/>
              <w:left w:val="single" w:sz="4" w:space="0" w:color="000000"/>
              <w:bottom w:val="single" w:sz="4" w:space="0" w:color="auto"/>
              <w:right w:val="single" w:sz="4" w:space="0" w:color="000000"/>
            </w:tcBorders>
          </w:tcPr>
          <w:p w:rsidR="008E7AB5" w:rsidRPr="008E7AB5" w:rsidRDefault="008E7AB5" w:rsidP="008E7AB5">
            <w:pPr>
              <w:contextualSpacing/>
              <w:rPr>
                <w:rFonts w:cs="Arial"/>
                <w:sz w:val="22"/>
              </w:rPr>
            </w:pPr>
          </w:p>
          <w:p w:rsidR="008E7AB5" w:rsidRPr="008E7AB5" w:rsidRDefault="008E7AB5" w:rsidP="008E7AB5">
            <w:pPr>
              <w:contextualSpacing/>
              <w:rPr>
                <w:rFonts w:cs="Arial"/>
                <w:sz w:val="22"/>
              </w:rPr>
            </w:pPr>
            <w:r w:rsidRPr="008E7AB5">
              <w:rPr>
                <w:rFonts w:cs="Arial"/>
                <w:sz w:val="22"/>
              </w:rPr>
              <w:t>59,48</w:t>
            </w:r>
          </w:p>
        </w:tc>
        <w:tc>
          <w:tcPr>
            <w:tcW w:w="850" w:type="dxa"/>
            <w:tcBorders>
              <w:top w:val="single" w:sz="4" w:space="0" w:color="000000"/>
              <w:left w:val="single" w:sz="4" w:space="0" w:color="000000"/>
              <w:bottom w:val="single" w:sz="4" w:space="0" w:color="auto"/>
              <w:right w:val="single" w:sz="4" w:space="0" w:color="000000"/>
            </w:tcBorders>
          </w:tcPr>
          <w:p w:rsidR="008E7AB5" w:rsidRPr="008E7AB5" w:rsidRDefault="008E7AB5" w:rsidP="008E7AB5">
            <w:pPr>
              <w:contextualSpacing/>
              <w:rPr>
                <w:rFonts w:cs="Arial"/>
                <w:sz w:val="22"/>
              </w:rPr>
            </w:pPr>
          </w:p>
          <w:p w:rsidR="008E7AB5" w:rsidRPr="008E7AB5" w:rsidRDefault="008E7AB5" w:rsidP="008E7AB5">
            <w:pPr>
              <w:contextualSpacing/>
              <w:rPr>
                <w:rFonts w:cs="Arial"/>
                <w:sz w:val="22"/>
              </w:rPr>
            </w:pPr>
            <w:r w:rsidRPr="008E7AB5">
              <w:rPr>
                <w:rFonts w:cs="Arial"/>
                <w:sz w:val="22"/>
              </w:rPr>
              <w:t>61,53</w:t>
            </w:r>
          </w:p>
        </w:tc>
      </w:tr>
      <w:tr w:rsidR="008E7AB5" w:rsidRPr="008E7AB5" w:rsidTr="008E7AB5">
        <w:trPr>
          <w:trHeight w:val="237"/>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E7AB5" w:rsidRPr="008E7AB5" w:rsidRDefault="008E7AB5" w:rsidP="008E7AB5">
            <w:pPr>
              <w:rPr>
                <w:rFonts w:cs="Arial"/>
                <w:sz w:val="22"/>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8E7AB5" w:rsidRPr="008E7AB5" w:rsidRDefault="008E7AB5" w:rsidP="008E7AB5">
            <w:pPr>
              <w:rPr>
                <w:rFonts w:cs="Arial"/>
                <w:sz w:val="22"/>
              </w:rPr>
            </w:pPr>
          </w:p>
        </w:tc>
        <w:tc>
          <w:tcPr>
            <w:tcW w:w="851" w:type="dxa"/>
            <w:tcBorders>
              <w:top w:val="single" w:sz="4" w:space="0" w:color="auto"/>
              <w:left w:val="single" w:sz="4" w:space="0" w:color="000000"/>
              <w:bottom w:val="single" w:sz="4" w:space="0" w:color="000000"/>
              <w:right w:val="single" w:sz="4" w:space="0" w:color="000000"/>
            </w:tcBorders>
            <w:hideMark/>
          </w:tcPr>
          <w:p w:rsidR="008E7AB5" w:rsidRPr="008E7AB5" w:rsidRDefault="008E7AB5" w:rsidP="008E7AB5">
            <w:pPr>
              <w:contextualSpacing/>
              <w:rPr>
                <w:rFonts w:cs="Arial"/>
                <w:sz w:val="22"/>
              </w:rPr>
            </w:pPr>
            <w:r w:rsidRPr="008E7AB5">
              <w:rPr>
                <w:rFonts w:cs="Arial"/>
                <w:sz w:val="22"/>
              </w:rPr>
              <w:t>Чел.</w:t>
            </w:r>
          </w:p>
        </w:tc>
        <w:tc>
          <w:tcPr>
            <w:tcW w:w="850" w:type="dxa"/>
            <w:tcBorders>
              <w:top w:val="single" w:sz="4" w:space="0" w:color="auto"/>
              <w:left w:val="single" w:sz="4" w:space="0" w:color="000000"/>
              <w:bottom w:val="single" w:sz="4" w:space="0" w:color="000000"/>
              <w:right w:val="single" w:sz="4" w:space="0" w:color="000000"/>
            </w:tcBorders>
            <w:hideMark/>
          </w:tcPr>
          <w:p w:rsidR="008E7AB5" w:rsidRPr="008E7AB5" w:rsidRDefault="008E7AB5" w:rsidP="008E7AB5">
            <w:pPr>
              <w:contextualSpacing/>
              <w:rPr>
                <w:rFonts w:cs="Arial"/>
                <w:sz w:val="22"/>
              </w:rPr>
            </w:pPr>
            <w:r w:rsidRPr="008E7AB5">
              <w:rPr>
                <w:rFonts w:cs="Arial"/>
                <w:sz w:val="22"/>
              </w:rPr>
              <w:t>5863</w:t>
            </w:r>
          </w:p>
        </w:tc>
        <w:tc>
          <w:tcPr>
            <w:tcW w:w="851" w:type="dxa"/>
            <w:tcBorders>
              <w:top w:val="single" w:sz="4" w:space="0" w:color="auto"/>
              <w:left w:val="single" w:sz="4" w:space="0" w:color="000000"/>
              <w:bottom w:val="single" w:sz="4" w:space="0" w:color="000000"/>
              <w:right w:val="single" w:sz="4" w:space="0" w:color="000000"/>
            </w:tcBorders>
            <w:hideMark/>
          </w:tcPr>
          <w:p w:rsidR="008E7AB5" w:rsidRPr="008E7AB5" w:rsidRDefault="008E7AB5" w:rsidP="008E7AB5">
            <w:pPr>
              <w:contextualSpacing/>
              <w:rPr>
                <w:rFonts w:cs="Arial"/>
                <w:sz w:val="22"/>
              </w:rPr>
            </w:pPr>
            <w:r w:rsidRPr="008E7AB5">
              <w:rPr>
                <w:rFonts w:cs="Arial"/>
                <w:sz w:val="22"/>
              </w:rPr>
              <w:t>5963</w:t>
            </w:r>
          </w:p>
        </w:tc>
        <w:tc>
          <w:tcPr>
            <w:tcW w:w="850" w:type="dxa"/>
            <w:tcBorders>
              <w:top w:val="single" w:sz="4" w:space="0" w:color="auto"/>
              <w:left w:val="single" w:sz="4" w:space="0" w:color="000000"/>
              <w:bottom w:val="single" w:sz="4" w:space="0" w:color="000000"/>
              <w:right w:val="single" w:sz="4" w:space="0" w:color="000000"/>
            </w:tcBorders>
            <w:hideMark/>
          </w:tcPr>
          <w:p w:rsidR="008E7AB5" w:rsidRPr="008E7AB5" w:rsidRDefault="008E7AB5" w:rsidP="008E7AB5">
            <w:pPr>
              <w:contextualSpacing/>
              <w:rPr>
                <w:rFonts w:cs="Arial"/>
                <w:sz w:val="22"/>
              </w:rPr>
            </w:pPr>
            <w:r w:rsidRPr="008E7AB5">
              <w:rPr>
                <w:rFonts w:cs="Arial"/>
                <w:sz w:val="22"/>
              </w:rPr>
              <w:t>6063</w:t>
            </w:r>
          </w:p>
        </w:tc>
        <w:tc>
          <w:tcPr>
            <w:tcW w:w="851" w:type="dxa"/>
            <w:tcBorders>
              <w:top w:val="single" w:sz="4" w:space="0" w:color="auto"/>
              <w:left w:val="single" w:sz="4" w:space="0" w:color="000000"/>
              <w:bottom w:val="single" w:sz="4" w:space="0" w:color="000000"/>
              <w:right w:val="single" w:sz="4" w:space="0" w:color="000000"/>
            </w:tcBorders>
            <w:hideMark/>
          </w:tcPr>
          <w:p w:rsidR="008E7AB5" w:rsidRPr="008E7AB5" w:rsidRDefault="008E7AB5" w:rsidP="008E7AB5">
            <w:pPr>
              <w:contextualSpacing/>
              <w:rPr>
                <w:rFonts w:cs="Arial"/>
                <w:sz w:val="22"/>
              </w:rPr>
            </w:pPr>
            <w:r w:rsidRPr="008E7AB5">
              <w:rPr>
                <w:rFonts w:cs="Arial"/>
                <w:sz w:val="22"/>
              </w:rPr>
              <w:t>6100</w:t>
            </w:r>
          </w:p>
        </w:tc>
        <w:tc>
          <w:tcPr>
            <w:tcW w:w="850" w:type="dxa"/>
            <w:tcBorders>
              <w:top w:val="single" w:sz="4" w:space="0" w:color="auto"/>
              <w:left w:val="single" w:sz="4" w:space="0" w:color="000000"/>
              <w:bottom w:val="single" w:sz="4" w:space="0" w:color="000000"/>
              <w:right w:val="single" w:sz="4" w:space="0" w:color="000000"/>
            </w:tcBorders>
            <w:hideMark/>
          </w:tcPr>
          <w:p w:rsidR="008E7AB5" w:rsidRPr="008E7AB5" w:rsidRDefault="008E7AB5" w:rsidP="008E7AB5">
            <w:pPr>
              <w:contextualSpacing/>
              <w:rPr>
                <w:rFonts w:cs="Arial"/>
                <w:sz w:val="22"/>
              </w:rPr>
            </w:pPr>
            <w:r w:rsidRPr="008E7AB5">
              <w:rPr>
                <w:rFonts w:cs="Arial"/>
                <w:sz w:val="22"/>
              </w:rPr>
              <w:t>6500</w:t>
            </w:r>
          </w:p>
        </w:tc>
        <w:tc>
          <w:tcPr>
            <w:tcW w:w="851" w:type="dxa"/>
            <w:tcBorders>
              <w:top w:val="single" w:sz="4" w:space="0" w:color="auto"/>
              <w:left w:val="single" w:sz="4" w:space="0" w:color="000000"/>
              <w:bottom w:val="single" w:sz="4" w:space="0" w:color="000000"/>
              <w:right w:val="single" w:sz="4" w:space="0" w:color="000000"/>
            </w:tcBorders>
          </w:tcPr>
          <w:p w:rsidR="008E7AB5" w:rsidRPr="008E7AB5" w:rsidRDefault="008E7AB5" w:rsidP="008E7AB5">
            <w:pPr>
              <w:contextualSpacing/>
              <w:rPr>
                <w:rFonts w:cs="Arial"/>
                <w:sz w:val="22"/>
              </w:rPr>
            </w:pPr>
            <w:r w:rsidRPr="008E7AB5">
              <w:rPr>
                <w:rFonts w:cs="Arial"/>
                <w:sz w:val="22"/>
              </w:rPr>
              <w:t>6800</w:t>
            </w:r>
          </w:p>
          <w:p w:rsidR="008E7AB5" w:rsidRPr="008E7AB5" w:rsidRDefault="008E7AB5" w:rsidP="008E7AB5">
            <w:pPr>
              <w:contextualSpacing/>
              <w:rPr>
                <w:rFonts w:cs="Arial"/>
                <w:sz w:val="22"/>
              </w:rPr>
            </w:pPr>
          </w:p>
        </w:tc>
        <w:tc>
          <w:tcPr>
            <w:tcW w:w="850" w:type="dxa"/>
            <w:tcBorders>
              <w:top w:val="single" w:sz="4" w:space="0" w:color="auto"/>
              <w:left w:val="single" w:sz="4" w:space="0" w:color="000000"/>
              <w:bottom w:val="single" w:sz="4" w:space="0" w:color="000000"/>
              <w:right w:val="single" w:sz="4" w:space="0" w:color="000000"/>
            </w:tcBorders>
            <w:hideMark/>
          </w:tcPr>
          <w:p w:rsidR="008E7AB5" w:rsidRPr="008E7AB5" w:rsidRDefault="008E7AB5" w:rsidP="008E7AB5">
            <w:pPr>
              <w:contextualSpacing/>
              <w:rPr>
                <w:rFonts w:cs="Arial"/>
                <w:sz w:val="22"/>
              </w:rPr>
            </w:pPr>
            <w:r w:rsidRPr="008E7AB5">
              <w:rPr>
                <w:rFonts w:cs="Arial"/>
                <w:sz w:val="22"/>
              </w:rPr>
              <w:t>7035</w:t>
            </w:r>
          </w:p>
        </w:tc>
      </w:tr>
      <w:tr w:rsidR="008E7AB5" w:rsidRPr="008E7AB5" w:rsidTr="008E7AB5">
        <w:trPr>
          <w:trHeight w:val="1706"/>
        </w:trPr>
        <w:tc>
          <w:tcPr>
            <w:tcW w:w="709" w:type="dxa"/>
            <w:tcBorders>
              <w:top w:val="single" w:sz="4" w:space="0" w:color="000000"/>
              <w:left w:val="single" w:sz="4" w:space="0" w:color="000000"/>
              <w:bottom w:val="single" w:sz="4" w:space="0" w:color="000000"/>
              <w:right w:val="single" w:sz="4" w:space="0" w:color="000000"/>
            </w:tcBorders>
            <w:hideMark/>
          </w:tcPr>
          <w:p w:rsidR="008E7AB5" w:rsidRPr="008E7AB5" w:rsidRDefault="008E7AB5" w:rsidP="008E7AB5">
            <w:pPr>
              <w:contextualSpacing/>
              <w:rPr>
                <w:rFonts w:cs="Arial"/>
                <w:sz w:val="22"/>
              </w:rPr>
            </w:pPr>
            <w:r w:rsidRPr="008E7AB5">
              <w:rPr>
                <w:rFonts w:cs="Arial"/>
                <w:sz w:val="22"/>
              </w:rPr>
              <w:t>3.</w:t>
            </w:r>
          </w:p>
        </w:tc>
        <w:tc>
          <w:tcPr>
            <w:tcW w:w="2268" w:type="dxa"/>
            <w:tcBorders>
              <w:top w:val="single" w:sz="4" w:space="0" w:color="000000"/>
              <w:left w:val="single" w:sz="4" w:space="0" w:color="000000"/>
              <w:bottom w:val="single" w:sz="4" w:space="0" w:color="000000"/>
              <w:right w:val="single" w:sz="4" w:space="0" w:color="000000"/>
            </w:tcBorders>
            <w:hideMark/>
          </w:tcPr>
          <w:p w:rsidR="008E7AB5" w:rsidRPr="008E7AB5" w:rsidRDefault="008E7AB5" w:rsidP="008E7AB5">
            <w:pPr>
              <w:contextualSpacing/>
              <w:rPr>
                <w:rFonts w:cs="Arial"/>
                <w:sz w:val="22"/>
              </w:rPr>
            </w:pPr>
            <w:r w:rsidRPr="008E7AB5">
              <w:rPr>
                <w:rFonts w:cs="Arial"/>
                <w:sz w:val="22"/>
              </w:rPr>
              <w:t>Количество мероприятий,</w:t>
            </w:r>
          </w:p>
          <w:p w:rsidR="008E7AB5" w:rsidRPr="008E7AB5" w:rsidRDefault="008E7AB5" w:rsidP="008E7AB5">
            <w:pPr>
              <w:contextualSpacing/>
              <w:rPr>
                <w:rFonts w:cs="Arial"/>
                <w:sz w:val="22"/>
              </w:rPr>
            </w:pPr>
            <w:r w:rsidRPr="008E7AB5">
              <w:rPr>
                <w:rFonts w:cs="Arial"/>
                <w:sz w:val="22"/>
              </w:rPr>
              <w:t>программ и проектов, направленных на формирование правовых,</w:t>
            </w:r>
          </w:p>
          <w:p w:rsidR="008E7AB5" w:rsidRPr="008E7AB5" w:rsidRDefault="008E7AB5" w:rsidP="008E7AB5">
            <w:pPr>
              <w:contextualSpacing/>
              <w:rPr>
                <w:rFonts w:cs="Arial"/>
                <w:sz w:val="22"/>
              </w:rPr>
            </w:pPr>
            <w:r w:rsidRPr="008E7AB5">
              <w:rPr>
                <w:rFonts w:cs="Arial"/>
                <w:sz w:val="22"/>
              </w:rPr>
              <w:t>культурных и нравственных ценностей среди молодёжи</w:t>
            </w:r>
          </w:p>
        </w:tc>
        <w:tc>
          <w:tcPr>
            <w:tcW w:w="851" w:type="dxa"/>
            <w:tcBorders>
              <w:top w:val="single" w:sz="4" w:space="0" w:color="000000"/>
              <w:left w:val="single" w:sz="4" w:space="0" w:color="000000"/>
              <w:bottom w:val="single" w:sz="4" w:space="0" w:color="000000"/>
              <w:right w:val="single" w:sz="4" w:space="0" w:color="000000"/>
            </w:tcBorders>
            <w:hideMark/>
          </w:tcPr>
          <w:p w:rsidR="008E7AB5" w:rsidRPr="008E7AB5" w:rsidRDefault="008E7AB5" w:rsidP="008E7AB5">
            <w:pPr>
              <w:contextualSpacing/>
              <w:rPr>
                <w:rFonts w:cs="Arial"/>
                <w:sz w:val="22"/>
              </w:rPr>
            </w:pPr>
            <w:r w:rsidRPr="008E7AB5">
              <w:rPr>
                <w:rFonts w:cs="Arial"/>
                <w:sz w:val="22"/>
              </w:rPr>
              <w:t>единиц</w:t>
            </w:r>
          </w:p>
        </w:tc>
        <w:tc>
          <w:tcPr>
            <w:tcW w:w="850" w:type="dxa"/>
            <w:tcBorders>
              <w:top w:val="single" w:sz="4" w:space="0" w:color="000000"/>
              <w:left w:val="single" w:sz="4" w:space="0" w:color="000000"/>
              <w:bottom w:val="single" w:sz="4" w:space="0" w:color="000000"/>
              <w:right w:val="single" w:sz="4" w:space="0" w:color="000000"/>
            </w:tcBorders>
            <w:hideMark/>
          </w:tcPr>
          <w:p w:rsidR="008E7AB5" w:rsidRPr="008E7AB5" w:rsidRDefault="008E7AB5" w:rsidP="008E7AB5">
            <w:pPr>
              <w:contextualSpacing/>
              <w:rPr>
                <w:rFonts w:cs="Arial"/>
                <w:sz w:val="22"/>
              </w:rPr>
            </w:pPr>
            <w:r w:rsidRPr="008E7AB5">
              <w:rPr>
                <w:rFonts w:cs="Arial"/>
                <w:sz w:val="22"/>
              </w:rPr>
              <w:t>63</w:t>
            </w:r>
          </w:p>
        </w:tc>
        <w:tc>
          <w:tcPr>
            <w:tcW w:w="851" w:type="dxa"/>
            <w:tcBorders>
              <w:top w:val="single" w:sz="4" w:space="0" w:color="000000"/>
              <w:left w:val="single" w:sz="4" w:space="0" w:color="000000"/>
              <w:bottom w:val="single" w:sz="4" w:space="0" w:color="000000"/>
              <w:right w:val="single" w:sz="4" w:space="0" w:color="000000"/>
            </w:tcBorders>
            <w:hideMark/>
          </w:tcPr>
          <w:p w:rsidR="008E7AB5" w:rsidRPr="008E7AB5" w:rsidRDefault="008E7AB5" w:rsidP="008E7AB5">
            <w:pPr>
              <w:contextualSpacing/>
              <w:rPr>
                <w:rFonts w:cs="Arial"/>
                <w:sz w:val="22"/>
              </w:rPr>
            </w:pPr>
            <w:r w:rsidRPr="008E7AB5">
              <w:rPr>
                <w:rFonts w:cs="Arial"/>
                <w:sz w:val="22"/>
              </w:rPr>
              <w:t>69</w:t>
            </w:r>
          </w:p>
        </w:tc>
        <w:tc>
          <w:tcPr>
            <w:tcW w:w="850" w:type="dxa"/>
            <w:tcBorders>
              <w:top w:val="single" w:sz="4" w:space="0" w:color="000000"/>
              <w:left w:val="single" w:sz="4" w:space="0" w:color="000000"/>
              <w:bottom w:val="single" w:sz="4" w:space="0" w:color="000000"/>
              <w:right w:val="single" w:sz="4" w:space="0" w:color="000000"/>
            </w:tcBorders>
            <w:hideMark/>
          </w:tcPr>
          <w:p w:rsidR="008E7AB5" w:rsidRPr="008E7AB5" w:rsidRDefault="008E7AB5" w:rsidP="008E7AB5">
            <w:pPr>
              <w:contextualSpacing/>
              <w:rPr>
                <w:rFonts w:cs="Arial"/>
                <w:sz w:val="22"/>
              </w:rPr>
            </w:pPr>
            <w:r w:rsidRPr="008E7AB5">
              <w:rPr>
                <w:rFonts w:cs="Arial"/>
                <w:sz w:val="22"/>
              </w:rPr>
              <w:t>69</w:t>
            </w:r>
          </w:p>
        </w:tc>
        <w:tc>
          <w:tcPr>
            <w:tcW w:w="851" w:type="dxa"/>
            <w:tcBorders>
              <w:top w:val="single" w:sz="4" w:space="0" w:color="000000"/>
              <w:left w:val="single" w:sz="4" w:space="0" w:color="000000"/>
              <w:bottom w:val="single" w:sz="4" w:space="0" w:color="000000"/>
              <w:right w:val="single" w:sz="4" w:space="0" w:color="000000"/>
            </w:tcBorders>
            <w:hideMark/>
          </w:tcPr>
          <w:p w:rsidR="008E7AB5" w:rsidRPr="008E7AB5" w:rsidRDefault="008E7AB5" w:rsidP="008E7AB5">
            <w:pPr>
              <w:contextualSpacing/>
              <w:rPr>
                <w:rFonts w:cs="Arial"/>
                <w:sz w:val="22"/>
              </w:rPr>
            </w:pPr>
            <w:r w:rsidRPr="008E7AB5">
              <w:rPr>
                <w:rFonts w:cs="Arial"/>
                <w:sz w:val="22"/>
              </w:rPr>
              <w:t xml:space="preserve"> 69</w:t>
            </w:r>
          </w:p>
        </w:tc>
        <w:tc>
          <w:tcPr>
            <w:tcW w:w="850" w:type="dxa"/>
            <w:tcBorders>
              <w:top w:val="single" w:sz="4" w:space="0" w:color="000000"/>
              <w:left w:val="single" w:sz="4" w:space="0" w:color="000000"/>
              <w:bottom w:val="single" w:sz="4" w:space="0" w:color="000000"/>
              <w:right w:val="single" w:sz="4" w:space="0" w:color="000000"/>
            </w:tcBorders>
            <w:hideMark/>
          </w:tcPr>
          <w:p w:rsidR="008E7AB5" w:rsidRPr="008E7AB5" w:rsidRDefault="008E7AB5" w:rsidP="008E7AB5">
            <w:pPr>
              <w:contextualSpacing/>
              <w:rPr>
                <w:rFonts w:cs="Arial"/>
                <w:sz w:val="22"/>
              </w:rPr>
            </w:pPr>
            <w:r w:rsidRPr="008E7AB5">
              <w:rPr>
                <w:rFonts w:cs="Arial"/>
                <w:sz w:val="22"/>
              </w:rPr>
              <w:t>71</w:t>
            </w:r>
          </w:p>
        </w:tc>
        <w:tc>
          <w:tcPr>
            <w:tcW w:w="851" w:type="dxa"/>
            <w:tcBorders>
              <w:top w:val="single" w:sz="4" w:space="0" w:color="000000"/>
              <w:left w:val="single" w:sz="4" w:space="0" w:color="000000"/>
              <w:bottom w:val="single" w:sz="4" w:space="0" w:color="000000"/>
              <w:right w:val="single" w:sz="4" w:space="0" w:color="000000"/>
            </w:tcBorders>
            <w:hideMark/>
          </w:tcPr>
          <w:p w:rsidR="008E7AB5" w:rsidRPr="008E7AB5" w:rsidRDefault="008E7AB5" w:rsidP="008E7AB5">
            <w:pPr>
              <w:contextualSpacing/>
              <w:rPr>
                <w:rFonts w:cs="Arial"/>
                <w:sz w:val="22"/>
              </w:rPr>
            </w:pPr>
            <w:r w:rsidRPr="008E7AB5">
              <w:rPr>
                <w:rFonts w:cs="Arial"/>
                <w:sz w:val="22"/>
              </w:rPr>
              <w:t>81</w:t>
            </w:r>
          </w:p>
        </w:tc>
        <w:tc>
          <w:tcPr>
            <w:tcW w:w="850" w:type="dxa"/>
            <w:tcBorders>
              <w:top w:val="single" w:sz="4" w:space="0" w:color="000000"/>
              <w:left w:val="single" w:sz="4" w:space="0" w:color="000000"/>
              <w:bottom w:val="single" w:sz="4" w:space="0" w:color="000000"/>
              <w:right w:val="single" w:sz="4" w:space="0" w:color="000000"/>
            </w:tcBorders>
            <w:hideMark/>
          </w:tcPr>
          <w:p w:rsidR="008E7AB5" w:rsidRPr="008E7AB5" w:rsidRDefault="008E7AB5" w:rsidP="008E7AB5">
            <w:pPr>
              <w:contextualSpacing/>
              <w:rPr>
                <w:rFonts w:cs="Arial"/>
                <w:sz w:val="22"/>
              </w:rPr>
            </w:pPr>
            <w:r w:rsidRPr="008E7AB5">
              <w:rPr>
                <w:rFonts w:cs="Arial"/>
                <w:sz w:val="22"/>
              </w:rPr>
              <w:t>91</w:t>
            </w:r>
          </w:p>
        </w:tc>
      </w:tr>
      <w:tr w:rsidR="008E7AB5" w:rsidRPr="008E7AB5" w:rsidTr="008E7AB5">
        <w:trPr>
          <w:trHeight w:val="1706"/>
        </w:trPr>
        <w:tc>
          <w:tcPr>
            <w:tcW w:w="709" w:type="dxa"/>
            <w:tcBorders>
              <w:top w:val="single" w:sz="4" w:space="0" w:color="000000"/>
              <w:left w:val="single" w:sz="4" w:space="0" w:color="000000"/>
              <w:bottom w:val="single" w:sz="4" w:space="0" w:color="000000"/>
              <w:right w:val="single" w:sz="4" w:space="0" w:color="000000"/>
            </w:tcBorders>
            <w:hideMark/>
          </w:tcPr>
          <w:p w:rsidR="008E7AB5" w:rsidRPr="008E7AB5" w:rsidRDefault="008E7AB5" w:rsidP="008E7AB5">
            <w:pPr>
              <w:contextualSpacing/>
              <w:rPr>
                <w:rFonts w:cs="Arial"/>
                <w:sz w:val="22"/>
              </w:rPr>
            </w:pPr>
            <w:r w:rsidRPr="008E7AB5">
              <w:rPr>
                <w:rFonts w:cs="Arial"/>
                <w:sz w:val="22"/>
              </w:rPr>
              <w:t>4.</w:t>
            </w:r>
          </w:p>
        </w:tc>
        <w:tc>
          <w:tcPr>
            <w:tcW w:w="2268" w:type="dxa"/>
            <w:tcBorders>
              <w:top w:val="single" w:sz="4" w:space="0" w:color="000000"/>
              <w:left w:val="single" w:sz="4" w:space="0" w:color="000000"/>
              <w:bottom w:val="single" w:sz="4" w:space="0" w:color="000000"/>
              <w:right w:val="single" w:sz="4" w:space="0" w:color="000000"/>
            </w:tcBorders>
            <w:hideMark/>
          </w:tcPr>
          <w:p w:rsidR="008E7AB5" w:rsidRPr="008E7AB5" w:rsidRDefault="008E7AB5" w:rsidP="008E7AB5">
            <w:pPr>
              <w:contextualSpacing/>
              <w:rPr>
                <w:rFonts w:cs="Arial"/>
                <w:sz w:val="22"/>
              </w:rPr>
            </w:pPr>
            <w:r w:rsidRPr="008E7AB5">
              <w:rPr>
                <w:rFonts w:cs="Arial"/>
                <w:sz w:val="22"/>
              </w:rPr>
              <w:t>Количество военно-патриотических объединений, военно-спортивных молодёжных и детских организаций- клубов, музеев</w:t>
            </w:r>
          </w:p>
        </w:tc>
        <w:tc>
          <w:tcPr>
            <w:tcW w:w="851" w:type="dxa"/>
            <w:tcBorders>
              <w:top w:val="single" w:sz="4" w:space="0" w:color="000000"/>
              <w:left w:val="single" w:sz="4" w:space="0" w:color="000000"/>
              <w:bottom w:val="single" w:sz="4" w:space="0" w:color="000000"/>
              <w:right w:val="single" w:sz="4" w:space="0" w:color="000000"/>
            </w:tcBorders>
            <w:hideMark/>
          </w:tcPr>
          <w:p w:rsidR="008E7AB5" w:rsidRPr="008E7AB5" w:rsidRDefault="008E7AB5" w:rsidP="008E7AB5">
            <w:pPr>
              <w:contextualSpacing/>
              <w:rPr>
                <w:rFonts w:cs="Arial"/>
                <w:sz w:val="22"/>
              </w:rPr>
            </w:pPr>
            <w:r w:rsidRPr="008E7AB5">
              <w:rPr>
                <w:rFonts w:cs="Arial"/>
                <w:sz w:val="22"/>
              </w:rPr>
              <w:t>единиц</w:t>
            </w:r>
          </w:p>
        </w:tc>
        <w:tc>
          <w:tcPr>
            <w:tcW w:w="850" w:type="dxa"/>
            <w:tcBorders>
              <w:top w:val="single" w:sz="4" w:space="0" w:color="000000"/>
              <w:left w:val="single" w:sz="4" w:space="0" w:color="000000"/>
              <w:bottom w:val="single" w:sz="4" w:space="0" w:color="000000"/>
              <w:right w:val="single" w:sz="4" w:space="0" w:color="000000"/>
            </w:tcBorders>
            <w:hideMark/>
          </w:tcPr>
          <w:p w:rsidR="008E7AB5" w:rsidRPr="008E7AB5" w:rsidRDefault="008E7AB5" w:rsidP="008E7AB5">
            <w:pPr>
              <w:contextualSpacing/>
              <w:rPr>
                <w:rFonts w:cs="Arial"/>
                <w:sz w:val="22"/>
              </w:rPr>
            </w:pPr>
            <w:r w:rsidRPr="008E7AB5">
              <w:rPr>
                <w:rFonts w:cs="Arial"/>
                <w:sz w:val="22"/>
              </w:rPr>
              <w:t>2</w:t>
            </w:r>
          </w:p>
        </w:tc>
        <w:tc>
          <w:tcPr>
            <w:tcW w:w="851" w:type="dxa"/>
            <w:tcBorders>
              <w:top w:val="single" w:sz="4" w:space="0" w:color="000000"/>
              <w:left w:val="single" w:sz="4" w:space="0" w:color="000000"/>
              <w:bottom w:val="single" w:sz="4" w:space="0" w:color="000000"/>
              <w:right w:val="single" w:sz="4" w:space="0" w:color="000000"/>
            </w:tcBorders>
            <w:hideMark/>
          </w:tcPr>
          <w:p w:rsidR="008E7AB5" w:rsidRPr="008E7AB5" w:rsidRDefault="008E7AB5" w:rsidP="008E7AB5">
            <w:pPr>
              <w:contextualSpacing/>
              <w:rPr>
                <w:rFonts w:cs="Arial"/>
                <w:sz w:val="22"/>
              </w:rPr>
            </w:pPr>
            <w:r w:rsidRPr="008E7AB5">
              <w:rPr>
                <w:rFonts w:cs="Arial"/>
                <w:sz w:val="22"/>
              </w:rPr>
              <w:t>2</w:t>
            </w:r>
          </w:p>
        </w:tc>
        <w:tc>
          <w:tcPr>
            <w:tcW w:w="850" w:type="dxa"/>
            <w:tcBorders>
              <w:top w:val="single" w:sz="4" w:space="0" w:color="000000"/>
              <w:left w:val="single" w:sz="4" w:space="0" w:color="000000"/>
              <w:bottom w:val="single" w:sz="4" w:space="0" w:color="000000"/>
              <w:right w:val="single" w:sz="4" w:space="0" w:color="000000"/>
            </w:tcBorders>
            <w:hideMark/>
          </w:tcPr>
          <w:p w:rsidR="008E7AB5" w:rsidRPr="008E7AB5" w:rsidRDefault="008E7AB5" w:rsidP="008E7AB5">
            <w:pPr>
              <w:contextualSpacing/>
              <w:rPr>
                <w:rFonts w:cs="Arial"/>
                <w:sz w:val="22"/>
              </w:rPr>
            </w:pPr>
            <w:r w:rsidRPr="008E7AB5">
              <w:rPr>
                <w:rFonts w:cs="Arial"/>
                <w:sz w:val="22"/>
              </w:rPr>
              <w:t>2</w:t>
            </w:r>
          </w:p>
        </w:tc>
        <w:tc>
          <w:tcPr>
            <w:tcW w:w="851" w:type="dxa"/>
            <w:tcBorders>
              <w:top w:val="single" w:sz="4" w:space="0" w:color="000000"/>
              <w:left w:val="single" w:sz="4" w:space="0" w:color="000000"/>
              <w:bottom w:val="single" w:sz="4" w:space="0" w:color="000000"/>
              <w:right w:val="single" w:sz="4" w:space="0" w:color="000000"/>
            </w:tcBorders>
            <w:hideMark/>
          </w:tcPr>
          <w:p w:rsidR="008E7AB5" w:rsidRPr="008E7AB5" w:rsidRDefault="008E7AB5" w:rsidP="008E7AB5">
            <w:pPr>
              <w:contextualSpacing/>
              <w:rPr>
                <w:rFonts w:cs="Arial"/>
                <w:sz w:val="22"/>
              </w:rPr>
            </w:pPr>
            <w:r w:rsidRPr="008E7AB5">
              <w:rPr>
                <w:rFonts w:cs="Arial"/>
                <w:sz w:val="22"/>
              </w:rPr>
              <w:t>3</w:t>
            </w:r>
          </w:p>
        </w:tc>
        <w:tc>
          <w:tcPr>
            <w:tcW w:w="850" w:type="dxa"/>
            <w:tcBorders>
              <w:top w:val="single" w:sz="4" w:space="0" w:color="000000"/>
              <w:left w:val="single" w:sz="4" w:space="0" w:color="000000"/>
              <w:bottom w:val="single" w:sz="4" w:space="0" w:color="000000"/>
              <w:right w:val="single" w:sz="4" w:space="0" w:color="000000"/>
            </w:tcBorders>
            <w:hideMark/>
          </w:tcPr>
          <w:p w:rsidR="008E7AB5" w:rsidRPr="008E7AB5" w:rsidRDefault="008E7AB5" w:rsidP="008E7AB5">
            <w:pPr>
              <w:contextualSpacing/>
              <w:rPr>
                <w:rFonts w:cs="Arial"/>
                <w:sz w:val="22"/>
              </w:rPr>
            </w:pPr>
            <w:r w:rsidRPr="008E7AB5">
              <w:rPr>
                <w:rFonts w:cs="Arial"/>
                <w:sz w:val="22"/>
              </w:rPr>
              <w:t>3</w:t>
            </w:r>
          </w:p>
        </w:tc>
        <w:tc>
          <w:tcPr>
            <w:tcW w:w="851" w:type="dxa"/>
            <w:tcBorders>
              <w:top w:val="single" w:sz="4" w:space="0" w:color="000000"/>
              <w:left w:val="single" w:sz="4" w:space="0" w:color="000000"/>
              <w:bottom w:val="single" w:sz="4" w:space="0" w:color="000000"/>
              <w:right w:val="single" w:sz="4" w:space="0" w:color="000000"/>
            </w:tcBorders>
            <w:hideMark/>
          </w:tcPr>
          <w:p w:rsidR="008E7AB5" w:rsidRPr="008E7AB5" w:rsidRDefault="008E7AB5" w:rsidP="008E7AB5">
            <w:pPr>
              <w:contextualSpacing/>
              <w:rPr>
                <w:rFonts w:cs="Arial"/>
                <w:sz w:val="22"/>
              </w:rPr>
            </w:pPr>
            <w:r w:rsidRPr="008E7AB5">
              <w:rPr>
                <w:rFonts w:cs="Arial"/>
                <w:sz w:val="22"/>
              </w:rPr>
              <w:t>3</w:t>
            </w:r>
          </w:p>
        </w:tc>
        <w:tc>
          <w:tcPr>
            <w:tcW w:w="850" w:type="dxa"/>
            <w:tcBorders>
              <w:top w:val="single" w:sz="4" w:space="0" w:color="000000"/>
              <w:left w:val="single" w:sz="4" w:space="0" w:color="000000"/>
              <w:bottom w:val="single" w:sz="4" w:space="0" w:color="000000"/>
              <w:right w:val="single" w:sz="4" w:space="0" w:color="000000"/>
            </w:tcBorders>
            <w:hideMark/>
          </w:tcPr>
          <w:p w:rsidR="008E7AB5" w:rsidRPr="008E7AB5" w:rsidRDefault="008E7AB5" w:rsidP="008E7AB5">
            <w:pPr>
              <w:contextualSpacing/>
              <w:rPr>
                <w:rFonts w:cs="Arial"/>
                <w:sz w:val="22"/>
              </w:rPr>
            </w:pPr>
            <w:r w:rsidRPr="008E7AB5">
              <w:rPr>
                <w:rFonts w:cs="Arial"/>
                <w:sz w:val="22"/>
              </w:rPr>
              <w:t>4</w:t>
            </w:r>
          </w:p>
        </w:tc>
      </w:tr>
      <w:tr w:rsidR="008E7AB5" w:rsidRPr="008E7AB5" w:rsidTr="008E7AB5">
        <w:trPr>
          <w:trHeight w:val="2020"/>
        </w:trPr>
        <w:tc>
          <w:tcPr>
            <w:tcW w:w="709" w:type="dxa"/>
            <w:tcBorders>
              <w:top w:val="single" w:sz="4" w:space="0" w:color="000000"/>
              <w:left w:val="single" w:sz="4" w:space="0" w:color="000000"/>
              <w:bottom w:val="single" w:sz="4" w:space="0" w:color="000000"/>
              <w:right w:val="single" w:sz="4" w:space="0" w:color="000000"/>
            </w:tcBorders>
            <w:hideMark/>
          </w:tcPr>
          <w:p w:rsidR="008E7AB5" w:rsidRPr="008E7AB5" w:rsidRDefault="008E7AB5" w:rsidP="008E7AB5">
            <w:pPr>
              <w:contextualSpacing/>
              <w:rPr>
                <w:rFonts w:cs="Arial"/>
                <w:sz w:val="22"/>
              </w:rPr>
            </w:pPr>
            <w:r w:rsidRPr="008E7AB5">
              <w:rPr>
                <w:rFonts w:cs="Arial"/>
                <w:sz w:val="22"/>
              </w:rPr>
              <w:t>5.</w:t>
            </w:r>
          </w:p>
        </w:tc>
        <w:tc>
          <w:tcPr>
            <w:tcW w:w="2268" w:type="dxa"/>
            <w:tcBorders>
              <w:top w:val="single" w:sz="4" w:space="0" w:color="000000"/>
              <w:left w:val="single" w:sz="4" w:space="0" w:color="000000"/>
              <w:bottom w:val="single" w:sz="4" w:space="0" w:color="000000"/>
              <w:right w:val="single" w:sz="4" w:space="0" w:color="000000"/>
            </w:tcBorders>
            <w:hideMark/>
          </w:tcPr>
          <w:p w:rsidR="008E7AB5" w:rsidRPr="008E7AB5" w:rsidRDefault="008E7AB5" w:rsidP="008E7AB5">
            <w:pPr>
              <w:contextualSpacing/>
              <w:rPr>
                <w:rFonts w:cs="Arial"/>
                <w:sz w:val="22"/>
              </w:rPr>
            </w:pPr>
            <w:r w:rsidRPr="008E7AB5">
              <w:rPr>
                <w:rFonts w:cs="Arial"/>
                <w:sz w:val="22"/>
              </w:rPr>
              <w:t>Осведомлённость молодых людей о потенциальных возможностях проявления социальной инициативы в общественной и общественно-политической жизни</w:t>
            </w:r>
          </w:p>
        </w:tc>
        <w:tc>
          <w:tcPr>
            <w:tcW w:w="851" w:type="dxa"/>
            <w:tcBorders>
              <w:top w:val="single" w:sz="4" w:space="0" w:color="000000"/>
              <w:left w:val="single" w:sz="4" w:space="0" w:color="000000"/>
              <w:bottom w:val="single" w:sz="4" w:space="0" w:color="000000"/>
              <w:right w:val="single" w:sz="4" w:space="0" w:color="000000"/>
            </w:tcBorders>
            <w:hideMark/>
          </w:tcPr>
          <w:p w:rsidR="008E7AB5" w:rsidRPr="008E7AB5" w:rsidRDefault="008E7AB5" w:rsidP="008E7AB5">
            <w:pPr>
              <w:contextualSpacing/>
              <w:rPr>
                <w:rFonts w:cs="Arial"/>
                <w:sz w:val="22"/>
              </w:rPr>
            </w:pPr>
            <w:r w:rsidRPr="008E7AB5">
              <w:rPr>
                <w:rFonts w:cs="Arial"/>
                <w:sz w:val="22"/>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8E7AB5" w:rsidRPr="008E7AB5" w:rsidRDefault="008E7AB5" w:rsidP="008E7AB5">
            <w:pPr>
              <w:contextualSpacing/>
              <w:rPr>
                <w:rFonts w:cs="Arial"/>
                <w:sz w:val="22"/>
              </w:rPr>
            </w:pPr>
            <w:r w:rsidRPr="008E7AB5">
              <w:rPr>
                <w:rFonts w:cs="Arial"/>
                <w:sz w:val="22"/>
              </w:rPr>
              <w:t>12</w:t>
            </w:r>
          </w:p>
        </w:tc>
        <w:tc>
          <w:tcPr>
            <w:tcW w:w="851" w:type="dxa"/>
            <w:tcBorders>
              <w:top w:val="single" w:sz="4" w:space="0" w:color="000000"/>
              <w:left w:val="single" w:sz="4" w:space="0" w:color="000000"/>
              <w:bottom w:val="single" w:sz="4" w:space="0" w:color="000000"/>
              <w:right w:val="single" w:sz="4" w:space="0" w:color="000000"/>
            </w:tcBorders>
            <w:hideMark/>
          </w:tcPr>
          <w:p w:rsidR="008E7AB5" w:rsidRPr="008E7AB5" w:rsidRDefault="008E7AB5" w:rsidP="008E7AB5">
            <w:pPr>
              <w:contextualSpacing/>
              <w:rPr>
                <w:rFonts w:cs="Arial"/>
                <w:sz w:val="22"/>
              </w:rPr>
            </w:pPr>
            <w:r w:rsidRPr="008E7AB5">
              <w:rPr>
                <w:rFonts w:cs="Arial"/>
                <w:sz w:val="22"/>
              </w:rPr>
              <w:t>14,4</w:t>
            </w:r>
          </w:p>
        </w:tc>
        <w:tc>
          <w:tcPr>
            <w:tcW w:w="850" w:type="dxa"/>
            <w:tcBorders>
              <w:top w:val="single" w:sz="4" w:space="0" w:color="000000"/>
              <w:left w:val="single" w:sz="4" w:space="0" w:color="000000"/>
              <w:bottom w:val="single" w:sz="4" w:space="0" w:color="000000"/>
              <w:right w:val="single" w:sz="4" w:space="0" w:color="000000"/>
            </w:tcBorders>
            <w:hideMark/>
          </w:tcPr>
          <w:p w:rsidR="008E7AB5" w:rsidRPr="008E7AB5" w:rsidRDefault="008E7AB5" w:rsidP="008E7AB5">
            <w:pPr>
              <w:contextualSpacing/>
              <w:rPr>
                <w:rFonts w:cs="Arial"/>
                <w:sz w:val="22"/>
              </w:rPr>
            </w:pPr>
            <w:r w:rsidRPr="008E7AB5">
              <w:rPr>
                <w:rFonts w:cs="Arial"/>
                <w:sz w:val="22"/>
              </w:rPr>
              <w:t>17,28</w:t>
            </w:r>
          </w:p>
        </w:tc>
        <w:tc>
          <w:tcPr>
            <w:tcW w:w="851" w:type="dxa"/>
            <w:tcBorders>
              <w:top w:val="single" w:sz="4" w:space="0" w:color="000000"/>
              <w:left w:val="single" w:sz="4" w:space="0" w:color="000000"/>
              <w:bottom w:val="single" w:sz="4" w:space="0" w:color="000000"/>
              <w:right w:val="single" w:sz="4" w:space="0" w:color="000000"/>
            </w:tcBorders>
            <w:hideMark/>
          </w:tcPr>
          <w:p w:rsidR="008E7AB5" w:rsidRPr="008E7AB5" w:rsidRDefault="008E7AB5" w:rsidP="008E7AB5">
            <w:pPr>
              <w:contextualSpacing/>
              <w:rPr>
                <w:rFonts w:cs="Arial"/>
                <w:sz w:val="22"/>
              </w:rPr>
            </w:pPr>
            <w:r w:rsidRPr="008E7AB5">
              <w:rPr>
                <w:rFonts w:cs="Arial"/>
                <w:sz w:val="22"/>
              </w:rPr>
              <w:t>20,73</w:t>
            </w:r>
          </w:p>
        </w:tc>
        <w:tc>
          <w:tcPr>
            <w:tcW w:w="850" w:type="dxa"/>
            <w:tcBorders>
              <w:top w:val="single" w:sz="4" w:space="0" w:color="000000"/>
              <w:left w:val="single" w:sz="4" w:space="0" w:color="000000"/>
              <w:bottom w:val="single" w:sz="4" w:space="0" w:color="000000"/>
              <w:right w:val="single" w:sz="4" w:space="0" w:color="000000"/>
            </w:tcBorders>
            <w:hideMark/>
          </w:tcPr>
          <w:p w:rsidR="008E7AB5" w:rsidRPr="008E7AB5" w:rsidRDefault="008E7AB5" w:rsidP="008E7AB5">
            <w:pPr>
              <w:contextualSpacing/>
              <w:rPr>
                <w:rFonts w:cs="Arial"/>
                <w:sz w:val="22"/>
              </w:rPr>
            </w:pPr>
            <w:r w:rsidRPr="008E7AB5">
              <w:rPr>
                <w:rFonts w:cs="Arial"/>
                <w:sz w:val="22"/>
              </w:rPr>
              <w:t>24,88</w:t>
            </w:r>
          </w:p>
        </w:tc>
        <w:tc>
          <w:tcPr>
            <w:tcW w:w="851" w:type="dxa"/>
            <w:tcBorders>
              <w:top w:val="single" w:sz="4" w:space="0" w:color="000000"/>
              <w:left w:val="single" w:sz="4" w:space="0" w:color="000000"/>
              <w:bottom w:val="single" w:sz="4" w:space="0" w:color="000000"/>
              <w:right w:val="single" w:sz="4" w:space="0" w:color="000000"/>
            </w:tcBorders>
            <w:hideMark/>
          </w:tcPr>
          <w:p w:rsidR="008E7AB5" w:rsidRPr="008E7AB5" w:rsidRDefault="008E7AB5" w:rsidP="008E7AB5">
            <w:pPr>
              <w:contextualSpacing/>
              <w:rPr>
                <w:rFonts w:cs="Arial"/>
                <w:sz w:val="22"/>
              </w:rPr>
            </w:pPr>
            <w:r w:rsidRPr="008E7AB5">
              <w:rPr>
                <w:rFonts w:cs="Arial"/>
                <w:sz w:val="22"/>
              </w:rPr>
              <w:t>25,6</w:t>
            </w:r>
          </w:p>
        </w:tc>
        <w:tc>
          <w:tcPr>
            <w:tcW w:w="850" w:type="dxa"/>
            <w:tcBorders>
              <w:top w:val="single" w:sz="4" w:space="0" w:color="000000"/>
              <w:left w:val="single" w:sz="4" w:space="0" w:color="000000"/>
              <w:bottom w:val="single" w:sz="4" w:space="0" w:color="000000"/>
              <w:right w:val="single" w:sz="4" w:space="0" w:color="000000"/>
            </w:tcBorders>
            <w:hideMark/>
          </w:tcPr>
          <w:p w:rsidR="008E7AB5" w:rsidRPr="008E7AB5" w:rsidRDefault="008E7AB5" w:rsidP="008E7AB5">
            <w:pPr>
              <w:contextualSpacing/>
              <w:rPr>
                <w:rFonts w:cs="Arial"/>
                <w:sz w:val="22"/>
              </w:rPr>
            </w:pPr>
            <w:r w:rsidRPr="008E7AB5">
              <w:rPr>
                <w:rFonts w:cs="Arial"/>
                <w:sz w:val="22"/>
              </w:rPr>
              <w:t>26,5</w:t>
            </w:r>
          </w:p>
        </w:tc>
      </w:tr>
    </w:tbl>
    <w:p w:rsidR="008E7AB5" w:rsidRPr="008E7AB5" w:rsidRDefault="008E7AB5" w:rsidP="008E7AB5">
      <w:pPr>
        <w:suppressAutoHyphens/>
        <w:ind w:firstLine="709"/>
        <w:contextualSpacing/>
        <w:rPr>
          <w:rFonts w:cs="Arial"/>
          <w:lang w:val="x-none"/>
        </w:rPr>
      </w:pPr>
    </w:p>
    <w:p w:rsidR="008E7AB5" w:rsidRPr="008E7AB5" w:rsidRDefault="008E7AB5" w:rsidP="008E7AB5">
      <w:pPr>
        <w:suppressAutoHyphens/>
        <w:ind w:firstLine="709"/>
        <w:contextualSpacing/>
        <w:rPr>
          <w:rFonts w:cs="Arial"/>
          <w:lang w:val="x-none"/>
        </w:rPr>
      </w:pPr>
      <w:r w:rsidRPr="008E7AB5">
        <w:rPr>
          <w:rFonts w:cs="Arial"/>
          <w:lang w:val="x-none"/>
        </w:rPr>
        <w:t xml:space="preserve"> Подпрограмма «Вовлечение молодёжи в социальную практику» будет реализована в один этап в 2018-2024 годы. Сроки её реализации учитывают ресурсные возможности обеспечения программных мероприятий на федеральном, региональном и районном уровнях и устанавливаются в зависимости от приоритетности решения конкретных задач.</w:t>
      </w:r>
    </w:p>
    <w:p w:rsidR="008E7AB5" w:rsidRPr="008E7AB5" w:rsidRDefault="008E7AB5" w:rsidP="008E7AB5">
      <w:pPr>
        <w:suppressAutoHyphens/>
        <w:ind w:firstLine="709"/>
        <w:contextualSpacing/>
        <w:rPr>
          <w:rFonts w:cs="Arial"/>
          <w:lang w:val="x-none"/>
        </w:rPr>
      </w:pPr>
    </w:p>
    <w:p w:rsidR="008E7AB5" w:rsidRPr="008E7AB5" w:rsidRDefault="008E7AB5" w:rsidP="008E7AB5">
      <w:pPr>
        <w:suppressAutoHyphens/>
        <w:ind w:firstLine="709"/>
        <w:contextualSpacing/>
        <w:rPr>
          <w:rFonts w:cs="Arial"/>
          <w:lang w:val="x-none"/>
        </w:rPr>
      </w:pPr>
      <w:r w:rsidRPr="008E7AB5">
        <w:rPr>
          <w:rFonts w:cs="Arial"/>
          <w:lang w:val="x-none"/>
        </w:rPr>
        <w:t>3. Характеристика основных мероприятий подпрограммы</w:t>
      </w:r>
    </w:p>
    <w:p w:rsidR="008E7AB5" w:rsidRPr="008E7AB5" w:rsidRDefault="008E7AB5" w:rsidP="008E7AB5">
      <w:pPr>
        <w:suppressAutoHyphens/>
        <w:ind w:firstLine="709"/>
        <w:contextualSpacing/>
        <w:rPr>
          <w:rFonts w:cs="Arial"/>
          <w:lang w:val="x-none"/>
        </w:rPr>
      </w:pPr>
      <w:r w:rsidRPr="008E7AB5">
        <w:rPr>
          <w:rFonts w:cs="Arial"/>
          <w:lang w:val="x-none"/>
        </w:rPr>
        <w:t xml:space="preserve"> Система программных мероприятий отражена в приложении №1 к настоящей программе.</w:t>
      </w:r>
    </w:p>
    <w:p w:rsidR="008E7AB5" w:rsidRPr="008E7AB5" w:rsidRDefault="008E7AB5" w:rsidP="008E7AB5">
      <w:pPr>
        <w:suppressAutoHyphens/>
        <w:ind w:firstLine="709"/>
        <w:contextualSpacing/>
        <w:rPr>
          <w:rFonts w:cs="Arial"/>
          <w:lang w:val="x-none"/>
        </w:rPr>
      </w:pPr>
      <w:r w:rsidRPr="008E7AB5">
        <w:rPr>
          <w:rFonts w:cs="Arial"/>
          <w:lang w:val="x-none"/>
        </w:rPr>
        <w:t xml:space="preserve"> Для достижения поставленной цели и решения задач подпрограммы предусмотрена реализация четырёх мероприятий: </w:t>
      </w:r>
    </w:p>
    <w:p w:rsidR="008E7AB5" w:rsidRPr="008E7AB5" w:rsidRDefault="008E7AB5" w:rsidP="008E7AB5">
      <w:pPr>
        <w:suppressAutoHyphens/>
        <w:ind w:firstLine="709"/>
        <w:contextualSpacing/>
        <w:rPr>
          <w:rFonts w:cs="Arial"/>
          <w:lang w:val="x-none"/>
        </w:rPr>
      </w:pPr>
      <w:r w:rsidRPr="008E7AB5">
        <w:rPr>
          <w:rFonts w:cs="Arial"/>
          <w:lang w:val="x-none"/>
        </w:rPr>
        <w:t>Основное мероприятие 1. подпрограммы «Вовлечение молодёжи в социальную практику и обеспечение поддержки научной, творческой и предпринимательской активности молодёжи».</w:t>
      </w:r>
    </w:p>
    <w:p w:rsidR="008E7AB5" w:rsidRPr="008E7AB5" w:rsidRDefault="008E7AB5" w:rsidP="008E7AB5">
      <w:pPr>
        <w:suppressAutoHyphens/>
        <w:ind w:firstLine="709"/>
        <w:contextualSpacing/>
        <w:rPr>
          <w:rFonts w:cs="Arial"/>
          <w:lang w:val="x-none"/>
        </w:rPr>
      </w:pPr>
      <w:r w:rsidRPr="008E7AB5">
        <w:rPr>
          <w:rFonts w:cs="Arial"/>
          <w:lang w:val="x-none"/>
        </w:rPr>
        <w:t>Срок реализации – 2018-2024 годы.</w:t>
      </w:r>
    </w:p>
    <w:p w:rsidR="008E7AB5" w:rsidRPr="008E7AB5" w:rsidRDefault="008E7AB5" w:rsidP="008E7AB5">
      <w:pPr>
        <w:suppressAutoHyphens/>
        <w:ind w:firstLine="709"/>
        <w:contextualSpacing/>
        <w:rPr>
          <w:rFonts w:cs="Arial"/>
          <w:lang w:val="x-none"/>
        </w:rPr>
      </w:pPr>
      <w:r w:rsidRPr="008E7AB5">
        <w:rPr>
          <w:rFonts w:cs="Arial"/>
          <w:lang w:val="x-none"/>
        </w:rPr>
        <w:t>Исполнитель мероприятия: отдел по образованию и молодежной политике администрации Бутурлиновского муниципального района</w:t>
      </w:r>
    </w:p>
    <w:p w:rsidR="008E7AB5" w:rsidRPr="008E7AB5" w:rsidRDefault="008E7AB5" w:rsidP="008E7AB5">
      <w:pPr>
        <w:suppressAutoHyphens/>
        <w:ind w:firstLine="709"/>
        <w:contextualSpacing/>
        <w:rPr>
          <w:rFonts w:cs="Arial"/>
          <w:lang w:val="x-none"/>
        </w:rPr>
      </w:pPr>
      <w:r w:rsidRPr="008E7AB5">
        <w:rPr>
          <w:rFonts w:cs="Arial"/>
          <w:lang w:val="x-none"/>
        </w:rPr>
        <w:t>Цель мероприятия: создание и развитие организационных, правовых</w:t>
      </w:r>
    </w:p>
    <w:p w:rsidR="008E7AB5" w:rsidRPr="008E7AB5" w:rsidRDefault="008E7AB5" w:rsidP="008E7AB5">
      <w:pPr>
        <w:suppressAutoHyphens/>
        <w:ind w:firstLine="709"/>
        <w:contextualSpacing/>
        <w:rPr>
          <w:rFonts w:cs="Arial"/>
          <w:lang w:val="x-none"/>
        </w:rPr>
      </w:pPr>
      <w:r w:rsidRPr="008E7AB5">
        <w:rPr>
          <w:rFonts w:cs="Arial"/>
          <w:lang w:val="x-none"/>
        </w:rPr>
        <w:t>условий для вовлечения молодёжи в социальную практику, поддержка научной, творческой и предпринимательской активности молодёжи, развитие и модернизация молодёжной инфраструктуры на территории района.</w:t>
      </w:r>
    </w:p>
    <w:p w:rsidR="008E7AB5" w:rsidRPr="008E7AB5" w:rsidRDefault="008E7AB5" w:rsidP="008E7AB5">
      <w:pPr>
        <w:suppressAutoHyphens/>
        <w:ind w:firstLine="709"/>
        <w:contextualSpacing/>
        <w:rPr>
          <w:rFonts w:cs="Arial"/>
          <w:lang w:val="x-none"/>
        </w:rPr>
      </w:pPr>
      <w:r w:rsidRPr="008E7AB5">
        <w:rPr>
          <w:rFonts w:cs="Arial"/>
          <w:lang w:val="x-none"/>
        </w:rPr>
        <w:t xml:space="preserve"> В рамках реализации данного мероприятия будут решены следующие задачи подпрограммы:</w:t>
      </w:r>
    </w:p>
    <w:p w:rsidR="008E7AB5" w:rsidRPr="008E7AB5" w:rsidRDefault="008E7AB5" w:rsidP="00676C54">
      <w:pPr>
        <w:numPr>
          <w:ilvl w:val="0"/>
          <w:numId w:val="7"/>
        </w:numPr>
        <w:suppressAutoHyphens/>
        <w:ind w:left="0" w:firstLine="709"/>
        <w:contextualSpacing/>
        <w:rPr>
          <w:rFonts w:cs="Arial"/>
          <w:lang w:val="x-none"/>
        </w:rPr>
      </w:pPr>
      <w:r w:rsidRPr="008E7AB5">
        <w:rPr>
          <w:rFonts w:cs="Arial"/>
          <w:lang w:val="x-none"/>
        </w:rPr>
        <w:t>организация и проведение образовательных лагерных сборов, направленных на социализацию молодёжи и интеграцию их в жизнь общества;</w:t>
      </w:r>
    </w:p>
    <w:p w:rsidR="008E7AB5" w:rsidRPr="008E7AB5" w:rsidRDefault="008E7AB5" w:rsidP="00676C54">
      <w:pPr>
        <w:numPr>
          <w:ilvl w:val="0"/>
          <w:numId w:val="7"/>
        </w:numPr>
        <w:suppressAutoHyphens/>
        <w:ind w:left="0" w:firstLine="709"/>
        <w:contextualSpacing/>
        <w:rPr>
          <w:rFonts w:cs="Arial"/>
          <w:lang w:val="x-none"/>
        </w:rPr>
      </w:pPr>
      <w:r w:rsidRPr="008E7AB5">
        <w:rPr>
          <w:rFonts w:cs="Arial"/>
          <w:lang w:val="x-none"/>
        </w:rPr>
        <w:t>реализация мероприятий, направленных на популяризацию рабочих профессий и поддержку молодых специалистов;</w:t>
      </w:r>
    </w:p>
    <w:p w:rsidR="008E7AB5" w:rsidRPr="008E7AB5" w:rsidRDefault="008E7AB5" w:rsidP="00676C54">
      <w:pPr>
        <w:numPr>
          <w:ilvl w:val="0"/>
          <w:numId w:val="7"/>
        </w:numPr>
        <w:suppressAutoHyphens/>
        <w:ind w:left="0" w:firstLine="709"/>
        <w:contextualSpacing/>
        <w:rPr>
          <w:rFonts w:cs="Arial"/>
          <w:lang w:val="x-none"/>
        </w:rPr>
      </w:pPr>
      <w:r w:rsidRPr="008E7AB5">
        <w:rPr>
          <w:rFonts w:cs="Arial"/>
          <w:lang w:val="x-none"/>
        </w:rPr>
        <w:t>поддержка социально-значимых проектов и программ муниципальных учреждений, реализующих программы по работе с молодёжью;</w:t>
      </w:r>
    </w:p>
    <w:p w:rsidR="008E7AB5" w:rsidRPr="008E7AB5" w:rsidRDefault="008E7AB5" w:rsidP="00676C54">
      <w:pPr>
        <w:numPr>
          <w:ilvl w:val="0"/>
          <w:numId w:val="7"/>
        </w:numPr>
        <w:suppressAutoHyphens/>
        <w:ind w:left="0" w:firstLine="709"/>
        <w:contextualSpacing/>
        <w:rPr>
          <w:rFonts w:cs="Arial"/>
          <w:lang w:val="x-none"/>
        </w:rPr>
      </w:pPr>
      <w:r w:rsidRPr="008E7AB5">
        <w:rPr>
          <w:rFonts w:cs="Arial"/>
          <w:lang w:val="x-none"/>
        </w:rPr>
        <w:t>организация и проведение мероприятий, направленных на развитие научной, творческой и предпринимательской активности молодёжи;</w:t>
      </w:r>
    </w:p>
    <w:p w:rsidR="008E7AB5" w:rsidRPr="008E7AB5" w:rsidRDefault="008E7AB5" w:rsidP="008E7AB5">
      <w:pPr>
        <w:suppressAutoHyphens/>
        <w:ind w:firstLine="709"/>
        <w:contextualSpacing/>
        <w:rPr>
          <w:rFonts w:cs="Arial"/>
          <w:lang w:val="x-none"/>
        </w:rPr>
      </w:pPr>
      <w:r w:rsidRPr="008E7AB5">
        <w:rPr>
          <w:rFonts w:cs="Arial"/>
          <w:lang w:val="x-none"/>
        </w:rPr>
        <w:t>Основное мероприятие направлено на достижение показателей:</w:t>
      </w:r>
    </w:p>
    <w:p w:rsidR="008E7AB5" w:rsidRPr="008E7AB5" w:rsidRDefault="008E7AB5" w:rsidP="008E7AB5">
      <w:pPr>
        <w:suppressAutoHyphens/>
        <w:ind w:firstLine="709"/>
        <w:contextualSpacing/>
        <w:rPr>
          <w:rFonts w:cs="Arial"/>
          <w:lang w:val="x-none"/>
        </w:rPr>
      </w:pPr>
      <w:r w:rsidRPr="008E7AB5">
        <w:rPr>
          <w:rFonts w:cs="Arial"/>
          <w:lang w:val="x-none"/>
        </w:rPr>
        <w:t xml:space="preserve"> - удельный вес численности молодых людей в возрасте от 14 до 30 лет, участвующих в деятельности молодёжных общественных объединений, в общей численности молодых людей от 14 до 30 лет;</w:t>
      </w:r>
    </w:p>
    <w:p w:rsidR="008E7AB5" w:rsidRPr="008E7AB5" w:rsidRDefault="008E7AB5" w:rsidP="008E7AB5">
      <w:pPr>
        <w:suppressAutoHyphens/>
        <w:ind w:firstLine="709"/>
        <w:contextualSpacing/>
        <w:rPr>
          <w:rFonts w:cs="Arial"/>
          <w:lang w:val="x-none"/>
        </w:rPr>
      </w:pPr>
      <w:r w:rsidRPr="008E7AB5">
        <w:rPr>
          <w:rFonts w:cs="Arial"/>
          <w:lang w:val="x-none"/>
        </w:rPr>
        <w:t>- количество молодых людей, вовлечённых в программы и проекты, направленные на интеграцию в жизнь общества;</w:t>
      </w:r>
    </w:p>
    <w:p w:rsidR="008E7AB5" w:rsidRPr="008E7AB5" w:rsidRDefault="008E7AB5" w:rsidP="008E7AB5">
      <w:pPr>
        <w:suppressAutoHyphens/>
        <w:ind w:firstLine="709"/>
        <w:contextualSpacing/>
        <w:rPr>
          <w:rFonts w:cs="Arial"/>
          <w:lang w:val="x-none"/>
        </w:rPr>
      </w:pPr>
      <w:r w:rsidRPr="008E7AB5">
        <w:rPr>
          <w:rFonts w:cs="Arial"/>
          <w:lang w:val="x-none"/>
        </w:rPr>
        <w:t xml:space="preserve"> В ходе реализации данного основного мероприятия будут достигнуты следующие результаты:</w:t>
      </w:r>
    </w:p>
    <w:p w:rsidR="008E7AB5" w:rsidRPr="008E7AB5" w:rsidRDefault="008E7AB5" w:rsidP="008E7AB5">
      <w:pPr>
        <w:suppressAutoHyphens/>
        <w:ind w:firstLine="709"/>
        <w:contextualSpacing/>
        <w:rPr>
          <w:rFonts w:cs="Arial"/>
          <w:lang w:val="x-none"/>
        </w:rPr>
      </w:pPr>
      <w:r w:rsidRPr="008E7AB5">
        <w:rPr>
          <w:rFonts w:cs="Arial"/>
          <w:lang w:val="x-none"/>
        </w:rPr>
        <w:t>-увеличение количество молодых людей, вовлечённых в программы и проекты, направленные на интеграцию в жизнь общества.</w:t>
      </w:r>
    </w:p>
    <w:p w:rsidR="008E7AB5" w:rsidRPr="008E7AB5" w:rsidRDefault="008E7AB5" w:rsidP="008E7AB5">
      <w:pPr>
        <w:suppressAutoHyphens/>
        <w:ind w:firstLine="709"/>
        <w:contextualSpacing/>
        <w:rPr>
          <w:rFonts w:cs="Arial"/>
          <w:lang w:val="x-none"/>
        </w:rPr>
      </w:pPr>
      <w:r w:rsidRPr="008E7AB5">
        <w:rPr>
          <w:rFonts w:cs="Arial"/>
          <w:lang w:val="x-none"/>
        </w:rPr>
        <w:t>Основное мероприятие 2. подпрограммы: «</w:t>
      </w:r>
      <w:r w:rsidRPr="008E7AB5">
        <w:rPr>
          <w:rFonts w:cs="Arial"/>
        </w:rPr>
        <w:t>Гражданское образование, патриотическое воспитание молодёжи и подготовка её к службе в Вооружённых Силах Российской Федерации, содействии формированию правовых, культурных и нравственных ценностей среди молодёжи</w:t>
      </w:r>
      <w:r w:rsidRPr="008E7AB5">
        <w:rPr>
          <w:rFonts w:cs="Arial"/>
          <w:lang w:val="x-none"/>
        </w:rPr>
        <w:t>».</w:t>
      </w:r>
    </w:p>
    <w:p w:rsidR="008E7AB5" w:rsidRPr="008E7AB5" w:rsidRDefault="008E7AB5" w:rsidP="008E7AB5">
      <w:pPr>
        <w:suppressAutoHyphens/>
        <w:ind w:firstLine="709"/>
        <w:contextualSpacing/>
        <w:rPr>
          <w:rFonts w:cs="Arial"/>
          <w:lang w:val="x-none"/>
        </w:rPr>
      </w:pPr>
      <w:r w:rsidRPr="008E7AB5">
        <w:rPr>
          <w:rFonts w:cs="Arial"/>
          <w:lang w:val="x-none"/>
        </w:rPr>
        <w:t>Цель мероприятия: создание условий для формирования целостной системы молодёжи подготовка её к службе в Вооружённых Силах Российской Федерации.</w:t>
      </w:r>
    </w:p>
    <w:p w:rsidR="008E7AB5" w:rsidRPr="008E7AB5" w:rsidRDefault="008E7AB5" w:rsidP="008E7AB5">
      <w:pPr>
        <w:suppressAutoHyphens/>
        <w:ind w:firstLine="709"/>
        <w:contextualSpacing/>
        <w:rPr>
          <w:rFonts w:cs="Arial"/>
          <w:lang w:val="x-none"/>
        </w:rPr>
      </w:pPr>
      <w:r w:rsidRPr="008E7AB5">
        <w:rPr>
          <w:rFonts w:cs="Arial"/>
          <w:lang w:val="x-none"/>
        </w:rPr>
        <w:t>В рамках реализации данного мероприятия будут решены следующие задачи подпрограммы:</w:t>
      </w:r>
    </w:p>
    <w:p w:rsidR="008E7AB5" w:rsidRPr="008E7AB5" w:rsidRDefault="008E7AB5" w:rsidP="008E7AB5">
      <w:pPr>
        <w:suppressAutoHyphens/>
        <w:ind w:firstLine="709"/>
        <w:contextualSpacing/>
        <w:rPr>
          <w:rFonts w:cs="Arial"/>
          <w:lang w:val="x-none"/>
        </w:rPr>
      </w:pPr>
      <w:r w:rsidRPr="008E7AB5">
        <w:rPr>
          <w:rFonts w:cs="Arial"/>
          <w:lang w:val="x-none"/>
        </w:rPr>
        <w:t>- обеспечение эффективного взаимодействия с молодёжными общественными организациями;</w:t>
      </w:r>
    </w:p>
    <w:p w:rsidR="008E7AB5" w:rsidRPr="008E7AB5" w:rsidRDefault="008E7AB5" w:rsidP="008E7AB5">
      <w:pPr>
        <w:suppressAutoHyphens/>
        <w:ind w:firstLine="709"/>
        <w:contextualSpacing/>
        <w:rPr>
          <w:rFonts w:cs="Arial"/>
          <w:lang w:val="x-none"/>
        </w:rPr>
      </w:pPr>
      <w:r w:rsidRPr="008E7AB5">
        <w:rPr>
          <w:rFonts w:cs="Arial"/>
          <w:lang w:val="x-none"/>
        </w:rPr>
        <w:t>- создание механизмов формирования целостной системы подготовки молодёжи к службе в ВС РФ.</w:t>
      </w:r>
    </w:p>
    <w:p w:rsidR="008E7AB5" w:rsidRPr="008E7AB5" w:rsidRDefault="008E7AB5" w:rsidP="008E7AB5">
      <w:pPr>
        <w:tabs>
          <w:tab w:val="left" w:pos="0"/>
        </w:tabs>
        <w:suppressAutoHyphens/>
        <w:ind w:firstLine="709"/>
        <w:contextualSpacing/>
        <w:rPr>
          <w:rFonts w:cs="Arial"/>
          <w:lang w:val="x-none"/>
        </w:rPr>
      </w:pPr>
      <w:r w:rsidRPr="008E7AB5">
        <w:rPr>
          <w:rFonts w:cs="Arial"/>
          <w:lang w:val="x-none"/>
        </w:rPr>
        <w:t>В рамках основного мероприятия 2. будет осуществлена:</w:t>
      </w:r>
    </w:p>
    <w:p w:rsidR="008E7AB5" w:rsidRPr="008E7AB5" w:rsidRDefault="008E7AB5" w:rsidP="00676C54">
      <w:pPr>
        <w:numPr>
          <w:ilvl w:val="0"/>
          <w:numId w:val="8"/>
        </w:numPr>
        <w:suppressAutoHyphens/>
        <w:ind w:left="0" w:firstLine="709"/>
        <w:contextualSpacing/>
        <w:rPr>
          <w:rFonts w:cs="Arial"/>
          <w:lang w:val="x-none"/>
        </w:rPr>
      </w:pPr>
      <w:r w:rsidRPr="008E7AB5">
        <w:rPr>
          <w:rFonts w:cs="Arial"/>
          <w:lang w:val="x-none"/>
        </w:rPr>
        <w:t>организация и проведение мероприятий, связанных с интеллектуальным, творческим развитием молодёжи;</w:t>
      </w:r>
    </w:p>
    <w:p w:rsidR="008E7AB5" w:rsidRPr="008E7AB5" w:rsidRDefault="008E7AB5" w:rsidP="00676C54">
      <w:pPr>
        <w:numPr>
          <w:ilvl w:val="0"/>
          <w:numId w:val="8"/>
        </w:numPr>
        <w:suppressAutoHyphens/>
        <w:ind w:left="0" w:firstLine="709"/>
        <w:contextualSpacing/>
        <w:rPr>
          <w:rFonts w:cs="Arial"/>
          <w:lang w:val="x-none"/>
        </w:rPr>
      </w:pPr>
      <w:r w:rsidRPr="008E7AB5">
        <w:rPr>
          <w:rFonts w:cs="Arial"/>
          <w:lang w:val="x-none"/>
        </w:rPr>
        <w:t>организация и проведение образовательных семинаров, лагерных сборов по развитию проектной культуры инициативной молодёжи, специалистов учреждений по работе с молодёжью;</w:t>
      </w:r>
    </w:p>
    <w:p w:rsidR="008E7AB5" w:rsidRPr="008E7AB5" w:rsidRDefault="008E7AB5" w:rsidP="00676C54">
      <w:pPr>
        <w:numPr>
          <w:ilvl w:val="0"/>
          <w:numId w:val="8"/>
        </w:numPr>
        <w:suppressAutoHyphens/>
        <w:ind w:left="0" w:firstLine="709"/>
        <w:contextualSpacing/>
        <w:rPr>
          <w:rFonts w:cs="Arial"/>
          <w:lang w:val="x-none"/>
        </w:rPr>
      </w:pPr>
      <w:r w:rsidRPr="008E7AB5">
        <w:rPr>
          <w:rFonts w:cs="Arial"/>
          <w:lang w:val="x-none"/>
        </w:rPr>
        <w:t>поддержка на конкурсной основе социально значимых проектов</w:t>
      </w:r>
    </w:p>
    <w:p w:rsidR="008E7AB5" w:rsidRPr="008E7AB5" w:rsidRDefault="008E7AB5" w:rsidP="008E7AB5">
      <w:pPr>
        <w:suppressAutoHyphens/>
        <w:ind w:firstLine="709"/>
        <w:contextualSpacing/>
        <w:rPr>
          <w:rFonts w:cs="Arial"/>
          <w:lang w:val="x-none"/>
        </w:rPr>
      </w:pPr>
      <w:r w:rsidRPr="008E7AB5">
        <w:rPr>
          <w:rFonts w:cs="Arial"/>
          <w:lang w:val="x-none"/>
        </w:rPr>
        <w:t>инициативной молодёжи;</w:t>
      </w:r>
    </w:p>
    <w:p w:rsidR="008E7AB5" w:rsidRPr="008E7AB5" w:rsidRDefault="008E7AB5" w:rsidP="00676C54">
      <w:pPr>
        <w:numPr>
          <w:ilvl w:val="0"/>
          <w:numId w:val="8"/>
        </w:numPr>
        <w:suppressAutoHyphens/>
        <w:ind w:left="0" w:firstLine="709"/>
        <w:contextualSpacing/>
        <w:rPr>
          <w:rFonts w:cs="Arial"/>
          <w:lang w:val="x-none"/>
        </w:rPr>
      </w:pPr>
      <w:r w:rsidRPr="008E7AB5">
        <w:rPr>
          <w:rFonts w:cs="Arial"/>
          <w:lang w:val="x-none"/>
        </w:rPr>
        <w:t>поддержка на конкурсной основе социально значимых проектов детских и молодёжных общественных некоммерческих организаций (объединений);</w:t>
      </w:r>
    </w:p>
    <w:p w:rsidR="008E7AB5" w:rsidRPr="008E7AB5" w:rsidRDefault="008E7AB5" w:rsidP="00676C54">
      <w:pPr>
        <w:numPr>
          <w:ilvl w:val="0"/>
          <w:numId w:val="8"/>
        </w:numPr>
        <w:suppressAutoHyphens/>
        <w:ind w:left="0" w:firstLine="709"/>
        <w:contextualSpacing/>
        <w:rPr>
          <w:rFonts w:cs="Arial"/>
          <w:lang w:val="x-none"/>
        </w:rPr>
      </w:pPr>
      <w:r w:rsidRPr="008E7AB5">
        <w:rPr>
          <w:rFonts w:cs="Arial"/>
          <w:lang w:val="x-none"/>
        </w:rPr>
        <w:t>поддержка межмуниципальных тематических лагерей, направленных на формирование активной жизненной позиции, активизация институтов гражданского общества, отобранных на конкурсной основе;</w:t>
      </w:r>
    </w:p>
    <w:p w:rsidR="008E7AB5" w:rsidRPr="008E7AB5" w:rsidRDefault="008E7AB5" w:rsidP="00676C54">
      <w:pPr>
        <w:numPr>
          <w:ilvl w:val="0"/>
          <w:numId w:val="8"/>
        </w:numPr>
        <w:suppressAutoHyphens/>
        <w:ind w:left="0" w:firstLine="709"/>
        <w:contextualSpacing/>
        <w:rPr>
          <w:rFonts w:cs="Arial"/>
          <w:lang w:val="x-none"/>
        </w:rPr>
      </w:pPr>
      <w:r w:rsidRPr="008E7AB5">
        <w:rPr>
          <w:rFonts w:cs="Arial"/>
          <w:lang w:val="x-none"/>
        </w:rPr>
        <w:t>участие молодёжи района во всероссийских тематических лагерях, проектах;</w:t>
      </w:r>
    </w:p>
    <w:p w:rsidR="008E7AB5" w:rsidRPr="008E7AB5" w:rsidRDefault="008E7AB5" w:rsidP="00676C54">
      <w:pPr>
        <w:numPr>
          <w:ilvl w:val="0"/>
          <w:numId w:val="8"/>
        </w:numPr>
        <w:suppressAutoHyphens/>
        <w:ind w:left="0" w:firstLine="709"/>
        <w:contextualSpacing/>
        <w:rPr>
          <w:rFonts w:cs="Arial"/>
          <w:lang w:val="x-none"/>
        </w:rPr>
      </w:pPr>
      <w:r w:rsidRPr="008E7AB5">
        <w:rPr>
          <w:rFonts w:cs="Arial"/>
          <w:lang w:val="x-none"/>
        </w:rPr>
        <w:t>создание, оснащение и развитие военно-патриотических клубов,</w:t>
      </w:r>
    </w:p>
    <w:p w:rsidR="008E7AB5" w:rsidRPr="008E7AB5" w:rsidRDefault="008E7AB5" w:rsidP="008E7AB5">
      <w:pPr>
        <w:suppressAutoHyphens/>
        <w:ind w:firstLine="709"/>
        <w:contextualSpacing/>
        <w:rPr>
          <w:rFonts w:cs="Arial"/>
          <w:lang w:val="x-none"/>
        </w:rPr>
      </w:pPr>
      <w:r w:rsidRPr="008E7AB5">
        <w:rPr>
          <w:rFonts w:cs="Arial"/>
          <w:lang w:val="x-none"/>
        </w:rPr>
        <w:t>механизмов обмена информацией и опытом военно - патриотической работы, проведение занятий, сборов, соревнований и других мероприятий по патриотическому воспитанию и профессиональному обучению молодёжи;</w:t>
      </w:r>
    </w:p>
    <w:p w:rsidR="008E7AB5" w:rsidRPr="008E7AB5" w:rsidRDefault="008E7AB5" w:rsidP="00676C54">
      <w:pPr>
        <w:numPr>
          <w:ilvl w:val="0"/>
          <w:numId w:val="8"/>
        </w:numPr>
        <w:suppressAutoHyphens/>
        <w:ind w:left="0" w:firstLine="709"/>
        <w:contextualSpacing/>
        <w:rPr>
          <w:rFonts w:cs="Arial"/>
          <w:lang w:val="x-none"/>
        </w:rPr>
      </w:pPr>
      <w:r w:rsidRPr="008E7AB5">
        <w:rPr>
          <w:rFonts w:cs="Arial"/>
          <w:lang w:val="x-none"/>
        </w:rPr>
        <w:t>поддержка деятельности молодёжных, детских и юношеских военно-спортивных, военно-технических организаций (клубов, центров, музеев);</w:t>
      </w:r>
    </w:p>
    <w:p w:rsidR="008E7AB5" w:rsidRPr="008E7AB5" w:rsidRDefault="008E7AB5" w:rsidP="00676C54">
      <w:pPr>
        <w:numPr>
          <w:ilvl w:val="0"/>
          <w:numId w:val="8"/>
        </w:numPr>
        <w:suppressAutoHyphens/>
        <w:ind w:left="0" w:firstLine="709"/>
        <w:contextualSpacing/>
        <w:rPr>
          <w:rFonts w:cs="Arial"/>
          <w:lang w:val="x-none"/>
        </w:rPr>
      </w:pPr>
      <w:r w:rsidRPr="008E7AB5">
        <w:rPr>
          <w:rFonts w:cs="Arial"/>
          <w:lang w:val="x-none"/>
        </w:rPr>
        <w:t>организация и проведение обучающих мастер-классов, направленных на развитие лидерских, творческих навыков молодых людей;</w:t>
      </w:r>
    </w:p>
    <w:p w:rsidR="008E7AB5" w:rsidRPr="008E7AB5" w:rsidRDefault="008E7AB5" w:rsidP="00676C54">
      <w:pPr>
        <w:numPr>
          <w:ilvl w:val="0"/>
          <w:numId w:val="8"/>
        </w:numPr>
        <w:suppressAutoHyphens/>
        <w:ind w:left="0" w:firstLine="709"/>
        <w:contextualSpacing/>
        <w:rPr>
          <w:rFonts w:cs="Arial"/>
          <w:lang w:val="x-none"/>
        </w:rPr>
      </w:pPr>
      <w:r w:rsidRPr="008E7AB5">
        <w:rPr>
          <w:rFonts w:cs="Arial"/>
          <w:lang w:val="x-none"/>
        </w:rPr>
        <w:t>участие во всероссийских, межрегиональных, областных мероприятиях и конкурсах;</w:t>
      </w:r>
    </w:p>
    <w:p w:rsidR="008E7AB5" w:rsidRPr="008E7AB5" w:rsidRDefault="008E7AB5" w:rsidP="00676C54">
      <w:pPr>
        <w:numPr>
          <w:ilvl w:val="0"/>
          <w:numId w:val="8"/>
        </w:numPr>
        <w:suppressAutoHyphens/>
        <w:ind w:left="0" w:firstLine="709"/>
        <w:contextualSpacing/>
        <w:rPr>
          <w:rFonts w:cs="Arial"/>
          <w:lang w:val="x-none"/>
        </w:rPr>
      </w:pPr>
      <w:r w:rsidRPr="008E7AB5">
        <w:rPr>
          <w:rFonts w:cs="Arial"/>
          <w:lang w:val="x-none"/>
        </w:rPr>
        <w:t>организация участия молодёжи района в семинарах, тренингах, курсах, выставках и иных мероприятиях регионального и всероссийского уровня;</w:t>
      </w:r>
    </w:p>
    <w:p w:rsidR="008E7AB5" w:rsidRPr="008E7AB5" w:rsidRDefault="008E7AB5" w:rsidP="00676C54">
      <w:pPr>
        <w:numPr>
          <w:ilvl w:val="0"/>
          <w:numId w:val="8"/>
        </w:numPr>
        <w:suppressAutoHyphens/>
        <w:ind w:left="0" w:firstLine="709"/>
        <w:contextualSpacing/>
        <w:rPr>
          <w:rFonts w:cs="Arial"/>
          <w:lang w:val="x-none"/>
        </w:rPr>
      </w:pPr>
      <w:r w:rsidRPr="008E7AB5">
        <w:rPr>
          <w:rFonts w:cs="Arial"/>
          <w:lang w:val="x-none"/>
        </w:rPr>
        <w:t>организация и проведение мероприятий по поддержке деятельности детских организаций.</w:t>
      </w:r>
    </w:p>
    <w:p w:rsidR="008E7AB5" w:rsidRPr="008E7AB5" w:rsidRDefault="008E7AB5" w:rsidP="008E7AB5">
      <w:pPr>
        <w:suppressAutoHyphens/>
        <w:ind w:firstLine="709"/>
        <w:contextualSpacing/>
        <w:rPr>
          <w:rFonts w:cs="Arial"/>
          <w:lang w:val="x-none"/>
        </w:rPr>
      </w:pPr>
      <w:r w:rsidRPr="008E7AB5">
        <w:rPr>
          <w:rFonts w:cs="Arial"/>
          <w:lang w:val="x-none"/>
        </w:rPr>
        <w:t>Основное мероприятие направлено на достижение показателей:</w:t>
      </w:r>
    </w:p>
    <w:p w:rsidR="008E7AB5" w:rsidRPr="008E7AB5" w:rsidRDefault="008E7AB5" w:rsidP="008E7AB5">
      <w:pPr>
        <w:tabs>
          <w:tab w:val="left" w:pos="0"/>
        </w:tabs>
        <w:suppressAutoHyphens/>
        <w:ind w:firstLine="709"/>
        <w:contextualSpacing/>
        <w:rPr>
          <w:rFonts w:cs="Arial"/>
          <w:lang w:val="x-none"/>
        </w:rPr>
      </w:pPr>
      <w:r w:rsidRPr="008E7AB5">
        <w:rPr>
          <w:rFonts w:cs="Arial"/>
          <w:lang w:val="x-none"/>
        </w:rPr>
        <w:t>- удельный вес численности молодых людей в возрасте от 14 до 30 лет, участвующих в деятельности молодёжных общественных объединений, в общей численности молодых людей от 14 до 30 лет;</w:t>
      </w:r>
    </w:p>
    <w:p w:rsidR="008E7AB5" w:rsidRPr="008E7AB5" w:rsidRDefault="008E7AB5" w:rsidP="008E7AB5">
      <w:pPr>
        <w:suppressAutoHyphens/>
        <w:ind w:firstLine="709"/>
        <w:contextualSpacing/>
        <w:rPr>
          <w:rFonts w:cs="Arial"/>
          <w:lang w:val="x-none"/>
        </w:rPr>
      </w:pPr>
      <w:r w:rsidRPr="008E7AB5">
        <w:rPr>
          <w:rFonts w:cs="Arial"/>
          <w:lang w:val="x-none"/>
        </w:rPr>
        <w:t>- количество молодых людей, участвующих в различных формах самоорганизации и структурах социальной направленности;</w:t>
      </w:r>
    </w:p>
    <w:p w:rsidR="008E7AB5" w:rsidRPr="008E7AB5" w:rsidRDefault="008E7AB5" w:rsidP="008E7AB5">
      <w:pPr>
        <w:suppressAutoHyphens/>
        <w:ind w:firstLine="709"/>
        <w:contextualSpacing/>
        <w:rPr>
          <w:rFonts w:cs="Arial"/>
          <w:lang w:val="x-none"/>
        </w:rPr>
      </w:pPr>
      <w:r w:rsidRPr="008E7AB5">
        <w:rPr>
          <w:rFonts w:cs="Arial"/>
          <w:lang w:val="x-none"/>
        </w:rPr>
        <w:t>- количество военно-патриотических объединений, военно-спортивных молодёжных и детских организаций – клубов.</w:t>
      </w:r>
    </w:p>
    <w:p w:rsidR="008E7AB5" w:rsidRPr="008E7AB5" w:rsidRDefault="008E7AB5" w:rsidP="008E7AB5">
      <w:pPr>
        <w:suppressAutoHyphens/>
        <w:ind w:firstLine="709"/>
        <w:contextualSpacing/>
        <w:rPr>
          <w:rFonts w:cs="Arial"/>
          <w:lang w:val="x-none"/>
        </w:rPr>
      </w:pPr>
      <w:r w:rsidRPr="008E7AB5">
        <w:rPr>
          <w:rFonts w:cs="Arial"/>
          <w:lang w:val="x-none"/>
        </w:rPr>
        <w:t>В ходе реализации данного основного мероприятия будут достигнуты следующие результаты:</w:t>
      </w:r>
    </w:p>
    <w:p w:rsidR="008E7AB5" w:rsidRPr="008E7AB5" w:rsidRDefault="008E7AB5" w:rsidP="008E7AB5">
      <w:pPr>
        <w:suppressAutoHyphens/>
        <w:ind w:firstLine="709"/>
        <w:contextualSpacing/>
        <w:rPr>
          <w:rFonts w:cs="Arial"/>
          <w:lang w:val="x-none"/>
        </w:rPr>
      </w:pPr>
      <w:r w:rsidRPr="008E7AB5">
        <w:rPr>
          <w:rFonts w:cs="Arial"/>
          <w:lang w:val="x-none"/>
        </w:rPr>
        <w:t>- увеличится количество молодых людей, участвующих в различных формах самоорганизации и структурах социальной направленности;</w:t>
      </w:r>
    </w:p>
    <w:p w:rsidR="008E7AB5" w:rsidRPr="008E7AB5" w:rsidRDefault="008E7AB5" w:rsidP="008E7AB5">
      <w:pPr>
        <w:suppressAutoHyphens/>
        <w:ind w:firstLine="709"/>
        <w:contextualSpacing/>
        <w:rPr>
          <w:rFonts w:cs="Arial"/>
          <w:lang w:val="x-none"/>
        </w:rPr>
      </w:pPr>
      <w:r w:rsidRPr="008E7AB5">
        <w:rPr>
          <w:rFonts w:cs="Arial"/>
          <w:lang w:val="x-none"/>
        </w:rPr>
        <w:t>- увеличится количество военно-патриотических объединений, военно-спортивных молодёжных и детских организаций – клубов.</w:t>
      </w:r>
    </w:p>
    <w:p w:rsidR="008E7AB5" w:rsidRPr="008E7AB5" w:rsidRDefault="008E7AB5" w:rsidP="008E7AB5">
      <w:pPr>
        <w:suppressAutoHyphens/>
        <w:ind w:firstLine="709"/>
        <w:contextualSpacing/>
        <w:rPr>
          <w:rFonts w:cs="Arial"/>
          <w:lang w:val="x-none"/>
        </w:rPr>
      </w:pPr>
      <w:r w:rsidRPr="008E7AB5">
        <w:rPr>
          <w:rFonts w:cs="Arial"/>
          <w:lang w:val="x-none"/>
        </w:rPr>
        <w:t>Основное мероприятие 3. Подпрограммы «</w:t>
      </w:r>
      <w:r w:rsidRPr="008E7AB5">
        <w:rPr>
          <w:rFonts w:cs="Arial"/>
        </w:rPr>
        <w:t>Развития системы переподготовки и повышения квалификации специалистов по работе с молодёжью, подготовки актива</w:t>
      </w:r>
      <w:r w:rsidRPr="008E7AB5">
        <w:rPr>
          <w:rFonts w:cs="Arial"/>
          <w:lang w:val="x-none"/>
        </w:rPr>
        <w:t>».</w:t>
      </w:r>
    </w:p>
    <w:p w:rsidR="008E7AB5" w:rsidRPr="008E7AB5" w:rsidRDefault="008E7AB5" w:rsidP="008E7AB5">
      <w:pPr>
        <w:suppressAutoHyphens/>
        <w:ind w:firstLine="709"/>
        <w:contextualSpacing/>
        <w:rPr>
          <w:rFonts w:cs="Arial"/>
          <w:lang w:val="x-none"/>
        </w:rPr>
      </w:pPr>
      <w:r w:rsidRPr="008E7AB5">
        <w:rPr>
          <w:rFonts w:cs="Arial"/>
          <w:lang w:val="x-none"/>
        </w:rPr>
        <w:t xml:space="preserve"> Цель мероприятия: совершенствование формы гражданского образования и патриотического воспитания молодёжи, оказание содействия формированию правовых, культурных и нравственных ценностей среди молодёжи.</w:t>
      </w:r>
    </w:p>
    <w:p w:rsidR="008E7AB5" w:rsidRPr="008E7AB5" w:rsidRDefault="008E7AB5" w:rsidP="008E7AB5">
      <w:pPr>
        <w:suppressAutoHyphens/>
        <w:ind w:firstLine="709"/>
        <w:contextualSpacing/>
        <w:rPr>
          <w:rFonts w:cs="Arial"/>
          <w:lang w:val="x-none"/>
        </w:rPr>
      </w:pPr>
      <w:r w:rsidRPr="008E7AB5">
        <w:rPr>
          <w:rFonts w:cs="Arial"/>
          <w:lang w:val="x-none"/>
        </w:rPr>
        <w:t>В рамках реализации данного мероприятия будут решены следующие задачи подпрограммы: вовлечение молодёжи в общественную деятельность.</w:t>
      </w:r>
    </w:p>
    <w:p w:rsidR="008E7AB5" w:rsidRPr="008E7AB5" w:rsidRDefault="008E7AB5" w:rsidP="008E7AB5">
      <w:pPr>
        <w:suppressAutoHyphens/>
        <w:ind w:firstLine="709"/>
        <w:contextualSpacing/>
        <w:rPr>
          <w:rFonts w:cs="Arial"/>
          <w:lang w:val="x-none"/>
        </w:rPr>
      </w:pPr>
      <w:r w:rsidRPr="008E7AB5">
        <w:rPr>
          <w:rFonts w:cs="Arial"/>
          <w:lang w:val="x-none"/>
        </w:rPr>
        <w:t>В рамках основного мероприятия 3. будет осуществлена:</w:t>
      </w:r>
    </w:p>
    <w:p w:rsidR="008E7AB5" w:rsidRPr="008E7AB5" w:rsidRDefault="008E7AB5" w:rsidP="00676C54">
      <w:pPr>
        <w:numPr>
          <w:ilvl w:val="0"/>
          <w:numId w:val="9"/>
        </w:numPr>
        <w:suppressAutoHyphens/>
        <w:ind w:firstLine="709"/>
        <w:contextualSpacing/>
        <w:rPr>
          <w:rFonts w:cs="Arial"/>
          <w:lang w:val="x-none"/>
        </w:rPr>
      </w:pPr>
      <w:r w:rsidRPr="008E7AB5">
        <w:rPr>
          <w:rFonts w:cs="Arial"/>
          <w:lang w:val="x-none"/>
        </w:rPr>
        <w:t>организация и проведение мероприятий, направленных на развитие добровольческой (волонтёрской) деятельности молодёжи;</w:t>
      </w:r>
    </w:p>
    <w:p w:rsidR="008E7AB5" w:rsidRPr="008E7AB5" w:rsidRDefault="008E7AB5" w:rsidP="00676C54">
      <w:pPr>
        <w:numPr>
          <w:ilvl w:val="0"/>
          <w:numId w:val="9"/>
        </w:numPr>
        <w:suppressAutoHyphens/>
        <w:ind w:firstLine="709"/>
        <w:contextualSpacing/>
        <w:rPr>
          <w:rFonts w:cs="Arial"/>
          <w:lang w:val="x-none"/>
        </w:rPr>
      </w:pPr>
      <w:r w:rsidRPr="008E7AB5">
        <w:rPr>
          <w:rFonts w:cs="Arial"/>
          <w:lang w:val="x-none"/>
        </w:rPr>
        <w:t>развитие моделей молодёжного самоуправления и самоорганизации ученических, студенческих, трудовых коллективах;</w:t>
      </w:r>
    </w:p>
    <w:p w:rsidR="008E7AB5" w:rsidRPr="008E7AB5" w:rsidRDefault="008E7AB5" w:rsidP="00676C54">
      <w:pPr>
        <w:numPr>
          <w:ilvl w:val="0"/>
          <w:numId w:val="9"/>
        </w:numPr>
        <w:suppressAutoHyphens/>
        <w:ind w:firstLine="709"/>
        <w:contextualSpacing/>
        <w:rPr>
          <w:rFonts w:cs="Arial"/>
          <w:lang w:val="x-none"/>
        </w:rPr>
      </w:pPr>
      <w:r w:rsidRPr="008E7AB5">
        <w:rPr>
          <w:rFonts w:cs="Arial"/>
          <w:lang w:val="x-none"/>
        </w:rPr>
        <w:t>поддержка проектов и мероприятий, проводимых молодёжным парламентом Бутурлиновского района и молодёжными общественными объединениями;</w:t>
      </w:r>
    </w:p>
    <w:p w:rsidR="008E7AB5" w:rsidRPr="008E7AB5" w:rsidRDefault="008E7AB5" w:rsidP="00676C54">
      <w:pPr>
        <w:numPr>
          <w:ilvl w:val="0"/>
          <w:numId w:val="9"/>
        </w:numPr>
        <w:suppressAutoHyphens/>
        <w:ind w:firstLine="709"/>
        <w:contextualSpacing/>
        <w:rPr>
          <w:rFonts w:cs="Arial"/>
          <w:lang w:val="x-none"/>
        </w:rPr>
      </w:pPr>
      <w:r w:rsidRPr="008E7AB5">
        <w:rPr>
          <w:rFonts w:cs="Arial"/>
          <w:lang w:val="x-none"/>
        </w:rPr>
        <w:t>организация и проведение мероприятий, направленных на профилактику асоциальных явлений в подростковой и молодёжной среде;</w:t>
      </w:r>
    </w:p>
    <w:p w:rsidR="008E7AB5" w:rsidRPr="008E7AB5" w:rsidRDefault="008E7AB5" w:rsidP="00676C54">
      <w:pPr>
        <w:numPr>
          <w:ilvl w:val="0"/>
          <w:numId w:val="9"/>
        </w:numPr>
        <w:suppressAutoHyphens/>
        <w:ind w:firstLine="709"/>
        <w:contextualSpacing/>
        <w:rPr>
          <w:rFonts w:cs="Arial"/>
          <w:lang w:val="x-none"/>
        </w:rPr>
      </w:pPr>
      <w:r w:rsidRPr="008E7AB5">
        <w:rPr>
          <w:rFonts w:cs="Arial"/>
          <w:lang w:val="x-none"/>
        </w:rPr>
        <w:t>организация и проведение мероприятий, направленных на воспитание толерантности в молодёжной среде;</w:t>
      </w:r>
    </w:p>
    <w:p w:rsidR="008E7AB5" w:rsidRPr="008E7AB5" w:rsidRDefault="008E7AB5" w:rsidP="00676C54">
      <w:pPr>
        <w:numPr>
          <w:ilvl w:val="0"/>
          <w:numId w:val="9"/>
        </w:numPr>
        <w:suppressAutoHyphens/>
        <w:ind w:firstLine="709"/>
        <w:contextualSpacing/>
        <w:rPr>
          <w:rFonts w:cs="Arial"/>
          <w:lang w:val="x-none"/>
        </w:rPr>
      </w:pPr>
      <w:r w:rsidRPr="008E7AB5">
        <w:rPr>
          <w:rFonts w:cs="Arial"/>
          <w:lang w:val="x-none"/>
        </w:rPr>
        <w:t>организация и проведение мероприятий по работе с молодыми семьями;</w:t>
      </w:r>
    </w:p>
    <w:p w:rsidR="008E7AB5" w:rsidRPr="008E7AB5" w:rsidRDefault="008E7AB5" w:rsidP="00676C54">
      <w:pPr>
        <w:numPr>
          <w:ilvl w:val="0"/>
          <w:numId w:val="9"/>
        </w:numPr>
        <w:suppressAutoHyphens/>
        <w:ind w:firstLine="709"/>
        <w:contextualSpacing/>
        <w:rPr>
          <w:rFonts w:cs="Arial"/>
          <w:lang w:val="x-none"/>
        </w:rPr>
      </w:pPr>
      <w:r w:rsidRPr="008E7AB5">
        <w:rPr>
          <w:rFonts w:cs="Arial"/>
          <w:lang w:val="x-none"/>
        </w:rPr>
        <w:t>организация и проведение мероприятий по правовой защите молодёжи;</w:t>
      </w:r>
    </w:p>
    <w:p w:rsidR="008E7AB5" w:rsidRPr="008E7AB5" w:rsidRDefault="008E7AB5" w:rsidP="00676C54">
      <w:pPr>
        <w:numPr>
          <w:ilvl w:val="0"/>
          <w:numId w:val="9"/>
        </w:numPr>
        <w:suppressAutoHyphens/>
        <w:ind w:firstLine="709"/>
        <w:contextualSpacing/>
        <w:rPr>
          <w:rFonts w:cs="Arial"/>
          <w:lang w:val="x-none"/>
        </w:rPr>
      </w:pPr>
      <w:r w:rsidRPr="008E7AB5">
        <w:rPr>
          <w:rFonts w:cs="Arial"/>
          <w:lang w:val="x-none"/>
        </w:rPr>
        <w:t>поддержка деятельности студенческих трудовых отрядов;</w:t>
      </w:r>
    </w:p>
    <w:p w:rsidR="008E7AB5" w:rsidRPr="008E7AB5" w:rsidRDefault="008E7AB5" w:rsidP="00676C54">
      <w:pPr>
        <w:numPr>
          <w:ilvl w:val="0"/>
          <w:numId w:val="9"/>
        </w:numPr>
        <w:suppressAutoHyphens/>
        <w:ind w:firstLine="709"/>
        <w:contextualSpacing/>
        <w:rPr>
          <w:rFonts w:cs="Arial"/>
          <w:lang w:val="x-none"/>
        </w:rPr>
      </w:pPr>
      <w:r w:rsidRPr="008E7AB5">
        <w:rPr>
          <w:rFonts w:cs="Arial"/>
          <w:lang w:val="x-none"/>
        </w:rPr>
        <w:t>организация и проведение мероприятий по патриотическому и экологическому воспитанию молодёжи средствами туризма;</w:t>
      </w:r>
    </w:p>
    <w:p w:rsidR="008E7AB5" w:rsidRPr="008E7AB5" w:rsidRDefault="008E7AB5" w:rsidP="00676C54">
      <w:pPr>
        <w:numPr>
          <w:ilvl w:val="0"/>
          <w:numId w:val="9"/>
        </w:numPr>
        <w:suppressAutoHyphens/>
        <w:ind w:firstLine="709"/>
        <w:contextualSpacing/>
        <w:rPr>
          <w:rFonts w:cs="Arial"/>
          <w:lang w:val="x-none"/>
        </w:rPr>
      </w:pPr>
      <w:r w:rsidRPr="008E7AB5">
        <w:rPr>
          <w:rFonts w:cs="Arial"/>
          <w:lang w:val="x-none"/>
        </w:rPr>
        <w:t>реализация комплекса мероприятий, направленных на создание положительного образа Вооружённых Сил, формирование образа долга служения Отечеству у детей и молодёжи;</w:t>
      </w:r>
    </w:p>
    <w:p w:rsidR="008E7AB5" w:rsidRPr="008E7AB5" w:rsidRDefault="008E7AB5" w:rsidP="00676C54">
      <w:pPr>
        <w:numPr>
          <w:ilvl w:val="0"/>
          <w:numId w:val="9"/>
        </w:numPr>
        <w:suppressAutoHyphens/>
        <w:ind w:firstLine="709"/>
        <w:contextualSpacing/>
        <w:rPr>
          <w:rFonts w:cs="Arial"/>
          <w:lang w:val="x-none"/>
        </w:rPr>
      </w:pPr>
      <w:r w:rsidRPr="008E7AB5">
        <w:rPr>
          <w:rFonts w:cs="Arial"/>
          <w:lang w:val="x-none"/>
        </w:rPr>
        <w:t>организация и проведение мероприятий по приобщению молодёжи к культурным ценностям;</w:t>
      </w:r>
    </w:p>
    <w:p w:rsidR="008E7AB5" w:rsidRPr="008E7AB5" w:rsidRDefault="008E7AB5" w:rsidP="00676C54">
      <w:pPr>
        <w:numPr>
          <w:ilvl w:val="0"/>
          <w:numId w:val="9"/>
        </w:numPr>
        <w:suppressAutoHyphens/>
        <w:ind w:firstLine="709"/>
        <w:contextualSpacing/>
        <w:rPr>
          <w:rFonts w:cs="Arial"/>
          <w:lang w:val="x-none"/>
        </w:rPr>
      </w:pPr>
      <w:r w:rsidRPr="008E7AB5">
        <w:rPr>
          <w:rFonts w:cs="Arial"/>
          <w:lang w:val="x-none"/>
        </w:rPr>
        <w:t>организация и проведение мероприятий в рамках празднования Дня молодёжи;</w:t>
      </w:r>
    </w:p>
    <w:p w:rsidR="008E7AB5" w:rsidRPr="008E7AB5" w:rsidRDefault="008E7AB5" w:rsidP="00676C54">
      <w:pPr>
        <w:numPr>
          <w:ilvl w:val="0"/>
          <w:numId w:val="9"/>
        </w:numPr>
        <w:suppressAutoHyphens/>
        <w:ind w:firstLine="709"/>
        <w:contextualSpacing/>
        <w:rPr>
          <w:rFonts w:cs="Arial"/>
          <w:lang w:val="x-none"/>
        </w:rPr>
      </w:pPr>
      <w:r w:rsidRPr="008E7AB5">
        <w:rPr>
          <w:rFonts w:cs="Arial"/>
          <w:lang w:val="x-none"/>
        </w:rPr>
        <w:t>организация и проведение мероприятий в рамках празднования Российского Дня студента;</w:t>
      </w:r>
    </w:p>
    <w:p w:rsidR="008E7AB5" w:rsidRPr="008E7AB5" w:rsidRDefault="008E7AB5" w:rsidP="008E7AB5">
      <w:pPr>
        <w:autoSpaceDE w:val="0"/>
        <w:autoSpaceDN w:val="0"/>
        <w:adjustRightInd w:val="0"/>
        <w:ind w:firstLine="709"/>
        <w:contextualSpacing/>
        <w:rPr>
          <w:rFonts w:cs="Arial"/>
        </w:rPr>
      </w:pPr>
      <w:r w:rsidRPr="008E7AB5">
        <w:rPr>
          <w:rFonts w:cs="Arial"/>
        </w:rPr>
        <w:t>Основное мероприятие направлено на достижение показателей:</w:t>
      </w:r>
    </w:p>
    <w:p w:rsidR="008E7AB5" w:rsidRPr="008E7AB5" w:rsidRDefault="008E7AB5" w:rsidP="008E7AB5">
      <w:pPr>
        <w:widowControl w:val="0"/>
        <w:autoSpaceDE w:val="0"/>
        <w:autoSpaceDN w:val="0"/>
        <w:adjustRightInd w:val="0"/>
        <w:ind w:firstLine="709"/>
        <w:contextualSpacing/>
        <w:rPr>
          <w:rFonts w:cs="Arial"/>
        </w:rPr>
      </w:pPr>
      <w:r w:rsidRPr="008E7AB5">
        <w:rPr>
          <w:rFonts w:cs="Arial"/>
        </w:rPr>
        <w:t xml:space="preserve">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w:t>
      </w:r>
    </w:p>
    <w:p w:rsidR="008E7AB5" w:rsidRPr="008E7AB5" w:rsidRDefault="008E7AB5" w:rsidP="008E7AB5">
      <w:pPr>
        <w:autoSpaceDE w:val="0"/>
        <w:autoSpaceDN w:val="0"/>
        <w:adjustRightInd w:val="0"/>
        <w:ind w:firstLine="709"/>
        <w:contextualSpacing/>
        <w:rPr>
          <w:rFonts w:cs="Arial"/>
        </w:rPr>
      </w:pPr>
      <w:r w:rsidRPr="008E7AB5">
        <w:rPr>
          <w:rFonts w:cs="Arial"/>
        </w:rPr>
        <w:t xml:space="preserve">- </w:t>
      </w:r>
      <w:r w:rsidRPr="008E7AB5">
        <w:rPr>
          <w:rFonts w:cs="Arial"/>
          <w:bCs/>
          <w:color w:val="000000"/>
        </w:rPr>
        <w:t>количество мероприятий, проектов (программ), направленных на формирования правовых, культурных и нравственных ценностей среди молодежи.</w:t>
      </w:r>
    </w:p>
    <w:p w:rsidR="008E7AB5" w:rsidRPr="008E7AB5" w:rsidRDefault="008E7AB5" w:rsidP="008E7AB5">
      <w:pPr>
        <w:ind w:firstLine="709"/>
        <w:contextualSpacing/>
        <w:rPr>
          <w:rFonts w:cs="Arial"/>
        </w:rPr>
      </w:pPr>
      <w:r w:rsidRPr="008E7AB5">
        <w:rPr>
          <w:rFonts w:cs="Arial"/>
        </w:rPr>
        <w:t>В ходе реализации данного основного мероприятия будут достигнуты следующие результаты:</w:t>
      </w:r>
    </w:p>
    <w:p w:rsidR="008E7AB5" w:rsidRPr="008E7AB5" w:rsidRDefault="008E7AB5" w:rsidP="008E7AB5">
      <w:pPr>
        <w:autoSpaceDE w:val="0"/>
        <w:autoSpaceDN w:val="0"/>
        <w:adjustRightInd w:val="0"/>
        <w:ind w:firstLine="709"/>
        <w:contextualSpacing/>
        <w:rPr>
          <w:rFonts w:cs="Arial"/>
          <w:bCs/>
          <w:color w:val="000000"/>
        </w:rPr>
      </w:pPr>
      <w:r w:rsidRPr="008E7AB5">
        <w:rPr>
          <w:rFonts w:cs="Arial"/>
        </w:rPr>
        <w:t xml:space="preserve">Увеличится </w:t>
      </w:r>
      <w:r w:rsidRPr="008E7AB5">
        <w:rPr>
          <w:rFonts w:cs="Arial"/>
          <w:bCs/>
          <w:color w:val="000000"/>
        </w:rPr>
        <w:t>количество мероприятий, проектов (программ), направленных на формирования правовых, культурных и нравственных ценностей среди молодежи.</w:t>
      </w:r>
    </w:p>
    <w:p w:rsidR="008E7AB5" w:rsidRPr="008E7AB5" w:rsidRDefault="008E7AB5" w:rsidP="008E7AB5">
      <w:pPr>
        <w:autoSpaceDE w:val="0"/>
        <w:autoSpaceDN w:val="0"/>
        <w:adjustRightInd w:val="0"/>
        <w:ind w:firstLine="709"/>
        <w:contextualSpacing/>
        <w:rPr>
          <w:rFonts w:cs="Arial"/>
          <w:bCs/>
          <w:color w:val="000000"/>
        </w:rPr>
      </w:pPr>
      <w:r w:rsidRPr="008E7AB5">
        <w:rPr>
          <w:rFonts w:cs="Arial"/>
          <w:bCs/>
          <w:color w:val="000000"/>
        </w:rPr>
        <w:t>Основное мероприятие 4. подпрограммы:</w:t>
      </w:r>
    </w:p>
    <w:p w:rsidR="008E7AB5" w:rsidRPr="008E7AB5" w:rsidRDefault="008E7AB5" w:rsidP="008E7AB5">
      <w:pPr>
        <w:autoSpaceDE w:val="0"/>
        <w:autoSpaceDN w:val="0"/>
        <w:adjustRightInd w:val="0"/>
        <w:ind w:firstLine="709"/>
        <w:contextualSpacing/>
        <w:rPr>
          <w:rFonts w:cs="Arial"/>
          <w:bCs/>
          <w:color w:val="000000"/>
        </w:rPr>
      </w:pPr>
      <w:r w:rsidRPr="008E7AB5">
        <w:rPr>
          <w:rFonts w:cs="Arial"/>
          <w:bCs/>
          <w:color w:val="000000"/>
        </w:rPr>
        <w:t>«Развитие системы информирования молодёжи о потенциальных возможностях саморазвития и мониторинга молодёжной политики».</w:t>
      </w:r>
    </w:p>
    <w:p w:rsidR="008E7AB5" w:rsidRPr="008E7AB5" w:rsidRDefault="008E7AB5" w:rsidP="008E7AB5">
      <w:pPr>
        <w:autoSpaceDE w:val="0"/>
        <w:autoSpaceDN w:val="0"/>
        <w:adjustRightInd w:val="0"/>
        <w:ind w:firstLine="709"/>
        <w:contextualSpacing/>
        <w:rPr>
          <w:rFonts w:cs="Arial"/>
          <w:bCs/>
          <w:color w:val="000000"/>
        </w:rPr>
      </w:pPr>
      <w:r w:rsidRPr="008E7AB5">
        <w:rPr>
          <w:rFonts w:cs="Arial"/>
          <w:bCs/>
          <w:color w:val="000000"/>
        </w:rPr>
        <w:t>Цель мероприятия: организация работы по развитию системы информирования молодёжи о потенциальных возможностях саморазвития и мониторинга молодёжной политики.</w:t>
      </w:r>
    </w:p>
    <w:p w:rsidR="008E7AB5" w:rsidRPr="008E7AB5" w:rsidRDefault="008E7AB5" w:rsidP="008E7AB5">
      <w:pPr>
        <w:autoSpaceDE w:val="0"/>
        <w:autoSpaceDN w:val="0"/>
        <w:adjustRightInd w:val="0"/>
        <w:ind w:firstLine="709"/>
        <w:contextualSpacing/>
        <w:rPr>
          <w:rFonts w:cs="Arial"/>
          <w:bCs/>
          <w:color w:val="000000"/>
        </w:rPr>
      </w:pPr>
      <w:r w:rsidRPr="008E7AB5">
        <w:rPr>
          <w:rFonts w:cs="Arial"/>
          <w:bCs/>
          <w:color w:val="000000"/>
        </w:rPr>
        <w:t>В рамках реализации данного мероприятия будут решены следующие задачи подпрограммы:</w:t>
      </w:r>
    </w:p>
    <w:p w:rsidR="008E7AB5" w:rsidRPr="008E7AB5" w:rsidRDefault="008E7AB5" w:rsidP="008E7AB5">
      <w:pPr>
        <w:autoSpaceDE w:val="0"/>
        <w:autoSpaceDN w:val="0"/>
        <w:adjustRightInd w:val="0"/>
        <w:ind w:firstLine="709"/>
        <w:contextualSpacing/>
        <w:rPr>
          <w:rFonts w:cs="Arial"/>
          <w:bCs/>
          <w:color w:val="000000"/>
        </w:rPr>
      </w:pPr>
      <w:r w:rsidRPr="008E7AB5">
        <w:rPr>
          <w:rFonts w:cs="Arial"/>
          <w:bCs/>
          <w:color w:val="000000"/>
        </w:rPr>
        <w:t>- организация работы по развитию системы информирования молодёжи о потенциальных возможностях саморазвития и мониторинга молодёжной политики;</w:t>
      </w:r>
    </w:p>
    <w:p w:rsidR="008E7AB5" w:rsidRPr="008E7AB5" w:rsidRDefault="008E7AB5" w:rsidP="008E7AB5">
      <w:pPr>
        <w:autoSpaceDE w:val="0"/>
        <w:autoSpaceDN w:val="0"/>
        <w:adjustRightInd w:val="0"/>
        <w:ind w:firstLine="709"/>
        <w:contextualSpacing/>
        <w:rPr>
          <w:rFonts w:cs="Arial"/>
          <w:bCs/>
          <w:color w:val="000000"/>
        </w:rPr>
      </w:pPr>
      <w:r w:rsidRPr="008E7AB5">
        <w:rPr>
          <w:rFonts w:cs="Arial"/>
          <w:bCs/>
          <w:color w:val="000000"/>
        </w:rPr>
        <w:t>В рамках основного мероприятия 4. будет осуществлена:</w:t>
      </w:r>
    </w:p>
    <w:p w:rsidR="008E7AB5" w:rsidRPr="008E7AB5" w:rsidRDefault="008E7AB5" w:rsidP="00676C54">
      <w:pPr>
        <w:numPr>
          <w:ilvl w:val="0"/>
          <w:numId w:val="10"/>
        </w:numPr>
        <w:autoSpaceDE w:val="0"/>
        <w:autoSpaceDN w:val="0"/>
        <w:adjustRightInd w:val="0"/>
        <w:ind w:left="0" w:firstLine="709"/>
        <w:contextualSpacing/>
        <w:rPr>
          <w:rFonts w:cs="Arial"/>
        </w:rPr>
      </w:pPr>
      <w:r w:rsidRPr="008E7AB5">
        <w:rPr>
          <w:rFonts w:cs="Arial"/>
          <w:bCs/>
          <w:color w:val="000000"/>
        </w:rPr>
        <w:t>разработка и издание презентационных материалов в целях достойно го представления достижений молодёжи на региональном уровне;</w:t>
      </w:r>
    </w:p>
    <w:p w:rsidR="008E7AB5" w:rsidRPr="008E7AB5" w:rsidRDefault="008E7AB5" w:rsidP="00676C54">
      <w:pPr>
        <w:numPr>
          <w:ilvl w:val="0"/>
          <w:numId w:val="10"/>
        </w:numPr>
        <w:autoSpaceDE w:val="0"/>
        <w:autoSpaceDN w:val="0"/>
        <w:adjustRightInd w:val="0"/>
        <w:ind w:left="0" w:firstLine="709"/>
        <w:contextualSpacing/>
        <w:rPr>
          <w:rFonts w:cs="Arial"/>
        </w:rPr>
      </w:pPr>
      <w:r w:rsidRPr="008E7AB5">
        <w:rPr>
          <w:rFonts w:cs="Arial"/>
          <w:bCs/>
          <w:color w:val="000000"/>
        </w:rPr>
        <w:t>проведение мониторинга, социологических исследований по реализации подпрограммы в различных направлениях;</w:t>
      </w:r>
    </w:p>
    <w:p w:rsidR="008E7AB5" w:rsidRPr="008E7AB5" w:rsidRDefault="008E7AB5" w:rsidP="00676C54">
      <w:pPr>
        <w:numPr>
          <w:ilvl w:val="0"/>
          <w:numId w:val="10"/>
        </w:numPr>
        <w:autoSpaceDE w:val="0"/>
        <w:autoSpaceDN w:val="0"/>
        <w:adjustRightInd w:val="0"/>
        <w:ind w:left="0" w:firstLine="709"/>
        <w:contextualSpacing/>
        <w:rPr>
          <w:rFonts w:cs="Arial"/>
        </w:rPr>
      </w:pPr>
      <w:r w:rsidRPr="008E7AB5">
        <w:rPr>
          <w:rFonts w:cs="Arial"/>
          <w:bCs/>
          <w:color w:val="000000"/>
        </w:rPr>
        <w:t>организация и проведение мероприятий, направленных на развитие социальной рекламы, изготовление и размещение социальной рекламы;</w:t>
      </w:r>
    </w:p>
    <w:p w:rsidR="008E7AB5" w:rsidRPr="008E7AB5" w:rsidRDefault="008E7AB5" w:rsidP="00676C54">
      <w:pPr>
        <w:numPr>
          <w:ilvl w:val="0"/>
          <w:numId w:val="10"/>
        </w:numPr>
        <w:autoSpaceDE w:val="0"/>
        <w:autoSpaceDN w:val="0"/>
        <w:adjustRightInd w:val="0"/>
        <w:ind w:left="0" w:firstLine="709"/>
        <w:contextualSpacing/>
        <w:rPr>
          <w:rFonts w:cs="Arial"/>
        </w:rPr>
      </w:pPr>
      <w:r w:rsidRPr="008E7AB5">
        <w:rPr>
          <w:rFonts w:cs="Arial"/>
          <w:bCs/>
          <w:color w:val="000000"/>
        </w:rPr>
        <w:t>изготовление символики и атрибутики;</w:t>
      </w:r>
    </w:p>
    <w:p w:rsidR="008E7AB5" w:rsidRPr="008E7AB5" w:rsidRDefault="008E7AB5" w:rsidP="00676C54">
      <w:pPr>
        <w:numPr>
          <w:ilvl w:val="0"/>
          <w:numId w:val="10"/>
        </w:numPr>
        <w:autoSpaceDE w:val="0"/>
        <w:autoSpaceDN w:val="0"/>
        <w:adjustRightInd w:val="0"/>
        <w:ind w:left="0" w:firstLine="709"/>
        <w:contextualSpacing/>
        <w:rPr>
          <w:rFonts w:cs="Arial"/>
        </w:rPr>
      </w:pPr>
      <w:r w:rsidRPr="008E7AB5">
        <w:rPr>
          <w:rFonts w:cs="Arial"/>
          <w:bCs/>
          <w:color w:val="000000"/>
        </w:rPr>
        <w:t xml:space="preserve">выпуск информационных материалов по освещению состояния и </w:t>
      </w:r>
    </w:p>
    <w:p w:rsidR="008E7AB5" w:rsidRPr="008E7AB5" w:rsidRDefault="008E7AB5" w:rsidP="008E7AB5">
      <w:pPr>
        <w:autoSpaceDE w:val="0"/>
        <w:autoSpaceDN w:val="0"/>
        <w:adjustRightInd w:val="0"/>
        <w:ind w:firstLine="709"/>
        <w:contextualSpacing/>
        <w:rPr>
          <w:rFonts w:cs="Arial"/>
        </w:rPr>
      </w:pPr>
      <w:r w:rsidRPr="008E7AB5">
        <w:rPr>
          <w:rFonts w:cs="Arial"/>
          <w:bCs/>
          <w:color w:val="000000"/>
        </w:rPr>
        <w:t>развития сферы государственной молодёжной политики, допризывной подготовки молодёжи в районе;</w:t>
      </w:r>
    </w:p>
    <w:p w:rsidR="008E7AB5" w:rsidRPr="008E7AB5" w:rsidRDefault="008E7AB5" w:rsidP="00676C54">
      <w:pPr>
        <w:numPr>
          <w:ilvl w:val="0"/>
          <w:numId w:val="10"/>
        </w:numPr>
        <w:autoSpaceDE w:val="0"/>
        <w:autoSpaceDN w:val="0"/>
        <w:adjustRightInd w:val="0"/>
        <w:ind w:left="0" w:firstLine="709"/>
        <w:contextualSpacing/>
        <w:rPr>
          <w:rFonts w:cs="Arial"/>
        </w:rPr>
      </w:pPr>
      <w:r w:rsidRPr="008E7AB5">
        <w:rPr>
          <w:rFonts w:cs="Arial"/>
        </w:rPr>
        <w:t xml:space="preserve"> приобретение или изготовление методической литературы, пособий, изданий, журналов, печатной продукции; </w:t>
      </w:r>
    </w:p>
    <w:p w:rsidR="008E7AB5" w:rsidRPr="008E7AB5" w:rsidRDefault="008E7AB5" w:rsidP="00676C54">
      <w:pPr>
        <w:numPr>
          <w:ilvl w:val="0"/>
          <w:numId w:val="10"/>
        </w:numPr>
        <w:autoSpaceDE w:val="0"/>
        <w:autoSpaceDN w:val="0"/>
        <w:adjustRightInd w:val="0"/>
        <w:ind w:left="0" w:firstLine="709"/>
        <w:contextualSpacing/>
        <w:rPr>
          <w:rFonts w:cs="Arial"/>
        </w:rPr>
      </w:pPr>
      <w:r w:rsidRPr="008E7AB5">
        <w:rPr>
          <w:rFonts w:cs="Arial"/>
        </w:rPr>
        <w:t xml:space="preserve"> организация и проведение мероприятий, направленных на развитие школьной, студенческой и молодежной прессы;</w:t>
      </w:r>
    </w:p>
    <w:p w:rsidR="008E7AB5" w:rsidRPr="008E7AB5" w:rsidRDefault="008E7AB5" w:rsidP="00676C54">
      <w:pPr>
        <w:numPr>
          <w:ilvl w:val="0"/>
          <w:numId w:val="10"/>
        </w:numPr>
        <w:autoSpaceDE w:val="0"/>
        <w:autoSpaceDN w:val="0"/>
        <w:adjustRightInd w:val="0"/>
        <w:ind w:left="0" w:firstLine="709"/>
        <w:contextualSpacing/>
        <w:rPr>
          <w:rFonts w:cs="Arial"/>
        </w:rPr>
      </w:pPr>
      <w:r w:rsidRPr="008E7AB5">
        <w:rPr>
          <w:rFonts w:cs="Arial"/>
        </w:rPr>
        <w:t xml:space="preserve"> поддержка информационного молодежного сайта, развитие системы электронного информирования молодежи о потенциальных возможностях саморазвития.</w:t>
      </w:r>
    </w:p>
    <w:p w:rsidR="008E7AB5" w:rsidRPr="008E7AB5" w:rsidRDefault="008E7AB5" w:rsidP="008E7AB5">
      <w:pPr>
        <w:autoSpaceDE w:val="0"/>
        <w:autoSpaceDN w:val="0"/>
        <w:adjustRightInd w:val="0"/>
        <w:ind w:firstLine="709"/>
        <w:contextualSpacing/>
        <w:rPr>
          <w:rFonts w:cs="Arial"/>
        </w:rPr>
      </w:pPr>
      <w:r w:rsidRPr="008E7AB5">
        <w:rPr>
          <w:rFonts w:cs="Arial"/>
        </w:rPr>
        <w:t xml:space="preserve"> Основное мероприятие направлено на достижение показателей: </w:t>
      </w:r>
    </w:p>
    <w:p w:rsidR="008E7AB5" w:rsidRPr="008E7AB5" w:rsidRDefault="008E7AB5" w:rsidP="008E7AB5">
      <w:pPr>
        <w:tabs>
          <w:tab w:val="left" w:pos="142"/>
        </w:tabs>
        <w:autoSpaceDE w:val="0"/>
        <w:autoSpaceDN w:val="0"/>
        <w:adjustRightInd w:val="0"/>
        <w:ind w:firstLine="709"/>
        <w:contextualSpacing/>
        <w:rPr>
          <w:rFonts w:cs="Arial"/>
        </w:rPr>
      </w:pPr>
      <w:r w:rsidRPr="008E7AB5">
        <w:rPr>
          <w:rFonts w:cs="Arial"/>
        </w:rPr>
        <w:t xml:space="preserve">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 </w:t>
      </w:r>
    </w:p>
    <w:p w:rsidR="008E7AB5" w:rsidRPr="008E7AB5" w:rsidRDefault="008E7AB5" w:rsidP="008E7AB5">
      <w:pPr>
        <w:autoSpaceDE w:val="0"/>
        <w:autoSpaceDN w:val="0"/>
        <w:adjustRightInd w:val="0"/>
        <w:ind w:firstLine="709"/>
        <w:contextualSpacing/>
        <w:rPr>
          <w:rFonts w:cs="Arial"/>
        </w:rPr>
      </w:pPr>
      <w:r w:rsidRPr="008E7AB5">
        <w:rPr>
          <w:rFonts w:cs="Arial"/>
        </w:rPr>
        <w:t xml:space="preserve"> - удельный вес молодых людей, осведомленных о потенциальных возможностях проявления социальной инициативы в общественной и общественно-политической жизни.</w:t>
      </w:r>
    </w:p>
    <w:p w:rsidR="008E7AB5" w:rsidRPr="008E7AB5" w:rsidRDefault="008E7AB5" w:rsidP="008E7AB5">
      <w:pPr>
        <w:tabs>
          <w:tab w:val="left" w:pos="851"/>
        </w:tabs>
        <w:autoSpaceDE w:val="0"/>
        <w:autoSpaceDN w:val="0"/>
        <w:adjustRightInd w:val="0"/>
        <w:ind w:firstLine="709"/>
        <w:contextualSpacing/>
        <w:rPr>
          <w:rFonts w:cs="Arial"/>
        </w:rPr>
      </w:pPr>
      <w:r w:rsidRPr="008E7AB5">
        <w:rPr>
          <w:rFonts w:cs="Arial"/>
        </w:rPr>
        <w:t xml:space="preserve"> В ходе реализации данного основного мероприятия будут достигнуты следующие результаты: увеличится удельный вес молодых людей, осведомленных о потенциальных возможностях проявления социальной инициативы в общественной и общественно-политической жизни.</w:t>
      </w:r>
    </w:p>
    <w:p w:rsidR="008E7AB5" w:rsidRPr="008E7AB5" w:rsidRDefault="008E7AB5" w:rsidP="008E7AB5">
      <w:pPr>
        <w:tabs>
          <w:tab w:val="left" w:pos="851"/>
        </w:tabs>
        <w:autoSpaceDE w:val="0"/>
        <w:autoSpaceDN w:val="0"/>
        <w:adjustRightInd w:val="0"/>
        <w:ind w:firstLine="709"/>
        <w:contextualSpacing/>
        <w:rPr>
          <w:rFonts w:cs="Arial"/>
        </w:rPr>
      </w:pPr>
    </w:p>
    <w:p w:rsidR="008E7AB5" w:rsidRPr="008E7AB5" w:rsidRDefault="008E7AB5" w:rsidP="008E7AB5">
      <w:pPr>
        <w:autoSpaceDE w:val="0"/>
        <w:autoSpaceDN w:val="0"/>
        <w:adjustRightInd w:val="0"/>
        <w:ind w:firstLine="709"/>
        <w:contextualSpacing/>
        <w:rPr>
          <w:rFonts w:cs="Arial"/>
        </w:rPr>
      </w:pPr>
      <w:r w:rsidRPr="008E7AB5">
        <w:rPr>
          <w:rFonts w:cs="Arial"/>
        </w:rPr>
        <w:t>4. Основные меры муниципального и правового регулирования подпрограммы</w:t>
      </w:r>
    </w:p>
    <w:p w:rsidR="008E7AB5" w:rsidRPr="008E7AB5" w:rsidRDefault="008E7AB5" w:rsidP="008E7AB5">
      <w:pPr>
        <w:autoSpaceDE w:val="0"/>
        <w:autoSpaceDN w:val="0"/>
        <w:adjustRightInd w:val="0"/>
        <w:ind w:firstLine="709"/>
        <w:contextualSpacing/>
        <w:rPr>
          <w:rFonts w:cs="Arial"/>
        </w:rPr>
      </w:pPr>
      <w:r w:rsidRPr="008E7AB5">
        <w:rPr>
          <w:rFonts w:cs="Arial"/>
        </w:rPr>
        <w:t xml:space="preserve"> </w:t>
      </w:r>
    </w:p>
    <w:p w:rsidR="008E7AB5" w:rsidRPr="008E7AB5" w:rsidRDefault="008E7AB5" w:rsidP="008E7AB5">
      <w:pPr>
        <w:autoSpaceDE w:val="0"/>
        <w:autoSpaceDN w:val="0"/>
        <w:adjustRightInd w:val="0"/>
        <w:ind w:firstLine="709"/>
        <w:contextualSpacing/>
        <w:rPr>
          <w:rFonts w:cs="Arial"/>
        </w:rPr>
      </w:pPr>
      <w:r w:rsidRPr="008E7AB5">
        <w:rPr>
          <w:rFonts w:cs="Arial"/>
        </w:rPr>
        <w:t>Меры правового регулирования предусматривают внесение изменений в действующее нормативно-правовые акты Воронежской области, регулирующие правовые, организационные, экономические и социальные основы деятельности в сфере государственной молодежной политики, а также принятие нормативных правовых актов Воронежской области и департамента образования, науки и молодёжной политики Воронежской области.</w:t>
      </w:r>
    </w:p>
    <w:p w:rsidR="008E7AB5" w:rsidRPr="008E7AB5" w:rsidRDefault="008E7AB5" w:rsidP="008E7AB5">
      <w:pPr>
        <w:autoSpaceDE w:val="0"/>
        <w:autoSpaceDN w:val="0"/>
        <w:adjustRightInd w:val="0"/>
        <w:ind w:firstLine="709"/>
        <w:contextualSpacing/>
        <w:rPr>
          <w:rFonts w:cs="Arial"/>
        </w:rPr>
      </w:pPr>
      <w:r w:rsidRPr="008E7AB5">
        <w:rPr>
          <w:rFonts w:cs="Arial"/>
        </w:rPr>
        <w:t xml:space="preserve">Реализуемые в рамках настоящей подпрограммы меры правового регулирования направлены на дальнейшее совершенствование форм и методов реализации государственной молодежной политики. </w:t>
      </w:r>
    </w:p>
    <w:p w:rsidR="008E7AB5" w:rsidRPr="008E7AB5" w:rsidRDefault="008E7AB5" w:rsidP="008E7AB5">
      <w:pPr>
        <w:autoSpaceDE w:val="0"/>
        <w:autoSpaceDN w:val="0"/>
        <w:adjustRightInd w:val="0"/>
        <w:ind w:firstLine="709"/>
        <w:contextualSpacing/>
        <w:rPr>
          <w:rFonts w:cs="Arial"/>
        </w:rPr>
      </w:pPr>
      <w:r w:rsidRPr="008E7AB5">
        <w:rPr>
          <w:rFonts w:cs="Arial"/>
        </w:rPr>
        <w:t xml:space="preserve"> </w:t>
      </w:r>
    </w:p>
    <w:p w:rsidR="008E7AB5" w:rsidRPr="008E7AB5" w:rsidRDefault="008E7AB5" w:rsidP="008E7AB5">
      <w:pPr>
        <w:suppressAutoHyphens/>
        <w:ind w:firstLine="709"/>
        <w:contextualSpacing/>
        <w:rPr>
          <w:rFonts w:cs="Arial"/>
          <w:lang w:val="x-none"/>
        </w:rPr>
      </w:pPr>
      <w:r w:rsidRPr="008E7AB5">
        <w:rPr>
          <w:rFonts w:cs="Arial"/>
          <w:lang w:val="x-none"/>
        </w:rPr>
        <w:t>5.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8E7AB5" w:rsidRPr="008E7AB5" w:rsidRDefault="008E7AB5" w:rsidP="008E7AB5">
      <w:pPr>
        <w:suppressAutoHyphens/>
        <w:ind w:firstLine="709"/>
        <w:contextualSpacing/>
        <w:rPr>
          <w:rFonts w:cs="Arial"/>
          <w:lang w:val="x-none"/>
        </w:rPr>
      </w:pPr>
    </w:p>
    <w:p w:rsidR="008E7AB5" w:rsidRPr="008E7AB5" w:rsidRDefault="008E7AB5" w:rsidP="008E7AB5">
      <w:pPr>
        <w:suppressAutoHyphens/>
        <w:ind w:firstLine="709"/>
        <w:contextualSpacing/>
        <w:rPr>
          <w:rFonts w:cs="Arial"/>
          <w:lang w:val="x-none"/>
        </w:rPr>
      </w:pPr>
      <w:r w:rsidRPr="008E7AB5">
        <w:rPr>
          <w:rFonts w:cs="Arial"/>
          <w:lang w:val="x-none"/>
        </w:rPr>
        <w:t>Мероприятиями подпрограммы 5 предусмотрены субсидии юридическим лицам не являющихся муниципальными (государственными) учреждениями, осуществляющими деятельность в утверждение порядка предоставления и расходования субсидий из областного бюджета бюджетам некоммерческих организаций на осуществление мероприятий подпрограммы « Вовлечение молодежи в социальную практику».</w:t>
      </w:r>
    </w:p>
    <w:p w:rsidR="008E7AB5" w:rsidRPr="008E7AB5" w:rsidRDefault="008E7AB5" w:rsidP="008E7AB5">
      <w:pPr>
        <w:suppressAutoHyphens/>
        <w:ind w:firstLine="709"/>
        <w:contextualSpacing/>
        <w:rPr>
          <w:rFonts w:cs="Arial"/>
          <w:lang w:val="x-none"/>
        </w:rPr>
      </w:pPr>
    </w:p>
    <w:p w:rsidR="008E7AB5" w:rsidRPr="008E7AB5" w:rsidRDefault="008E7AB5" w:rsidP="008E7AB5">
      <w:pPr>
        <w:suppressAutoHyphens/>
        <w:ind w:firstLine="709"/>
        <w:contextualSpacing/>
        <w:rPr>
          <w:rFonts w:cs="Arial"/>
          <w:lang w:val="x-none"/>
        </w:rPr>
      </w:pPr>
      <w:r w:rsidRPr="008E7AB5">
        <w:rPr>
          <w:rFonts w:cs="Arial"/>
          <w:lang w:val="x-none"/>
        </w:rPr>
        <w:t>6.Финансовое обеспечение реализации подпрограммы</w:t>
      </w:r>
    </w:p>
    <w:p w:rsidR="008E7AB5" w:rsidRPr="008E7AB5" w:rsidRDefault="008E7AB5" w:rsidP="008E7AB5">
      <w:pPr>
        <w:suppressAutoHyphens/>
        <w:ind w:firstLine="709"/>
        <w:contextualSpacing/>
        <w:rPr>
          <w:rFonts w:cs="Arial"/>
          <w:lang w:val="x-none"/>
        </w:rPr>
      </w:pPr>
    </w:p>
    <w:p w:rsidR="008E7AB5" w:rsidRPr="008E7AB5" w:rsidRDefault="008E7AB5" w:rsidP="008E7AB5">
      <w:pPr>
        <w:suppressAutoHyphens/>
        <w:ind w:firstLine="709"/>
        <w:contextualSpacing/>
        <w:rPr>
          <w:rFonts w:cs="Arial"/>
          <w:lang w:val="x-none"/>
        </w:rPr>
      </w:pPr>
      <w:r w:rsidRPr="008E7AB5">
        <w:rPr>
          <w:rFonts w:cs="Arial"/>
          <w:lang w:val="x-none"/>
        </w:rPr>
        <w:t>Реализацию мероприятий программы планируется осуществлять за счет средств областного бюджета, муниципального бюджета, а также внебюджетных. В качестве внебюджетных средств планируется привлечение средств родителей и предприятий, участвующих в мероприятиях программы.</w:t>
      </w:r>
    </w:p>
    <w:p w:rsidR="008E7AB5" w:rsidRPr="008E7AB5" w:rsidRDefault="008E7AB5" w:rsidP="008E7AB5">
      <w:pPr>
        <w:suppressAutoHyphens/>
        <w:ind w:firstLine="709"/>
        <w:contextualSpacing/>
        <w:rPr>
          <w:rFonts w:cs="Arial"/>
          <w:lang w:val="x-none"/>
        </w:rPr>
      </w:pPr>
      <w:r w:rsidRPr="008E7AB5">
        <w:rPr>
          <w:rFonts w:cs="Arial"/>
          <w:lang w:val="x-none"/>
        </w:rPr>
        <w:t>Финансирование подпрограммы будет осуществляться в пределах средств, предусмотренных на эти цели бюджетом Бутурлиновского района на соответствующий финансовый год и плановый период.</w:t>
      </w:r>
    </w:p>
    <w:p w:rsidR="008E7AB5" w:rsidRPr="008E7AB5" w:rsidRDefault="008E7AB5" w:rsidP="008E7AB5">
      <w:pPr>
        <w:suppressAutoHyphens/>
        <w:ind w:firstLine="709"/>
        <w:contextualSpacing/>
        <w:rPr>
          <w:rFonts w:cs="Arial"/>
          <w:lang w:val="x-none"/>
        </w:rPr>
      </w:pPr>
      <w:r w:rsidRPr="008E7AB5">
        <w:rPr>
          <w:rFonts w:cs="Arial"/>
          <w:lang w:val="x-none"/>
        </w:rPr>
        <w:t>Финансирование программы по годам реализации: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866"/>
        <w:gridCol w:w="856"/>
        <w:gridCol w:w="503"/>
        <w:gridCol w:w="315"/>
        <w:gridCol w:w="925"/>
        <w:gridCol w:w="1021"/>
        <w:gridCol w:w="1284"/>
        <w:gridCol w:w="1596"/>
      </w:tblGrid>
      <w:tr w:rsidR="008E7AB5" w:rsidRPr="008E7AB5" w:rsidTr="008E7AB5">
        <w:tc>
          <w:tcPr>
            <w:tcW w:w="2235" w:type="dxa"/>
            <w:vMerge w:val="restart"/>
            <w:tcBorders>
              <w:top w:val="single" w:sz="4" w:space="0" w:color="000000"/>
              <w:left w:val="single" w:sz="4" w:space="0" w:color="000000"/>
              <w:bottom w:val="single" w:sz="4" w:space="0" w:color="000000"/>
              <w:right w:val="single" w:sz="4" w:space="0" w:color="000000"/>
            </w:tcBorders>
            <w:hideMark/>
          </w:tcPr>
          <w:p w:rsidR="008E7AB5" w:rsidRPr="008E7AB5" w:rsidRDefault="008E7AB5" w:rsidP="008E7AB5">
            <w:pPr>
              <w:contextualSpacing/>
              <w:rPr>
                <w:rFonts w:cs="Arial"/>
              </w:rPr>
            </w:pPr>
            <w:r w:rsidRPr="008E7AB5">
              <w:rPr>
                <w:rFonts w:cs="Arial"/>
              </w:rPr>
              <w:t>Источники финансирования</w:t>
            </w:r>
          </w:p>
        </w:tc>
        <w:tc>
          <w:tcPr>
            <w:tcW w:w="2195" w:type="dxa"/>
            <w:gridSpan w:val="3"/>
            <w:tcBorders>
              <w:top w:val="single" w:sz="4" w:space="0" w:color="000000"/>
              <w:left w:val="single" w:sz="4" w:space="0" w:color="000000"/>
              <w:bottom w:val="single" w:sz="4" w:space="0" w:color="000000"/>
              <w:right w:val="single" w:sz="4" w:space="0" w:color="000000"/>
            </w:tcBorders>
          </w:tcPr>
          <w:p w:rsidR="008E7AB5" w:rsidRPr="008E7AB5" w:rsidRDefault="008E7AB5" w:rsidP="008E7AB5">
            <w:pPr>
              <w:contextualSpacing/>
              <w:rPr>
                <w:rFonts w:cs="Arial"/>
              </w:rPr>
            </w:pPr>
          </w:p>
        </w:tc>
        <w:tc>
          <w:tcPr>
            <w:tcW w:w="5141" w:type="dxa"/>
            <w:gridSpan w:val="5"/>
            <w:tcBorders>
              <w:top w:val="single" w:sz="4" w:space="0" w:color="000000"/>
              <w:left w:val="single" w:sz="4" w:space="0" w:color="000000"/>
              <w:bottom w:val="single" w:sz="4" w:space="0" w:color="000000"/>
              <w:right w:val="single" w:sz="4" w:space="0" w:color="000000"/>
            </w:tcBorders>
            <w:hideMark/>
          </w:tcPr>
          <w:p w:rsidR="008E7AB5" w:rsidRPr="008E7AB5" w:rsidRDefault="008E7AB5" w:rsidP="008E7AB5">
            <w:pPr>
              <w:contextualSpacing/>
              <w:rPr>
                <w:rFonts w:cs="Arial"/>
              </w:rPr>
            </w:pPr>
            <w:r w:rsidRPr="008E7AB5">
              <w:rPr>
                <w:rFonts w:cs="Arial"/>
              </w:rPr>
              <w:t>Объемы финансирования тыс. руб.</w:t>
            </w:r>
          </w:p>
        </w:tc>
      </w:tr>
      <w:tr w:rsidR="008E7AB5" w:rsidRPr="008E7AB5" w:rsidTr="008E7AB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7AB5" w:rsidRPr="008E7AB5" w:rsidRDefault="008E7AB5" w:rsidP="008E7AB5">
            <w:pPr>
              <w:rPr>
                <w:rFonts w:cs="Arial"/>
              </w:rPr>
            </w:pPr>
          </w:p>
        </w:tc>
        <w:tc>
          <w:tcPr>
            <w:tcW w:w="866" w:type="dxa"/>
            <w:tcBorders>
              <w:top w:val="single" w:sz="4" w:space="0" w:color="000000"/>
              <w:left w:val="single" w:sz="4" w:space="0" w:color="000000"/>
              <w:bottom w:val="single" w:sz="4" w:space="0" w:color="000000"/>
              <w:right w:val="single" w:sz="4" w:space="0" w:color="000000"/>
            </w:tcBorders>
            <w:hideMark/>
          </w:tcPr>
          <w:p w:rsidR="008E7AB5" w:rsidRPr="008E7AB5" w:rsidRDefault="008E7AB5" w:rsidP="008E7AB5">
            <w:pPr>
              <w:contextualSpacing/>
              <w:rPr>
                <w:rFonts w:cs="Arial"/>
              </w:rPr>
            </w:pPr>
            <w:r w:rsidRPr="008E7AB5">
              <w:rPr>
                <w:rFonts w:cs="Arial"/>
              </w:rPr>
              <w:t>2018 г.</w:t>
            </w:r>
          </w:p>
        </w:tc>
        <w:tc>
          <w:tcPr>
            <w:tcW w:w="856" w:type="dxa"/>
            <w:tcBorders>
              <w:top w:val="single" w:sz="4" w:space="0" w:color="000000"/>
              <w:left w:val="single" w:sz="4" w:space="0" w:color="000000"/>
              <w:bottom w:val="single" w:sz="4" w:space="0" w:color="000000"/>
              <w:right w:val="single" w:sz="4" w:space="0" w:color="000000"/>
            </w:tcBorders>
            <w:hideMark/>
          </w:tcPr>
          <w:p w:rsidR="008E7AB5" w:rsidRPr="008E7AB5" w:rsidRDefault="008E7AB5" w:rsidP="008E7AB5">
            <w:pPr>
              <w:contextualSpacing/>
              <w:rPr>
                <w:rFonts w:cs="Arial"/>
              </w:rPr>
            </w:pPr>
            <w:r w:rsidRPr="008E7AB5">
              <w:rPr>
                <w:rFonts w:cs="Arial"/>
              </w:rPr>
              <w:t>2019 г.</w:t>
            </w:r>
          </w:p>
        </w:tc>
        <w:tc>
          <w:tcPr>
            <w:tcW w:w="788" w:type="dxa"/>
            <w:gridSpan w:val="2"/>
            <w:tcBorders>
              <w:top w:val="single" w:sz="4" w:space="0" w:color="000000"/>
              <w:left w:val="single" w:sz="4" w:space="0" w:color="000000"/>
              <w:bottom w:val="single" w:sz="4" w:space="0" w:color="000000"/>
              <w:right w:val="single" w:sz="4" w:space="0" w:color="000000"/>
            </w:tcBorders>
            <w:hideMark/>
          </w:tcPr>
          <w:p w:rsidR="008E7AB5" w:rsidRPr="008E7AB5" w:rsidRDefault="008E7AB5" w:rsidP="008E7AB5">
            <w:pPr>
              <w:contextualSpacing/>
              <w:rPr>
                <w:rFonts w:cs="Arial"/>
              </w:rPr>
            </w:pPr>
            <w:r w:rsidRPr="008E7AB5">
              <w:rPr>
                <w:rFonts w:cs="Arial"/>
              </w:rPr>
              <w:t>2020 г.</w:t>
            </w:r>
          </w:p>
        </w:tc>
        <w:tc>
          <w:tcPr>
            <w:tcW w:w="925" w:type="dxa"/>
            <w:tcBorders>
              <w:top w:val="single" w:sz="4" w:space="0" w:color="000000"/>
              <w:left w:val="single" w:sz="4" w:space="0" w:color="000000"/>
              <w:bottom w:val="single" w:sz="4" w:space="0" w:color="000000"/>
              <w:right w:val="single" w:sz="4" w:space="0" w:color="000000"/>
            </w:tcBorders>
            <w:hideMark/>
          </w:tcPr>
          <w:p w:rsidR="008E7AB5" w:rsidRPr="008E7AB5" w:rsidRDefault="008E7AB5" w:rsidP="008E7AB5">
            <w:pPr>
              <w:contextualSpacing/>
              <w:rPr>
                <w:rFonts w:cs="Arial"/>
              </w:rPr>
            </w:pPr>
            <w:r w:rsidRPr="008E7AB5">
              <w:rPr>
                <w:rFonts w:cs="Arial"/>
              </w:rPr>
              <w:t xml:space="preserve">20121 г. </w:t>
            </w:r>
          </w:p>
        </w:tc>
        <w:tc>
          <w:tcPr>
            <w:tcW w:w="1021" w:type="dxa"/>
            <w:tcBorders>
              <w:top w:val="single" w:sz="4" w:space="0" w:color="000000"/>
              <w:left w:val="single" w:sz="4" w:space="0" w:color="000000"/>
              <w:bottom w:val="single" w:sz="4" w:space="0" w:color="000000"/>
              <w:right w:val="single" w:sz="4" w:space="0" w:color="000000"/>
            </w:tcBorders>
            <w:hideMark/>
          </w:tcPr>
          <w:p w:rsidR="008E7AB5" w:rsidRPr="008E7AB5" w:rsidRDefault="008E7AB5" w:rsidP="008E7AB5">
            <w:pPr>
              <w:contextualSpacing/>
              <w:rPr>
                <w:rFonts w:cs="Arial"/>
              </w:rPr>
            </w:pPr>
            <w:r w:rsidRPr="008E7AB5">
              <w:rPr>
                <w:rFonts w:cs="Arial"/>
              </w:rPr>
              <w:t>2022 г.</w:t>
            </w:r>
          </w:p>
        </w:tc>
        <w:tc>
          <w:tcPr>
            <w:tcW w:w="1284" w:type="dxa"/>
            <w:tcBorders>
              <w:top w:val="single" w:sz="4" w:space="0" w:color="000000"/>
              <w:left w:val="single" w:sz="4" w:space="0" w:color="000000"/>
              <w:bottom w:val="single" w:sz="4" w:space="0" w:color="000000"/>
              <w:right w:val="single" w:sz="4" w:space="0" w:color="000000"/>
            </w:tcBorders>
            <w:hideMark/>
          </w:tcPr>
          <w:p w:rsidR="008E7AB5" w:rsidRPr="008E7AB5" w:rsidRDefault="008E7AB5" w:rsidP="008E7AB5">
            <w:pPr>
              <w:contextualSpacing/>
              <w:rPr>
                <w:rFonts w:cs="Arial"/>
              </w:rPr>
            </w:pPr>
            <w:r w:rsidRPr="008E7AB5">
              <w:rPr>
                <w:rFonts w:cs="Arial"/>
              </w:rPr>
              <w:t>2023 г.</w:t>
            </w:r>
          </w:p>
        </w:tc>
        <w:tc>
          <w:tcPr>
            <w:tcW w:w="1596" w:type="dxa"/>
            <w:tcBorders>
              <w:top w:val="single" w:sz="4" w:space="0" w:color="000000"/>
              <w:left w:val="single" w:sz="4" w:space="0" w:color="000000"/>
              <w:bottom w:val="single" w:sz="4" w:space="0" w:color="000000"/>
              <w:right w:val="single" w:sz="4" w:space="0" w:color="000000"/>
            </w:tcBorders>
            <w:hideMark/>
          </w:tcPr>
          <w:p w:rsidR="008E7AB5" w:rsidRPr="008E7AB5" w:rsidRDefault="008E7AB5" w:rsidP="008E7AB5">
            <w:pPr>
              <w:contextualSpacing/>
              <w:rPr>
                <w:rFonts w:cs="Arial"/>
              </w:rPr>
            </w:pPr>
            <w:r w:rsidRPr="008E7AB5">
              <w:rPr>
                <w:rFonts w:cs="Arial"/>
              </w:rPr>
              <w:t>2024 г.</w:t>
            </w:r>
          </w:p>
        </w:tc>
      </w:tr>
      <w:tr w:rsidR="008E7AB5" w:rsidRPr="008E7AB5" w:rsidTr="008E7AB5">
        <w:tc>
          <w:tcPr>
            <w:tcW w:w="2235" w:type="dxa"/>
            <w:tcBorders>
              <w:top w:val="single" w:sz="4" w:space="0" w:color="000000"/>
              <w:left w:val="single" w:sz="4" w:space="0" w:color="000000"/>
              <w:bottom w:val="single" w:sz="4" w:space="0" w:color="000000"/>
              <w:right w:val="single" w:sz="4" w:space="0" w:color="000000"/>
            </w:tcBorders>
            <w:hideMark/>
          </w:tcPr>
          <w:p w:rsidR="008E7AB5" w:rsidRPr="008E7AB5" w:rsidRDefault="008E7AB5" w:rsidP="008E7AB5">
            <w:pPr>
              <w:contextualSpacing/>
              <w:rPr>
                <w:rFonts w:cs="Arial"/>
              </w:rPr>
            </w:pPr>
            <w:r w:rsidRPr="008E7AB5">
              <w:rPr>
                <w:rFonts w:cs="Arial"/>
              </w:rPr>
              <w:t>Муниципальный бюджет</w:t>
            </w:r>
          </w:p>
        </w:tc>
        <w:tc>
          <w:tcPr>
            <w:tcW w:w="866" w:type="dxa"/>
            <w:tcBorders>
              <w:top w:val="single" w:sz="4" w:space="0" w:color="000000"/>
              <w:left w:val="single" w:sz="4" w:space="0" w:color="000000"/>
              <w:bottom w:val="single" w:sz="4" w:space="0" w:color="000000"/>
              <w:right w:val="single" w:sz="4" w:space="0" w:color="000000"/>
            </w:tcBorders>
            <w:hideMark/>
          </w:tcPr>
          <w:p w:rsidR="008E7AB5" w:rsidRPr="008E7AB5" w:rsidRDefault="008E7AB5" w:rsidP="008E7AB5">
            <w:pPr>
              <w:contextualSpacing/>
              <w:rPr>
                <w:rFonts w:cs="Arial"/>
              </w:rPr>
            </w:pPr>
            <w:r w:rsidRPr="008E7AB5">
              <w:rPr>
                <w:rFonts w:cs="Arial"/>
              </w:rPr>
              <w:t>800,0</w:t>
            </w:r>
          </w:p>
        </w:tc>
        <w:tc>
          <w:tcPr>
            <w:tcW w:w="856" w:type="dxa"/>
            <w:tcBorders>
              <w:top w:val="single" w:sz="4" w:space="0" w:color="000000"/>
              <w:left w:val="single" w:sz="4" w:space="0" w:color="000000"/>
              <w:bottom w:val="single" w:sz="4" w:space="0" w:color="000000"/>
              <w:right w:val="single" w:sz="4" w:space="0" w:color="000000"/>
            </w:tcBorders>
            <w:hideMark/>
          </w:tcPr>
          <w:p w:rsidR="008E7AB5" w:rsidRPr="008E7AB5" w:rsidRDefault="008E7AB5" w:rsidP="008E7AB5">
            <w:pPr>
              <w:contextualSpacing/>
              <w:rPr>
                <w:rFonts w:cs="Arial"/>
              </w:rPr>
            </w:pPr>
            <w:r w:rsidRPr="008E7AB5">
              <w:rPr>
                <w:rFonts w:cs="Arial"/>
              </w:rPr>
              <w:t>800,0</w:t>
            </w:r>
          </w:p>
        </w:tc>
        <w:tc>
          <w:tcPr>
            <w:tcW w:w="788" w:type="dxa"/>
            <w:gridSpan w:val="2"/>
            <w:tcBorders>
              <w:top w:val="single" w:sz="4" w:space="0" w:color="000000"/>
              <w:left w:val="single" w:sz="4" w:space="0" w:color="000000"/>
              <w:bottom w:val="single" w:sz="4" w:space="0" w:color="000000"/>
              <w:right w:val="single" w:sz="4" w:space="0" w:color="000000"/>
            </w:tcBorders>
            <w:hideMark/>
          </w:tcPr>
          <w:p w:rsidR="008E7AB5" w:rsidRPr="008E7AB5" w:rsidRDefault="008E7AB5" w:rsidP="008E7AB5">
            <w:pPr>
              <w:contextualSpacing/>
              <w:rPr>
                <w:rFonts w:cs="Arial"/>
              </w:rPr>
            </w:pPr>
            <w:r w:rsidRPr="008E7AB5">
              <w:rPr>
                <w:rFonts w:cs="Arial"/>
              </w:rPr>
              <w:t>800,0</w:t>
            </w:r>
          </w:p>
        </w:tc>
        <w:tc>
          <w:tcPr>
            <w:tcW w:w="925" w:type="dxa"/>
            <w:tcBorders>
              <w:top w:val="single" w:sz="4" w:space="0" w:color="000000"/>
              <w:left w:val="single" w:sz="4" w:space="0" w:color="000000"/>
              <w:bottom w:val="single" w:sz="4" w:space="0" w:color="000000"/>
              <w:right w:val="single" w:sz="4" w:space="0" w:color="000000"/>
            </w:tcBorders>
            <w:hideMark/>
          </w:tcPr>
          <w:p w:rsidR="008E7AB5" w:rsidRPr="008E7AB5" w:rsidRDefault="008E7AB5" w:rsidP="008E7AB5">
            <w:pPr>
              <w:contextualSpacing/>
              <w:rPr>
                <w:rFonts w:cs="Arial"/>
              </w:rPr>
            </w:pPr>
            <w:r w:rsidRPr="008E7AB5">
              <w:rPr>
                <w:rFonts w:cs="Arial"/>
              </w:rPr>
              <w:t>800,0</w:t>
            </w:r>
          </w:p>
        </w:tc>
        <w:tc>
          <w:tcPr>
            <w:tcW w:w="1021" w:type="dxa"/>
            <w:tcBorders>
              <w:top w:val="single" w:sz="4" w:space="0" w:color="000000"/>
              <w:left w:val="single" w:sz="4" w:space="0" w:color="000000"/>
              <w:bottom w:val="single" w:sz="4" w:space="0" w:color="000000"/>
              <w:right w:val="single" w:sz="4" w:space="0" w:color="000000"/>
            </w:tcBorders>
            <w:hideMark/>
          </w:tcPr>
          <w:p w:rsidR="008E7AB5" w:rsidRPr="008E7AB5" w:rsidRDefault="008E7AB5" w:rsidP="008E7AB5">
            <w:pPr>
              <w:contextualSpacing/>
              <w:rPr>
                <w:rFonts w:cs="Arial"/>
              </w:rPr>
            </w:pPr>
            <w:r w:rsidRPr="008E7AB5">
              <w:rPr>
                <w:rFonts w:cs="Arial"/>
              </w:rPr>
              <w:t>800,0</w:t>
            </w:r>
          </w:p>
        </w:tc>
        <w:tc>
          <w:tcPr>
            <w:tcW w:w="1284" w:type="dxa"/>
            <w:tcBorders>
              <w:top w:val="single" w:sz="4" w:space="0" w:color="000000"/>
              <w:left w:val="single" w:sz="4" w:space="0" w:color="000000"/>
              <w:bottom w:val="single" w:sz="4" w:space="0" w:color="000000"/>
              <w:right w:val="single" w:sz="4" w:space="0" w:color="000000"/>
            </w:tcBorders>
            <w:hideMark/>
          </w:tcPr>
          <w:p w:rsidR="008E7AB5" w:rsidRPr="008E7AB5" w:rsidRDefault="008E7AB5" w:rsidP="008E7AB5">
            <w:pPr>
              <w:contextualSpacing/>
              <w:rPr>
                <w:rFonts w:cs="Arial"/>
              </w:rPr>
            </w:pPr>
            <w:r w:rsidRPr="008E7AB5">
              <w:rPr>
                <w:rFonts w:cs="Arial"/>
              </w:rPr>
              <w:t>800,0</w:t>
            </w:r>
          </w:p>
        </w:tc>
        <w:tc>
          <w:tcPr>
            <w:tcW w:w="1596" w:type="dxa"/>
            <w:tcBorders>
              <w:top w:val="single" w:sz="4" w:space="0" w:color="000000"/>
              <w:left w:val="single" w:sz="4" w:space="0" w:color="000000"/>
              <w:bottom w:val="single" w:sz="4" w:space="0" w:color="000000"/>
              <w:right w:val="single" w:sz="4" w:space="0" w:color="000000"/>
            </w:tcBorders>
            <w:hideMark/>
          </w:tcPr>
          <w:p w:rsidR="008E7AB5" w:rsidRPr="008E7AB5" w:rsidRDefault="008E7AB5" w:rsidP="008E7AB5">
            <w:pPr>
              <w:contextualSpacing/>
              <w:rPr>
                <w:rFonts w:cs="Arial"/>
              </w:rPr>
            </w:pPr>
            <w:r w:rsidRPr="008E7AB5">
              <w:rPr>
                <w:rFonts w:cs="Arial"/>
              </w:rPr>
              <w:t>800,0</w:t>
            </w:r>
          </w:p>
        </w:tc>
      </w:tr>
    </w:tbl>
    <w:p w:rsidR="008E7AB5" w:rsidRPr="008E7AB5" w:rsidRDefault="008E7AB5" w:rsidP="008E7AB5">
      <w:pPr>
        <w:suppressAutoHyphens/>
        <w:ind w:firstLine="709"/>
        <w:contextualSpacing/>
        <w:rPr>
          <w:rFonts w:cs="Arial"/>
          <w:lang w:val="x-none"/>
        </w:rPr>
      </w:pPr>
      <w:r w:rsidRPr="008E7AB5">
        <w:rPr>
          <w:rFonts w:cs="Arial"/>
          <w:lang w:val="x-none"/>
        </w:rPr>
        <w:t>Объемы финансирования мероприятий подпрограммы будут корректироваться в процессе их реализации в установленном порядке, исходя из возможностей бюджета и фактических затрат.</w:t>
      </w:r>
    </w:p>
    <w:p w:rsidR="008E7AB5" w:rsidRPr="008E7AB5" w:rsidRDefault="008E7AB5" w:rsidP="008E7AB5">
      <w:pPr>
        <w:suppressAutoHyphens/>
        <w:ind w:firstLine="709"/>
        <w:contextualSpacing/>
        <w:rPr>
          <w:rFonts w:cs="Arial"/>
          <w:lang w:val="x-none"/>
        </w:rPr>
      </w:pPr>
    </w:p>
    <w:p w:rsidR="008E7AB5" w:rsidRPr="008E7AB5" w:rsidRDefault="008E7AB5" w:rsidP="008E7AB5">
      <w:pPr>
        <w:suppressAutoHyphens/>
        <w:ind w:firstLine="709"/>
        <w:contextualSpacing/>
        <w:rPr>
          <w:rFonts w:cs="Arial"/>
          <w:lang w:val="x-none"/>
        </w:rPr>
      </w:pPr>
      <w:r w:rsidRPr="008E7AB5">
        <w:rPr>
          <w:rFonts w:cs="Arial"/>
          <w:lang w:val="x-none"/>
        </w:rPr>
        <w:t>7. Анализ рисков реализации подпрограммы и описание мер управления рисками реализации подпрограммы</w:t>
      </w:r>
    </w:p>
    <w:p w:rsidR="008E7AB5" w:rsidRPr="008E7AB5" w:rsidRDefault="008E7AB5" w:rsidP="008E7AB5">
      <w:pPr>
        <w:suppressAutoHyphens/>
        <w:ind w:firstLine="709"/>
        <w:contextualSpacing/>
        <w:rPr>
          <w:rFonts w:cs="Arial"/>
          <w:lang w:val="x-none"/>
        </w:rPr>
      </w:pPr>
    </w:p>
    <w:p w:rsidR="008E7AB5" w:rsidRPr="008E7AB5" w:rsidRDefault="008E7AB5" w:rsidP="008E7AB5">
      <w:pPr>
        <w:suppressAutoHyphens/>
        <w:ind w:firstLine="709"/>
        <w:contextualSpacing/>
        <w:rPr>
          <w:rFonts w:cs="Arial"/>
          <w:lang w:val="x-none"/>
        </w:rPr>
      </w:pPr>
      <w:r w:rsidRPr="008E7AB5">
        <w:rPr>
          <w:rFonts w:cs="Arial"/>
          <w:lang w:val="x-none"/>
        </w:rPr>
        <w:t>К основным рискам реализации Подпрограммы относятся:</w:t>
      </w:r>
    </w:p>
    <w:p w:rsidR="008E7AB5" w:rsidRPr="008E7AB5" w:rsidRDefault="008E7AB5" w:rsidP="008E7AB5">
      <w:pPr>
        <w:suppressAutoHyphens/>
        <w:ind w:firstLine="709"/>
        <w:contextualSpacing/>
        <w:rPr>
          <w:rFonts w:cs="Arial"/>
          <w:lang w:val="x-none"/>
        </w:rPr>
      </w:pPr>
      <w:r w:rsidRPr="008E7AB5">
        <w:rPr>
          <w:rFonts w:cs="Arial"/>
          <w:lang w:val="x-none"/>
        </w:rPr>
        <w:t xml:space="preserve">-финансово-экономические, связанные с возможным недофинансированием ряда мероприятий. </w:t>
      </w:r>
    </w:p>
    <w:p w:rsidR="008E7AB5" w:rsidRPr="008E7AB5" w:rsidRDefault="008E7AB5" w:rsidP="008E7AB5">
      <w:pPr>
        <w:suppressAutoHyphens/>
        <w:ind w:firstLine="709"/>
        <w:contextualSpacing/>
        <w:rPr>
          <w:rFonts w:cs="Arial"/>
          <w:lang w:val="x-none"/>
        </w:rPr>
      </w:pPr>
      <w:r w:rsidRPr="008E7AB5">
        <w:rPr>
          <w:rFonts w:cs="Arial"/>
          <w:lang w:val="x-none"/>
        </w:rPr>
        <w:t>Минимизация этих рисков возможна через разработку и внедрение системы контроля и управления реализацией мероприятий Подпрограммы, оценки эффективности использования бюджетных средств.</w:t>
      </w:r>
    </w:p>
    <w:p w:rsidR="008E7AB5" w:rsidRPr="008E7AB5" w:rsidRDefault="008E7AB5" w:rsidP="008E7AB5">
      <w:pPr>
        <w:suppressAutoHyphens/>
        <w:ind w:firstLine="709"/>
        <w:contextualSpacing/>
        <w:rPr>
          <w:rFonts w:cs="Arial"/>
          <w:lang w:val="x-none"/>
        </w:rPr>
      </w:pPr>
      <w:r w:rsidRPr="008E7AB5">
        <w:rPr>
          <w:rFonts w:cs="Arial"/>
          <w:lang w:val="x-none"/>
        </w:rPr>
        <w:t>Недоверие субъектов экономической деятельности к доступности мероприятий Подпрограммы, обусловленное недостаточным освещением в средствах массовой информации целей, задач и планируемых в рамках Подпрограммы результатов. Минимизация названного риска возможна за счет обеспечения широкого привлечения общественности к обсуждению целей, задач и механизмов развития государственной молодежной политики на территории Бутурлиновского района, а также публичного освещения хода и результатов реализации Подпрограммы.</w:t>
      </w:r>
    </w:p>
    <w:p w:rsidR="008E7AB5" w:rsidRPr="008E7AB5" w:rsidRDefault="008E7AB5" w:rsidP="008E7AB5">
      <w:pPr>
        <w:suppressAutoHyphens/>
        <w:ind w:firstLine="709"/>
        <w:contextualSpacing/>
        <w:rPr>
          <w:rFonts w:cs="Arial"/>
          <w:lang w:val="x-none"/>
        </w:rPr>
      </w:pPr>
    </w:p>
    <w:p w:rsidR="008E7AB5" w:rsidRPr="008E7AB5" w:rsidRDefault="008E7AB5" w:rsidP="008E7AB5">
      <w:pPr>
        <w:suppressAutoHyphens/>
        <w:ind w:firstLine="709"/>
        <w:contextualSpacing/>
        <w:rPr>
          <w:rFonts w:cs="Arial"/>
          <w:lang w:val="x-none"/>
        </w:rPr>
      </w:pPr>
      <w:r w:rsidRPr="008E7AB5">
        <w:rPr>
          <w:rFonts w:cs="Arial"/>
          <w:lang w:val="x-none"/>
        </w:rPr>
        <w:t>8. Оценка эффективности реализации подпрограммы</w:t>
      </w:r>
    </w:p>
    <w:p w:rsidR="008E7AB5" w:rsidRPr="008E7AB5" w:rsidRDefault="008E7AB5" w:rsidP="008E7AB5">
      <w:pPr>
        <w:suppressAutoHyphens/>
        <w:ind w:firstLine="709"/>
        <w:contextualSpacing/>
        <w:rPr>
          <w:rFonts w:cs="Arial"/>
          <w:lang w:val="x-none"/>
        </w:rPr>
      </w:pPr>
    </w:p>
    <w:p w:rsidR="008E7AB5" w:rsidRPr="008E7AB5" w:rsidRDefault="008E7AB5" w:rsidP="008E7AB5">
      <w:pPr>
        <w:suppressAutoHyphens/>
        <w:ind w:firstLine="709"/>
        <w:contextualSpacing/>
        <w:rPr>
          <w:rFonts w:cs="Arial"/>
          <w:lang w:val="x-none"/>
        </w:rPr>
      </w:pPr>
      <w:r w:rsidRPr="008E7AB5">
        <w:rPr>
          <w:rFonts w:cs="Arial"/>
          <w:lang w:val="x-none"/>
        </w:rPr>
        <w:t>Эффективность реализации подпрограммы рассматривается с точки зрения как количественных, так и качественных (социальных) показателей.</w:t>
      </w:r>
    </w:p>
    <w:p w:rsidR="008E7AB5" w:rsidRPr="008E7AB5" w:rsidRDefault="008E7AB5" w:rsidP="008E7AB5">
      <w:pPr>
        <w:suppressAutoHyphens/>
        <w:ind w:firstLine="709"/>
        <w:contextualSpacing/>
        <w:rPr>
          <w:rFonts w:cs="Arial"/>
          <w:lang w:val="x-none"/>
        </w:rPr>
      </w:pPr>
      <w:r w:rsidRPr="008E7AB5">
        <w:rPr>
          <w:rFonts w:cs="Arial"/>
          <w:lang w:val="x-none"/>
        </w:rPr>
        <w:t>Оценка эффективности и результативности подпрограммы учитывает, во-первых, степень достижения целей и решения задач подпрограммы в целом и ее подпрограмм, во-вторых, степень соответствия запланированному уровню затрат и эффективности использования средств областного бюджета и, в-третьих, степень реализации мероприятий и достижения ожидаемых непосредственных результатов их реализации.</w:t>
      </w:r>
    </w:p>
    <w:p w:rsidR="008E7AB5" w:rsidRPr="008E7AB5" w:rsidRDefault="008E7AB5" w:rsidP="008E7AB5">
      <w:pPr>
        <w:suppressAutoHyphens/>
        <w:ind w:firstLine="709"/>
        <w:contextualSpacing/>
        <w:rPr>
          <w:rFonts w:cs="Arial"/>
          <w:lang w:val="x-none"/>
        </w:rPr>
      </w:pPr>
      <w:r w:rsidRPr="008E7AB5">
        <w:rPr>
          <w:rFonts w:cs="Arial"/>
          <w:lang w:val="x-none"/>
        </w:rPr>
        <w:t>Оценка степени достижения целей и решения задач подпрограммы в целом осуществляется на основании показателей (индикаторов) достижения целей и решения задач подпрограммы. Показатель степени достижения целей и решения задач подпрограммы в целом рассчитывается по формуле (для каждого года реализации подпрограммы):</w:t>
      </w:r>
    </w:p>
    <w:p w:rsidR="008E7AB5" w:rsidRPr="008E7AB5" w:rsidRDefault="008E7AB5" w:rsidP="008E7AB5">
      <w:pPr>
        <w:ind w:firstLine="709"/>
        <w:contextualSpacing/>
        <w:rPr>
          <w:rFonts w:cs="Arial"/>
        </w:rPr>
      </w:pPr>
      <w:r w:rsidRPr="008E7AB5">
        <w:rPr>
          <w:rFonts w:cs="Arial"/>
          <w:lang w:val="x-none"/>
        </w:rPr>
        <w:t xml:space="preserve"> </w:t>
      </w:r>
      <w:r w:rsidR="00465265">
        <w:rPr>
          <w:rFonts w:cs="Arial"/>
          <w:noProof/>
          <w:position w:val="-28"/>
        </w:rPr>
        <w:drawing>
          <wp:inline distT="0" distB="0" distL="0" distR="0">
            <wp:extent cx="1382395" cy="424815"/>
            <wp:effectExtent l="0" t="0" r="8255" b="0"/>
            <wp:docPr id="54"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2395" cy="424815"/>
                    </a:xfrm>
                    <a:prstGeom prst="rect">
                      <a:avLst/>
                    </a:prstGeom>
                    <a:noFill/>
                    <a:ln>
                      <a:noFill/>
                    </a:ln>
                  </pic:spPr>
                </pic:pic>
              </a:graphicData>
            </a:graphic>
          </wp:inline>
        </w:drawing>
      </w:r>
      <w:r w:rsidRPr="008E7AB5">
        <w:rPr>
          <w:rFonts w:cs="Arial"/>
        </w:rPr>
        <w:t>(1),</w:t>
      </w:r>
    </w:p>
    <w:p w:rsidR="008E7AB5" w:rsidRPr="008E7AB5" w:rsidRDefault="008E7AB5" w:rsidP="008E7AB5">
      <w:pPr>
        <w:suppressAutoHyphens/>
        <w:ind w:firstLine="709"/>
        <w:contextualSpacing/>
        <w:rPr>
          <w:rFonts w:cs="Arial"/>
          <w:lang w:val="x-none"/>
        </w:rPr>
      </w:pPr>
      <w:r w:rsidRPr="008E7AB5">
        <w:rPr>
          <w:rFonts w:cs="Arial"/>
          <w:lang w:val="x-none"/>
        </w:rPr>
        <w:t>где:</w:t>
      </w:r>
    </w:p>
    <w:p w:rsidR="008E7AB5" w:rsidRPr="008E7AB5" w:rsidRDefault="00465265" w:rsidP="008E7AB5">
      <w:pPr>
        <w:suppressAutoHyphens/>
        <w:ind w:firstLine="709"/>
        <w:contextualSpacing/>
        <w:rPr>
          <w:rFonts w:cs="Arial"/>
          <w:lang w:val="x-none"/>
        </w:rPr>
      </w:pPr>
      <w:r>
        <w:rPr>
          <w:rFonts w:cs="Arial"/>
          <w:noProof/>
        </w:rPr>
        <w:drawing>
          <wp:inline distT="0" distB="0" distL="0" distR="0">
            <wp:extent cx="588010" cy="228600"/>
            <wp:effectExtent l="0" t="0" r="2540" b="0"/>
            <wp:docPr id="55"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8010" cy="228600"/>
                    </a:xfrm>
                    <a:prstGeom prst="rect">
                      <a:avLst/>
                    </a:prstGeom>
                    <a:noFill/>
                    <a:ln>
                      <a:noFill/>
                    </a:ln>
                  </pic:spPr>
                </pic:pic>
              </a:graphicData>
            </a:graphic>
          </wp:inline>
        </w:drawing>
      </w:r>
      <w:r w:rsidR="008E7AB5" w:rsidRPr="008E7AB5">
        <w:rPr>
          <w:rFonts w:cs="Arial"/>
          <w:lang w:val="x-none"/>
        </w:rPr>
        <w:t xml:space="preserve"> - значение показателя степени достижения целей и решения задач подпрограммы в целом;</w:t>
      </w:r>
    </w:p>
    <w:p w:rsidR="008E7AB5" w:rsidRPr="008E7AB5" w:rsidRDefault="008E7AB5" w:rsidP="008E7AB5">
      <w:pPr>
        <w:suppressAutoHyphens/>
        <w:ind w:firstLine="709"/>
        <w:contextualSpacing/>
        <w:rPr>
          <w:rFonts w:cs="Arial"/>
          <w:lang w:val="x-none"/>
        </w:rPr>
      </w:pPr>
      <w:r w:rsidRPr="008E7AB5">
        <w:rPr>
          <w:rFonts w:cs="Arial"/>
          <w:lang w:val="x-none"/>
        </w:rPr>
        <w:t>№ - число показателей (индикаторов) достижения целей и решения задач подпрограммы;</w:t>
      </w:r>
    </w:p>
    <w:p w:rsidR="008E7AB5" w:rsidRPr="008E7AB5" w:rsidRDefault="008E7AB5" w:rsidP="008E7AB5">
      <w:pPr>
        <w:suppressAutoHyphens/>
        <w:ind w:firstLine="709"/>
        <w:contextualSpacing/>
        <w:rPr>
          <w:rFonts w:cs="Arial"/>
          <w:lang w:val="x-none"/>
        </w:rPr>
      </w:pPr>
      <w:r w:rsidRPr="008E7AB5">
        <w:rPr>
          <w:rFonts w:cs="Arial"/>
          <w:lang w:val="x-none"/>
        </w:rPr>
        <w:t xml:space="preserve"> </w:t>
      </w:r>
      <w:r w:rsidR="00465265">
        <w:rPr>
          <w:rFonts w:cs="Arial"/>
          <w:noProof/>
        </w:rPr>
        <w:drawing>
          <wp:inline distT="0" distB="0" distL="0" distR="0">
            <wp:extent cx="370205" cy="239395"/>
            <wp:effectExtent l="0" t="0" r="0" b="8255"/>
            <wp:docPr id="56"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0205" cy="239395"/>
                    </a:xfrm>
                    <a:prstGeom prst="rect">
                      <a:avLst/>
                    </a:prstGeom>
                    <a:noFill/>
                    <a:ln>
                      <a:noFill/>
                    </a:ln>
                  </pic:spPr>
                </pic:pic>
              </a:graphicData>
            </a:graphic>
          </wp:inline>
        </w:drawing>
      </w:r>
      <w:r w:rsidRPr="008E7AB5">
        <w:rPr>
          <w:rFonts w:cs="Arial"/>
          <w:lang w:val="x-none"/>
        </w:rPr>
        <w:t xml:space="preserve"> - соотношение фактического и планового значения k-го показателя (индикатора) достижения целей и решения задач подпрограммы.</w:t>
      </w:r>
    </w:p>
    <w:p w:rsidR="008E7AB5" w:rsidRPr="008E7AB5" w:rsidRDefault="008E7AB5" w:rsidP="008E7AB5">
      <w:pPr>
        <w:suppressAutoHyphens/>
        <w:ind w:firstLine="709"/>
        <w:contextualSpacing/>
        <w:rPr>
          <w:rFonts w:cs="Arial"/>
          <w:lang w:val="x-none"/>
        </w:rPr>
      </w:pPr>
      <w:r w:rsidRPr="008E7AB5">
        <w:rPr>
          <w:rFonts w:cs="Arial"/>
          <w:lang w:val="x-none"/>
        </w:rPr>
        <w:t>Значение ПДЦ, превышающее единицу, свидетельствует о высокой степени эффективности реализации подпрограммы.</w:t>
      </w:r>
    </w:p>
    <w:p w:rsidR="008E7AB5" w:rsidRPr="008E7AB5" w:rsidRDefault="008E7AB5" w:rsidP="008E7AB5">
      <w:pPr>
        <w:suppressAutoHyphens/>
        <w:ind w:firstLine="709"/>
        <w:contextualSpacing/>
        <w:rPr>
          <w:rFonts w:cs="Arial"/>
          <w:lang w:val="x-none"/>
        </w:rPr>
      </w:pPr>
      <w:r w:rsidRPr="008E7AB5">
        <w:rPr>
          <w:rFonts w:cs="Arial"/>
          <w:lang w:val="x-none"/>
        </w:rPr>
        <w:t>Оценка степени достижения целей и решения задач подпрограмм подпрограммы учитывает показатели (индикаторы) эффективности программы, показатели степени реализации мероприятий и достижения ожидаемых непосредственных результатов их реализации и рассчитывается согласно формуле:</w:t>
      </w:r>
    </w:p>
    <w:p w:rsidR="008E7AB5" w:rsidRPr="008E7AB5" w:rsidRDefault="008E7AB5" w:rsidP="008E7AB5">
      <w:pPr>
        <w:suppressAutoHyphens/>
        <w:ind w:firstLine="709"/>
        <w:contextualSpacing/>
        <w:rPr>
          <w:rFonts w:cs="Arial"/>
          <w:lang w:val="x-none"/>
        </w:rPr>
      </w:pPr>
    </w:p>
    <w:p w:rsidR="008E7AB5" w:rsidRPr="008E7AB5" w:rsidRDefault="00465265" w:rsidP="008E7AB5">
      <w:pPr>
        <w:ind w:firstLine="709"/>
        <w:contextualSpacing/>
        <w:rPr>
          <w:rFonts w:cs="Arial"/>
        </w:rPr>
      </w:pPr>
      <w:r>
        <w:rPr>
          <w:rFonts w:cs="Arial"/>
          <w:noProof/>
          <w:position w:val="-30"/>
        </w:rPr>
        <w:drawing>
          <wp:inline distT="0" distB="0" distL="0" distR="0">
            <wp:extent cx="1458595" cy="424815"/>
            <wp:effectExtent l="0" t="0" r="0" b="0"/>
            <wp:docPr id="57"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58595" cy="424815"/>
                    </a:xfrm>
                    <a:prstGeom prst="rect">
                      <a:avLst/>
                    </a:prstGeom>
                    <a:noFill/>
                    <a:ln>
                      <a:noFill/>
                    </a:ln>
                  </pic:spPr>
                </pic:pic>
              </a:graphicData>
            </a:graphic>
          </wp:inline>
        </w:drawing>
      </w:r>
      <w:r w:rsidR="008E7AB5" w:rsidRPr="008E7AB5">
        <w:rPr>
          <w:rFonts w:cs="Arial"/>
        </w:rPr>
        <w:t>(2),</w:t>
      </w:r>
    </w:p>
    <w:p w:rsidR="008E7AB5" w:rsidRPr="008E7AB5" w:rsidRDefault="008E7AB5" w:rsidP="008E7AB5">
      <w:pPr>
        <w:suppressAutoHyphens/>
        <w:ind w:firstLine="709"/>
        <w:contextualSpacing/>
        <w:rPr>
          <w:rFonts w:cs="Arial"/>
          <w:lang w:val="x-none"/>
        </w:rPr>
      </w:pPr>
      <w:r w:rsidRPr="008E7AB5">
        <w:rPr>
          <w:rFonts w:cs="Arial"/>
          <w:lang w:val="x-none"/>
        </w:rPr>
        <w:t xml:space="preserve"> где:</w:t>
      </w:r>
    </w:p>
    <w:p w:rsidR="008E7AB5" w:rsidRPr="008E7AB5" w:rsidRDefault="008E7AB5" w:rsidP="008E7AB5">
      <w:pPr>
        <w:suppressAutoHyphens/>
        <w:ind w:firstLine="709"/>
        <w:contextualSpacing/>
        <w:rPr>
          <w:rFonts w:cs="Arial"/>
          <w:lang w:val="x-none"/>
        </w:rPr>
      </w:pPr>
      <w:r w:rsidRPr="008E7AB5">
        <w:rPr>
          <w:rFonts w:cs="Arial"/>
          <w:lang w:val="x-none"/>
        </w:rPr>
        <w:t xml:space="preserve"> </w:t>
      </w:r>
      <w:r w:rsidR="00465265">
        <w:rPr>
          <w:rFonts w:cs="Arial"/>
          <w:noProof/>
        </w:rPr>
        <w:drawing>
          <wp:inline distT="0" distB="0" distL="0" distR="0">
            <wp:extent cx="501015" cy="239395"/>
            <wp:effectExtent l="0" t="0" r="0" b="8255"/>
            <wp:docPr id="58"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1015" cy="239395"/>
                    </a:xfrm>
                    <a:prstGeom prst="rect">
                      <a:avLst/>
                    </a:prstGeom>
                    <a:noFill/>
                    <a:ln>
                      <a:noFill/>
                    </a:ln>
                  </pic:spPr>
                </pic:pic>
              </a:graphicData>
            </a:graphic>
          </wp:inline>
        </w:drawing>
      </w:r>
      <w:r w:rsidRPr="008E7AB5">
        <w:rPr>
          <w:rFonts w:cs="Arial"/>
          <w:lang w:val="x-none"/>
        </w:rPr>
        <w:t xml:space="preserve"> - значение показателя степени достижения целей и решения задач i-й подпрограммы;</w:t>
      </w:r>
    </w:p>
    <w:p w:rsidR="008E7AB5" w:rsidRPr="008E7AB5" w:rsidRDefault="00465265" w:rsidP="008E7AB5">
      <w:pPr>
        <w:suppressAutoHyphens/>
        <w:ind w:firstLine="709"/>
        <w:contextualSpacing/>
        <w:rPr>
          <w:rFonts w:cs="Arial"/>
          <w:lang w:val="x-none"/>
        </w:rPr>
      </w:pPr>
      <w:r>
        <w:rPr>
          <w:rFonts w:cs="Arial"/>
          <w:noProof/>
        </w:rPr>
        <w:drawing>
          <wp:inline distT="0" distB="0" distL="0" distR="0">
            <wp:extent cx="163195" cy="228600"/>
            <wp:effectExtent l="0" t="0" r="8255" b="0"/>
            <wp:docPr id="59"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195" cy="228600"/>
                    </a:xfrm>
                    <a:prstGeom prst="rect">
                      <a:avLst/>
                    </a:prstGeom>
                    <a:noFill/>
                    <a:ln>
                      <a:noFill/>
                    </a:ln>
                  </pic:spPr>
                </pic:pic>
              </a:graphicData>
            </a:graphic>
          </wp:inline>
        </w:drawing>
      </w:r>
      <w:r w:rsidR="008E7AB5" w:rsidRPr="008E7AB5">
        <w:rPr>
          <w:rFonts w:cs="Arial"/>
          <w:lang w:val="x-none"/>
        </w:rPr>
        <w:t xml:space="preserve"> - число показателей (индикаторов) i-й подпрограммы;</w:t>
      </w:r>
    </w:p>
    <w:p w:rsidR="008E7AB5" w:rsidRPr="008E7AB5" w:rsidRDefault="00465265" w:rsidP="008E7AB5">
      <w:pPr>
        <w:suppressAutoHyphens/>
        <w:ind w:firstLine="709"/>
        <w:contextualSpacing/>
        <w:rPr>
          <w:rFonts w:cs="Arial"/>
          <w:lang w:val="x-none"/>
        </w:rPr>
      </w:pPr>
      <w:r>
        <w:rPr>
          <w:rFonts w:cs="Arial"/>
          <w:noProof/>
        </w:rPr>
        <w:drawing>
          <wp:inline distT="0" distB="0" distL="0" distR="0">
            <wp:extent cx="337185" cy="239395"/>
            <wp:effectExtent l="0" t="0" r="0" b="8255"/>
            <wp:docPr id="60"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7185" cy="239395"/>
                    </a:xfrm>
                    <a:prstGeom prst="rect">
                      <a:avLst/>
                    </a:prstGeom>
                    <a:noFill/>
                    <a:ln>
                      <a:noFill/>
                    </a:ln>
                  </pic:spPr>
                </pic:pic>
              </a:graphicData>
            </a:graphic>
          </wp:inline>
        </w:drawing>
      </w:r>
      <w:r w:rsidR="008E7AB5" w:rsidRPr="008E7AB5">
        <w:rPr>
          <w:rFonts w:cs="Arial"/>
          <w:lang w:val="x-none"/>
        </w:rPr>
        <w:t>- соотношение фактического и планового значения k-го показателя (индикатора) достижения целей и решения задач i-й подпрограммы, т.е. фактически показатели степени реализации мероприятий и достижения ожидаемых непосредственных результатов их реализации.</w:t>
      </w:r>
    </w:p>
    <w:p w:rsidR="008E7AB5" w:rsidRPr="008E7AB5" w:rsidRDefault="008E7AB5" w:rsidP="008E7AB5">
      <w:pPr>
        <w:suppressAutoHyphens/>
        <w:ind w:firstLine="709"/>
        <w:contextualSpacing/>
        <w:rPr>
          <w:rFonts w:cs="Arial"/>
          <w:lang w:val="x-none"/>
        </w:rPr>
      </w:pPr>
      <w:r w:rsidRPr="008E7AB5">
        <w:rPr>
          <w:rFonts w:cs="Arial"/>
          <w:lang w:val="x-none"/>
        </w:rPr>
        <w:t>Значения, превышающие единицу, свидетельствуют о высокой степени эффективности реализации подпрограмм.</w:t>
      </w:r>
    </w:p>
    <w:p w:rsidR="008E7AB5" w:rsidRPr="008E7AB5" w:rsidRDefault="008E7AB5" w:rsidP="008E7AB5">
      <w:pPr>
        <w:suppressAutoHyphens/>
        <w:ind w:firstLine="709"/>
        <w:contextualSpacing/>
        <w:rPr>
          <w:rFonts w:cs="Arial"/>
          <w:lang w:val="x-none"/>
        </w:rPr>
      </w:pPr>
      <w:r w:rsidRPr="008E7AB5">
        <w:rPr>
          <w:rFonts w:cs="Arial"/>
          <w:lang w:val="x-none"/>
        </w:rPr>
        <w:t>Оценка степени соответствия запланированному уровню затрат и эффективности использования средств областного бюджета рассчитывается согласно формуле:</w:t>
      </w:r>
    </w:p>
    <w:p w:rsidR="008E7AB5" w:rsidRPr="008E7AB5" w:rsidRDefault="008E7AB5" w:rsidP="008E7AB5">
      <w:pPr>
        <w:suppressAutoHyphens/>
        <w:ind w:firstLine="709"/>
        <w:contextualSpacing/>
        <w:rPr>
          <w:rFonts w:cs="Arial"/>
          <w:lang w:val="x-none"/>
        </w:rPr>
      </w:pPr>
      <w:r w:rsidRPr="008E7AB5">
        <w:rPr>
          <w:rFonts w:cs="Arial"/>
          <w:lang w:val="x-none"/>
        </w:rPr>
        <w:t xml:space="preserve"> </w:t>
      </w:r>
      <w:r w:rsidR="00465265">
        <w:rPr>
          <w:rFonts w:cs="Arial"/>
          <w:noProof/>
          <w:position w:val="-24"/>
        </w:rPr>
        <w:drawing>
          <wp:inline distT="0" distB="0" distL="0" distR="0">
            <wp:extent cx="653415" cy="424815"/>
            <wp:effectExtent l="0" t="0" r="0" b="0"/>
            <wp:docPr id="61"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3415" cy="424815"/>
                    </a:xfrm>
                    <a:prstGeom prst="rect">
                      <a:avLst/>
                    </a:prstGeom>
                    <a:noFill/>
                    <a:ln>
                      <a:noFill/>
                    </a:ln>
                  </pic:spPr>
                </pic:pic>
              </a:graphicData>
            </a:graphic>
          </wp:inline>
        </w:drawing>
      </w:r>
      <w:r w:rsidRPr="008E7AB5">
        <w:rPr>
          <w:rFonts w:cs="Arial"/>
          <w:lang w:val="x-none"/>
        </w:rPr>
        <w:t xml:space="preserve"> (3),</w:t>
      </w:r>
    </w:p>
    <w:p w:rsidR="008E7AB5" w:rsidRPr="008E7AB5" w:rsidRDefault="008E7AB5" w:rsidP="008E7AB5">
      <w:pPr>
        <w:suppressAutoHyphens/>
        <w:ind w:firstLine="709"/>
        <w:contextualSpacing/>
        <w:rPr>
          <w:rFonts w:cs="Arial"/>
          <w:lang w:val="x-none"/>
        </w:rPr>
      </w:pPr>
      <w:r w:rsidRPr="008E7AB5">
        <w:rPr>
          <w:rFonts w:cs="Arial"/>
          <w:lang w:val="x-none"/>
        </w:rPr>
        <w:t>где:</w:t>
      </w:r>
    </w:p>
    <w:p w:rsidR="008E7AB5" w:rsidRPr="008E7AB5" w:rsidRDefault="00465265" w:rsidP="008E7AB5">
      <w:pPr>
        <w:suppressAutoHyphens/>
        <w:ind w:firstLine="709"/>
        <w:contextualSpacing/>
        <w:rPr>
          <w:rFonts w:cs="Arial"/>
          <w:lang w:val="x-none"/>
        </w:rPr>
      </w:pPr>
      <w:r>
        <w:rPr>
          <w:rFonts w:cs="Arial"/>
          <w:noProof/>
        </w:rPr>
        <w:drawing>
          <wp:inline distT="0" distB="0" distL="0" distR="0">
            <wp:extent cx="184785" cy="196215"/>
            <wp:effectExtent l="0" t="0" r="5715" b="0"/>
            <wp:docPr id="62"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4785" cy="196215"/>
                    </a:xfrm>
                    <a:prstGeom prst="rect">
                      <a:avLst/>
                    </a:prstGeom>
                    <a:noFill/>
                    <a:ln>
                      <a:noFill/>
                    </a:ln>
                  </pic:spPr>
                </pic:pic>
              </a:graphicData>
            </a:graphic>
          </wp:inline>
        </w:drawing>
      </w:r>
      <w:r w:rsidR="008E7AB5" w:rsidRPr="008E7AB5">
        <w:rPr>
          <w:rFonts w:cs="Arial"/>
          <w:lang w:val="x-none"/>
        </w:rPr>
        <w:t>- запланированный объем затрат из средств областного бюджета на реализацию программы;</w:t>
      </w:r>
    </w:p>
    <w:p w:rsidR="008E7AB5" w:rsidRPr="008E7AB5" w:rsidRDefault="00465265" w:rsidP="008E7AB5">
      <w:pPr>
        <w:suppressAutoHyphens/>
        <w:ind w:firstLine="709"/>
        <w:contextualSpacing/>
        <w:rPr>
          <w:rFonts w:cs="Arial"/>
          <w:lang w:val="x-none"/>
        </w:rPr>
      </w:pPr>
      <w:r>
        <w:rPr>
          <w:rFonts w:cs="Arial"/>
          <w:noProof/>
        </w:rPr>
        <w:drawing>
          <wp:inline distT="0" distB="0" distL="0" distR="0">
            <wp:extent cx="196215" cy="196215"/>
            <wp:effectExtent l="0" t="0" r="0" b="0"/>
            <wp:docPr id="63"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8E7AB5" w:rsidRPr="008E7AB5">
        <w:rPr>
          <w:rFonts w:cs="Arial"/>
          <w:lang w:val="x-none"/>
        </w:rPr>
        <w:t>- фактический объем затрат из средств областного бюджета на реализацию программы.</w:t>
      </w:r>
    </w:p>
    <w:p w:rsidR="008E7AB5" w:rsidRPr="008E7AB5" w:rsidRDefault="008E7AB5" w:rsidP="008E7AB5">
      <w:pPr>
        <w:suppressAutoHyphens/>
        <w:ind w:firstLine="709"/>
        <w:contextualSpacing/>
        <w:rPr>
          <w:rFonts w:cs="Arial"/>
          <w:lang w:val="x-none"/>
        </w:rPr>
      </w:pPr>
      <w:r w:rsidRPr="008E7AB5">
        <w:rPr>
          <w:rFonts w:cs="Arial"/>
          <w:lang w:val="x-none"/>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средств областного бюджета.</w:t>
      </w:r>
    </w:p>
    <w:p w:rsidR="008E7AB5" w:rsidRPr="008E7AB5" w:rsidRDefault="008E7AB5" w:rsidP="008E7AB5">
      <w:pPr>
        <w:suppressAutoHyphens/>
        <w:ind w:firstLine="709"/>
        <w:contextualSpacing/>
        <w:rPr>
          <w:rFonts w:cs="Arial"/>
          <w:lang w:val="x-none"/>
        </w:rPr>
      </w:pPr>
      <w:r w:rsidRPr="008E7AB5">
        <w:rPr>
          <w:rFonts w:cs="Arial"/>
          <w:lang w:val="x-none"/>
        </w:rPr>
        <w:t>Общая эффективность и результативность подпрограммы определяется по формуле:</w:t>
      </w:r>
    </w:p>
    <w:p w:rsidR="008E7AB5" w:rsidRPr="008E7AB5" w:rsidRDefault="008E7AB5" w:rsidP="008E7AB5">
      <w:pPr>
        <w:suppressAutoHyphens/>
        <w:ind w:firstLine="709"/>
        <w:contextualSpacing/>
        <w:rPr>
          <w:rFonts w:cs="Arial"/>
          <w:lang w:val="x-none"/>
        </w:rPr>
      </w:pPr>
    </w:p>
    <w:p w:rsidR="008E7AB5" w:rsidRPr="008E7AB5" w:rsidRDefault="00465265" w:rsidP="008E7AB5">
      <w:pPr>
        <w:suppressAutoHyphens/>
        <w:ind w:firstLine="709"/>
        <w:contextualSpacing/>
        <w:rPr>
          <w:rFonts w:cs="Arial"/>
          <w:lang w:val="x-none"/>
        </w:rPr>
      </w:pPr>
      <w:r>
        <w:rPr>
          <w:rFonts w:cs="Arial"/>
          <w:noProof/>
          <w:position w:val="-34"/>
        </w:rPr>
        <w:drawing>
          <wp:inline distT="0" distB="0" distL="0" distR="0">
            <wp:extent cx="2438400" cy="501015"/>
            <wp:effectExtent l="0" t="0" r="0" b="0"/>
            <wp:docPr id="64"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38400" cy="501015"/>
                    </a:xfrm>
                    <a:prstGeom prst="rect">
                      <a:avLst/>
                    </a:prstGeom>
                    <a:noFill/>
                    <a:ln>
                      <a:noFill/>
                    </a:ln>
                  </pic:spPr>
                </pic:pic>
              </a:graphicData>
            </a:graphic>
          </wp:inline>
        </w:drawing>
      </w:r>
      <w:r w:rsidR="008E7AB5" w:rsidRPr="008E7AB5">
        <w:rPr>
          <w:rFonts w:cs="Arial"/>
          <w:lang w:val="x-none"/>
        </w:rPr>
        <w:t xml:space="preserve"> (4),</w:t>
      </w:r>
    </w:p>
    <w:p w:rsidR="008E7AB5" w:rsidRPr="008E7AB5" w:rsidRDefault="008E7AB5" w:rsidP="008E7AB5">
      <w:pPr>
        <w:suppressAutoHyphens/>
        <w:ind w:firstLine="709"/>
        <w:contextualSpacing/>
        <w:rPr>
          <w:rFonts w:cs="Arial"/>
          <w:lang w:val="x-none"/>
        </w:rPr>
      </w:pPr>
      <w:r w:rsidRPr="008E7AB5">
        <w:rPr>
          <w:rFonts w:cs="Arial"/>
          <w:lang w:val="x-none"/>
        </w:rPr>
        <w:t>где:</w:t>
      </w:r>
    </w:p>
    <w:p w:rsidR="008E7AB5" w:rsidRPr="008E7AB5" w:rsidRDefault="008E7AB5" w:rsidP="008E7AB5">
      <w:pPr>
        <w:suppressAutoHyphens/>
        <w:ind w:firstLine="709"/>
        <w:contextualSpacing/>
        <w:rPr>
          <w:rFonts w:cs="Arial"/>
          <w:lang w:val="x-none"/>
        </w:rPr>
      </w:pPr>
      <w:r w:rsidRPr="008E7AB5">
        <w:rPr>
          <w:rFonts w:cs="Arial"/>
          <w:lang w:val="x-none"/>
        </w:rPr>
        <w:t>М - число мероприятий подпрограммы.</w:t>
      </w:r>
    </w:p>
    <w:p w:rsidR="008E7AB5" w:rsidRPr="008E7AB5" w:rsidRDefault="008E7AB5" w:rsidP="008E7AB5">
      <w:pPr>
        <w:suppressAutoHyphens/>
        <w:ind w:firstLine="709"/>
        <w:contextualSpacing/>
        <w:rPr>
          <w:rFonts w:cs="Arial"/>
          <w:lang w:val="x-none"/>
        </w:rPr>
      </w:pPr>
      <w:r w:rsidRPr="008E7AB5">
        <w:rPr>
          <w:rFonts w:cs="Arial"/>
          <w:lang w:val="x-none"/>
        </w:rPr>
        <w:t>Значения ПР, превышающие единицу, свидетельствуют о высокой эффективности и результативности подпрограммы.</w:t>
      </w:r>
    </w:p>
    <w:p w:rsidR="008E7AB5" w:rsidRPr="008E7AB5" w:rsidRDefault="008E7AB5" w:rsidP="008E7AB5">
      <w:pPr>
        <w:suppressAutoHyphens/>
        <w:ind w:firstLine="709"/>
        <w:contextualSpacing/>
        <w:rPr>
          <w:rFonts w:cs="Arial"/>
          <w:lang w:val="x-none"/>
        </w:rPr>
      </w:pPr>
      <w:r w:rsidRPr="008E7AB5">
        <w:rPr>
          <w:rFonts w:cs="Arial"/>
          <w:lang w:val="x-none"/>
        </w:rPr>
        <w:t xml:space="preserve"> Помимо расчетов по данной методике предполагается проведение оценки эффективности конкретных мероприятий и мер подпрограммы с использованием современных экономических и социологических количественных и качественных методов, используемых в странах Организации экономического сотрудничества и развития.</w:t>
      </w:r>
    </w:p>
    <w:p w:rsidR="008E7AB5" w:rsidRPr="008E7AB5" w:rsidRDefault="008E7AB5" w:rsidP="008E7AB5">
      <w:pPr>
        <w:suppressAutoHyphens/>
        <w:ind w:firstLine="709"/>
        <w:contextualSpacing/>
        <w:rPr>
          <w:rFonts w:cs="Arial"/>
          <w:lang w:val="x-none"/>
        </w:rPr>
      </w:pPr>
      <w:r w:rsidRPr="008E7AB5">
        <w:rPr>
          <w:rFonts w:cs="Arial"/>
          <w:lang w:val="x-none"/>
        </w:rPr>
        <w:t xml:space="preserve">Подпрограмма представляет собой комплекс мероприятий, направленных на решение проблем организационного, информационного и кадрового характера в сфере молодёжной политики. </w:t>
      </w:r>
    </w:p>
    <w:p w:rsidR="008E7AB5" w:rsidRPr="008E7AB5" w:rsidRDefault="008E7AB5" w:rsidP="008E7AB5">
      <w:pPr>
        <w:suppressAutoHyphens/>
        <w:ind w:firstLine="709"/>
        <w:contextualSpacing/>
        <w:rPr>
          <w:rFonts w:cs="Arial"/>
          <w:lang w:val="x-none"/>
        </w:rPr>
      </w:pPr>
      <w:r w:rsidRPr="008E7AB5">
        <w:rPr>
          <w:rFonts w:cs="Arial"/>
          <w:lang w:val="x-none"/>
        </w:rPr>
        <w:t>Механизм реализации Подпрограммы предполагает:</w:t>
      </w:r>
    </w:p>
    <w:p w:rsidR="008E7AB5" w:rsidRPr="008E7AB5" w:rsidRDefault="008E7AB5" w:rsidP="008E7AB5">
      <w:pPr>
        <w:suppressAutoHyphens/>
        <w:ind w:firstLine="709"/>
        <w:contextualSpacing/>
        <w:rPr>
          <w:rFonts w:cs="Arial"/>
          <w:lang w:val="x-none"/>
        </w:rPr>
      </w:pPr>
      <w:r w:rsidRPr="008E7AB5">
        <w:rPr>
          <w:rFonts w:cs="Arial"/>
          <w:lang w:val="x-none"/>
        </w:rPr>
        <w:t>- постоянную координацию действий исполнителей программных мероприятий, заинтересованных органов и организаций;</w:t>
      </w:r>
    </w:p>
    <w:p w:rsidR="008E7AB5" w:rsidRPr="008E7AB5" w:rsidRDefault="008E7AB5" w:rsidP="008E7AB5">
      <w:pPr>
        <w:suppressAutoHyphens/>
        <w:ind w:firstLine="709"/>
        <w:contextualSpacing/>
        <w:rPr>
          <w:rFonts w:cs="Arial"/>
          <w:lang w:val="x-none"/>
        </w:rPr>
      </w:pPr>
      <w:r w:rsidRPr="008E7AB5">
        <w:rPr>
          <w:rFonts w:cs="Arial"/>
          <w:lang w:val="x-none"/>
        </w:rPr>
        <w:t>- мониторинг эффективности реализации мероприятий Подпрограммы;</w:t>
      </w:r>
    </w:p>
    <w:p w:rsidR="008E7AB5" w:rsidRPr="008E7AB5" w:rsidRDefault="008E7AB5" w:rsidP="008E7AB5">
      <w:pPr>
        <w:suppressAutoHyphens/>
        <w:ind w:firstLine="709"/>
        <w:contextualSpacing/>
        <w:rPr>
          <w:rFonts w:cs="Arial"/>
          <w:lang w:val="x-none"/>
        </w:rPr>
      </w:pPr>
      <w:r w:rsidRPr="008E7AB5">
        <w:rPr>
          <w:rFonts w:cs="Arial"/>
          <w:lang w:val="x-none"/>
        </w:rPr>
        <w:t>- разработку и внедрение эффективных методик по основным направлениям реализации государственной молодёжной политики.</w:t>
      </w:r>
    </w:p>
    <w:p w:rsidR="008E7AB5" w:rsidRPr="008E7AB5" w:rsidRDefault="008E7AB5" w:rsidP="008E7AB5">
      <w:pPr>
        <w:suppressAutoHyphens/>
        <w:ind w:firstLine="709"/>
        <w:contextualSpacing/>
        <w:rPr>
          <w:rFonts w:cs="Arial"/>
          <w:lang w:val="x-none"/>
        </w:rPr>
      </w:pPr>
      <w:r w:rsidRPr="008E7AB5">
        <w:rPr>
          <w:rFonts w:cs="Arial"/>
          <w:lang w:val="x-none"/>
        </w:rPr>
        <w:t xml:space="preserve"> Мероприятия по реализации подпрограммы уточняются ежегодно. Перечень конкретных мер основывается на: программных мероприятиях, проводимых отделом образованию и молодежной политике администрации Бутурлиновского муниципального района; мероприятиях, направленных на поддержку молодёжных инициатив; участии молодёжи района в областных, всероссийских мероприятиях; областных социально-значимых проектах и программах, межмуниципальных мероприятиях, лагерных сборах. Муниципальный заказчик долгосрочной муниципальной целевой программы:</w:t>
      </w:r>
    </w:p>
    <w:p w:rsidR="008E7AB5" w:rsidRPr="008E7AB5" w:rsidRDefault="008E7AB5" w:rsidP="008E7AB5">
      <w:pPr>
        <w:suppressAutoHyphens/>
        <w:ind w:firstLine="709"/>
        <w:contextualSpacing/>
        <w:rPr>
          <w:rFonts w:cs="Arial"/>
          <w:lang w:val="x-none"/>
        </w:rPr>
      </w:pPr>
      <w:r w:rsidRPr="008E7AB5">
        <w:rPr>
          <w:rFonts w:cs="Arial"/>
          <w:lang w:val="x-none"/>
        </w:rPr>
        <w:t xml:space="preserve"> - ежегодно до 1 февраля, направляет в отдел планирования, экономического анализа и маркетинга администрации Бутурлиновского муниципального района отчёт о реализации мероприятий долгосрочной муниципальной целевой программы.</w:t>
      </w:r>
    </w:p>
    <w:p w:rsidR="008E7AB5" w:rsidRPr="008E7AB5" w:rsidRDefault="008E7AB5" w:rsidP="008E7AB5">
      <w:pPr>
        <w:suppressAutoHyphens/>
        <w:ind w:firstLine="709"/>
        <w:contextualSpacing/>
        <w:rPr>
          <w:rFonts w:cs="Arial"/>
          <w:lang w:val="x-none"/>
        </w:rPr>
      </w:pPr>
      <w:r w:rsidRPr="008E7AB5">
        <w:rPr>
          <w:rFonts w:cs="Arial"/>
          <w:lang w:val="x-none"/>
        </w:rPr>
        <w:t>Эффективность реализации Подпрограммы рассматривается с точки зрения как количественных, так и качественных (социальных) показателей.</w:t>
      </w:r>
    </w:p>
    <w:p w:rsidR="008E7AB5" w:rsidRPr="008E7AB5" w:rsidRDefault="008E7AB5" w:rsidP="008E7AB5">
      <w:pPr>
        <w:suppressAutoHyphens/>
        <w:ind w:firstLine="709"/>
        <w:contextualSpacing/>
        <w:rPr>
          <w:rFonts w:cs="Arial"/>
          <w:lang w:val="x-none"/>
        </w:rPr>
      </w:pPr>
      <w:r w:rsidRPr="008E7AB5">
        <w:rPr>
          <w:rFonts w:cs="Arial"/>
          <w:lang w:val="x-none"/>
        </w:rPr>
        <w:t>Реализация мероприятий настоящей Подпрограммы позволит:</w:t>
      </w:r>
    </w:p>
    <w:p w:rsidR="008E7AB5" w:rsidRPr="008E7AB5" w:rsidRDefault="008E7AB5" w:rsidP="008E7AB5">
      <w:pPr>
        <w:suppressAutoHyphens/>
        <w:ind w:firstLine="709"/>
        <w:contextualSpacing/>
        <w:rPr>
          <w:rFonts w:cs="Arial"/>
          <w:lang w:val="x-none"/>
        </w:rPr>
      </w:pPr>
      <w:r w:rsidRPr="008E7AB5">
        <w:rPr>
          <w:rFonts w:cs="Arial"/>
          <w:lang w:val="x-none"/>
        </w:rPr>
        <w:t xml:space="preserve"> - увеличить количество молодых людей, вовлечённых в программы и проекты, направленные на интеграцию в жизнь общества до 3000, что составляет 26,247% от общего числа молодёжи района;</w:t>
      </w:r>
    </w:p>
    <w:p w:rsidR="008E7AB5" w:rsidRPr="008E7AB5" w:rsidRDefault="008E7AB5" w:rsidP="008E7AB5">
      <w:pPr>
        <w:suppressAutoHyphens/>
        <w:ind w:firstLine="709"/>
        <w:contextualSpacing/>
        <w:rPr>
          <w:rFonts w:cs="Arial"/>
          <w:lang w:val="x-none"/>
        </w:rPr>
      </w:pPr>
      <w:r w:rsidRPr="008E7AB5">
        <w:rPr>
          <w:rFonts w:cs="Arial"/>
          <w:lang w:val="x-none"/>
        </w:rPr>
        <w:t xml:space="preserve"> - увеличить количество молодёжи в различных формах самоорганизации и структурах социальной направленности до 7030 человек;</w:t>
      </w:r>
    </w:p>
    <w:p w:rsidR="008E7AB5" w:rsidRPr="008E7AB5" w:rsidRDefault="008E7AB5" w:rsidP="008E7AB5">
      <w:pPr>
        <w:suppressAutoHyphens/>
        <w:ind w:firstLine="709"/>
        <w:contextualSpacing/>
        <w:rPr>
          <w:rFonts w:cs="Arial"/>
          <w:lang w:val="x-none"/>
        </w:rPr>
      </w:pPr>
      <w:r w:rsidRPr="008E7AB5">
        <w:rPr>
          <w:rFonts w:cs="Arial"/>
          <w:lang w:val="x-none"/>
        </w:rPr>
        <w:t xml:space="preserve"> - увеличить количество мероприятий, проектов (программ), направленных на формирование правовых, культурных и нравственных ценностей среди молодёжи(91 единиц);</w:t>
      </w:r>
    </w:p>
    <w:p w:rsidR="008E7AB5" w:rsidRPr="008E7AB5" w:rsidRDefault="008E7AB5" w:rsidP="008E7AB5">
      <w:pPr>
        <w:suppressAutoHyphens/>
        <w:ind w:firstLine="709"/>
        <w:contextualSpacing/>
        <w:rPr>
          <w:rFonts w:cs="Arial"/>
          <w:lang w:val="x-none"/>
        </w:rPr>
      </w:pPr>
      <w:r w:rsidRPr="008E7AB5">
        <w:rPr>
          <w:rFonts w:cs="Arial"/>
          <w:lang w:val="x-none"/>
        </w:rPr>
        <w:t xml:space="preserve"> - повысить осведомлённость молодых людей о потенциальных возможностях проявления социальной инициативы в общественной и общественно-политической жизни до 26,5 %.</w:t>
      </w:r>
    </w:p>
    <w:p w:rsidR="008E7AB5" w:rsidRPr="008E7AB5" w:rsidRDefault="008E7AB5" w:rsidP="008E7AB5">
      <w:pPr>
        <w:suppressAutoHyphens/>
        <w:ind w:firstLine="709"/>
        <w:contextualSpacing/>
        <w:rPr>
          <w:rFonts w:cs="Arial"/>
        </w:rPr>
      </w:pPr>
      <w:r w:rsidRPr="008E7AB5">
        <w:rPr>
          <w:rFonts w:cs="Arial"/>
          <w:lang w:val="x-none"/>
        </w:rPr>
        <w:t xml:space="preserve"> Контроль за организацией и координацией работ по реализации программных мероприятий осуществляет разработчик Программы – отдел по образованию и молодежной политике администрации Бутурлиновского муниципального района.</w:t>
      </w:r>
    </w:p>
    <w:p w:rsidR="008E7AB5" w:rsidRPr="008E7AB5" w:rsidRDefault="008E7AB5" w:rsidP="008E7AB5">
      <w:pPr>
        <w:suppressAutoHyphens/>
        <w:ind w:firstLine="709"/>
        <w:contextualSpacing/>
        <w:rPr>
          <w:rFonts w:cs="Arial"/>
        </w:rPr>
      </w:pPr>
    </w:p>
    <w:p w:rsidR="008E7AB5" w:rsidRPr="008E7AB5" w:rsidRDefault="008E7AB5" w:rsidP="008E7AB5">
      <w:pPr>
        <w:rPr>
          <w:rFonts w:cs="Arial"/>
        </w:rPr>
        <w:sectPr w:rsidR="008E7AB5" w:rsidRPr="008E7AB5" w:rsidSect="008E7AB5">
          <w:headerReference w:type="even" r:id="rId24"/>
          <w:headerReference w:type="default" r:id="rId25"/>
          <w:footerReference w:type="even" r:id="rId26"/>
          <w:footerReference w:type="default" r:id="rId27"/>
          <w:headerReference w:type="first" r:id="rId28"/>
          <w:footerReference w:type="first" r:id="rId29"/>
          <w:type w:val="continuous"/>
          <w:pgSz w:w="11906" w:h="16838"/>
          <w:pgMar w:top="2268" w:right="567" w:bottom="567" w:left="1701" w:header="709" w:footer="709" w:gutter="0"/>
          <w:cols w:space="720"/>
        </w:sectPr>
      </w:pPr>
    </w:p>
    <w:p w:rsidR="008E7AB5" w:rsidRPr="008E7AB5" w:rsidRDefault="008E7AB5" w:rsidP="008E7AB5">
      <w:pPr>
        <w:widowControl w:val="0"/>
        <w:autoSpaceDE w:val="0"/>
        <w:autoSpaceDN w:val="0"/>
        <w:adjustRightInd w:val="0"/>
        <w:ind w:left="3969"/>
        <w:contextualSpacing/>
        <w:rPr>
          <w:rFonts w:cs="Arial"/>
        </w:rPr>
      </w:pPr>
      <w:r w:rsidRPr="008E7AB5">
        <w:rPr>
          <w:rFonts w:cs="Arial"/>
        </w:rPr>
        <w:t>"Приложение к муниципальной программе Бутурлиновского муниципального района Воронежской области «Развитие образования на 2018-2024 годы»</w:t>
      </w:r>
    </w:p>
    <w:p w:rsidR="008E7AB5" w:rsidRPr="008E7AB5" w:rsidRDefault="008E7AB5" w:rsidP="008E7AB5">
      <w:pPr>
        <w:widowControl w:val="0"/>
        <w:autoSpaceDE w:val="0"/>
        <w:autoSpaceDN w:val="0"/>
        <w:adjustRightInd w:val="0"/>
        <w:ind w:left="3969"/>
        <w:contextualSpacing/>
        <w:rPr>
          <w:rFonts w:cs="Arial"/>
        </w:rPr>
      </w:pPr>
    </w:p>
    <w:p w:rsidR="008E7AB5" w:rsidRPr="008E7AB5" w:rsidRDefault="008E7AB5" w:rsidP="008E7AB5">
      <w:pPr>
        <w:suppressAutoHyphens/>
        <w:ind w:firstLine="709"/>
        <w:contextualSpacing/>
        <w:rPr>
          <w:rFonts w:cs="Arial"/>
        </w:rPr>
      </w:pPr>
      <w:r w:rsidRPr="008E7AB5">
        <w:rPr>
          <w:rFonts w:cs="Arial"/>
        </w:rPr>
        <w:t>"Таблица 1.</w:t>
      </w:r>
    </w:p>
    <w:p w:rsidR="008E7AB5" w:rsidRPr="008E7AB5" w:rsidRDefault="008E7AB5" w:rsidP="008E7AB5">
      <w:pPr>
        <w:suppressAutoHyphens/>
        <w:ind w:firstLine="709"/>
        <w:contextualSpacing/>
        <w:rPr>
          <w:rFonts w:cs="Arial"/>
        </w:rPr>
      </w:pPr>
      <w:r w:rsidRPr="008E7AB5">
        <w:rPr>
          <w:rFonts w:cs="Arial"/>
        </w:rPr>
        <w:t>Сведения о показателях (индикаторах) муниципальной программы Бутурлиновского муниципального района Воронежской области " Развитие образования" на 2018-2024 годы и их значениях</w:t>
      </w:r>
    </w:p>
    <w:p w:rsidR="008E7AB5" w:rsidRPr="008E7AB5" w:rsidRDefault="008E7AB5" w:rsidP="008E7AB5">
      <w:pPr>
        <w:suppressAutoHyphens/>
        <w:ind w:firstLine="709"/>
        <w:contextualSpacing/>
        <w:rPr>
          <w:rFonts w:cs="Arial"/>
        </w:rPr>
      </w:pPr>
    </w:p>
    <w:tbl>
      <w:tblPr>
        <w:tblW w:w="5000" w:type="pct"/>
        <w:tblLayout w:type="fixed"/>
        <w:tblLook w:val="04A0" w:firstRow="1" w:lastRow="0" w:firstColumn="1" w:lastColumn="0" w:noHBand="0" w:noVBand="1"/>
      </w:tblPr>
      <w:tblGrid>
        <w:gridCol w:w="823"/>
        <w:gridCol w:w="4503"/>
        <w:gridCol w:w="131"/>
        <w:gridCol w:w="11"/>
        <w:gridCol w:w="376"/>
        <w:gridCol w:w="189"/>
        <w:gridCol w:w="46"/>
        <w:gridCol w:w="942"/>
        <w:gridCol w:w="31"/>
        <w:gridCol w:w="1058"/>
        <w:gridCol w:w="254"/>
        <w:gridCol w:w="70"/>
        <w:gridCol w:w="604"/>
        <w:gridCol w:w="637"/>
        <w:gridCol w:w="28"/>
        <w:gridCol w:w="391"/>
        <w:gridCol w:w="879"/>
        <w:gridCol w:w="9"/>
        <w:gridCol w:w="299"/>
        <w:gridCol w:w="927"/>
        <w:gridCol w:w="36"/>
        <w:gridCol w:w="51"/>
        <w:gridCol w:w="641"/>
        <w:gridCol w:w="810"/>
        <w:gridCol w:w="164"/>
        <w:gridCol w:w="28"/>
        <w:gridCol w:w="706"/>
        <w:gridCol w:w="78"/>
        <w:gridCol w:w="64"/>
      </w:tblGrid>
      <w:tr w:rsidR="008E7AB5" w:rsidRPr="008E7AB5" w:rsidTr="008E7AB5">
        <w:trPr>
          <w:gridAfter w:val="2"/>
          <w:wAfter w:w="142" w:type="dxa"/>
          <w:trHeight w:val="20"/>
        </w:trPr>
        <w:tc>
          <w:tcPr>
            <w:tcW w:w="82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 п/п</w:t>
            </w:r>
          </w:p>
        </w:tc>
        <w:tc>
          <w:tcPr>
            <w:tcW w:w="5045" w:type="dxa"/>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Наименование показателя (индикатора)</w:t>
            </w:r>
          </w:p>
        </w:tc>
        <w:tc>
          <w:tcPr>
            <w:tcW w:w="1213" w:type="dxa"/>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Ед. измерения</w:t>
            </w:r>
          </w:p>
        </w:tc>
        <w:tc>
          <w:tcPr>
            <w:tcW w:w="7624" w:type="dxa"/>
            <w:gridSpan w:val="18"/>
            <w:tcBorders>
              <w:top w:val="single" w:sz="4" w:space="0" w:color="auto"/>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Значения показателя (индикатора) по годам реализации государственной программы</w:t>
            </w:r>
          </w:p>
        </w:tc>
      </w:tr>
      <w:tr w:rsidR="008E7AB5" w:rsidRPr="008E7AB5" w:rsidTr="008E7AB5">
        <w:trPr>
          <w:gridAfter w:val="2"/>
          <w:wAfter w:w="142" w:type="dxa"/>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1062" w:type="dxa"/>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2018</w:t>
            </w:r>
          </w:p>
        </w:tc>
        <w:tc>
          <w:tcPr>
            <w:tcW w:w="932" w:type="dxa"/>
            <w:gridSpan w:val="3"/>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2019</w:t>
            </w:r>
          </w:p>
        </w:tc>
        <w:tc>
          <w:tcPr>
            <w:tcW w:w="1061" w:type="dxa"/>
            <w:gridSpan w:val="3"/>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2020</w:t>
            </w:r>
          </w:p>
        </w:tc>
        <w:tc>
          <w:tcPr>
            <w:tcW w:w="1192" w:type="dxa"/>
            <w:gridSpan w:val="3"/>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2021</w:t>
            </w:r>
          </w:p>
        </w:tc>
        <w:tc>
          <w:tcPr>
            <w:tcW w:w="931" w:type="dxa"/>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2022</w:t>
            </w:r>
          </w:p>
        </w:tc>
        <w:tc>
          <w:tcPr>
            <w:tcW w:w="730" w:type="dxa"/>
            <w:gridSpan w:val="3"/>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2023</w:t>
            </w:r>
          </w:p>
        </w:tc>
        <w:tc>
          <w:tcPr>
            <w:tcW w:w="1716" w:type="dxa"/>
            <w:gridSpan w:val="4"/>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2024</w:t>
            </w:r>
          </w:p>
        </w:tc>
      </w:tr>
      <w:tr w:rsidR="008E7AB5" w:rsidRPr="008E7AB5" w:rsidTr="008E7AB5">
        <w:trPr>
          <w:gridAfter w:val="2"/>
          <w:wAfter w:w="142" w:type="dxa"/>
          <w:trHeight w:val="20"/>
        </w:trPr>
        <w:tc>
          <w:tcPr>
            <w:tcW w:w="827" w:type="dxa"/>
            <w:tcBorders>
              <w:top w:val="nil"/>
              <w:left w:val="single" w:sz="4" w:space="0" w:color="auto"/>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1</w:t>
            </w:r>
          </w:p>
        </w:tc>
        <w:tc>
          <w:tcPr>
            <w:tcW w:w="5045" w:type="dxa"/>
            <w:gridSpan w:val="4"/>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2</w:t>
            </w:r>
          </w:p>
        </w:tc>
        <w:tc>
          <w:tcPr>
            <w:tcW w:w="1213" w:type="dxa"/>
            <w:gridSpan w:val="4"/>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3</w:t>
            </w:r>
          </w:p>
        </w:tc>
        <w:tc>
          <w:tcPr>
            <w:tcW w:w="1062" w:type="dxa"/>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4</w:t>
            </w:r>
          </w:p>
        </w:tc>
        <w:tc>
          <w:tcPr>
            <w:tcW w:w="932" w:type="dxa"/>
            <w:gridSpan w:val="3"/>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5</w:t>
            </w:r>
          </w:p>
        </w:tc>
        <w:tc>
          <w:tcPr>
            <w:tcW w:w="1061" w:type="dxa"/>
            <w:gridSpan w:val="3"/>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6</w:t>
            </w:r>
          </w:p>
        </w:tc>
        <w:tc>
          <w:tcPr>
            <w:tcW w:w="1192" w:type="dxa"/>
            <w:gridSpan w:val="3"/>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7</w:t>
            </w:r>
          </w:p>
        </w:tc>
        <w:tc>
          <w:tcPr>
            <w:tcW w:w="931" w:type="dxa"/>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8</w:t>
            </w:r>
          </w:p>
        </w:tc>
        <w:tc>
          <w:tcPr>
            <w:tcW w:w="730" w:type="dxa"/>
            <w:gridSpan w:val="3"/>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9</w:t>
            </w:r>
          </w:p>
        </w:tc>
        <w:tc>
          <w:tcPr>
            <w:tcW w:w="1716" w:type="dxa"/>
            <w:gridSpan w:val="4"/>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10</w:t>
            </w:r>
          </w:p>
        </w:tc>
      </w:tr>
      <w:tr w:rsidR="008E7AB5" w:rsidRPr="008E7AB5" w:rsidTr="008E7AB5">
        <w:trPr>
          <w:gridAfter w:val="2"/>
          <w:wAfter w:w="142" w:type="dxa"/>
          <w:trHeight w:val="20"/>
        </w:trPr>
        <w:tc>
          <w:tcPr>
            <w:tcW w:w="14709" w:type="dxa"/>
            <w:gridSpan w:val="27"/>
            <w:tcBorders>
              <w:top w:val="single" w:sz="4" w:space="0" w:color="auto"/>
              <w:left w:val="single" w:sz="4" w:space="0" w:color="auto"/>
              <w:bottom w:val="single" w:sz="4" w:space="0" w:color="auto"/>
              <w:right w:val="single" w:sz="4" w:space="0" w:color="000000"/>
            </w:tcBorders>
            <w:noWrap/>
            <w:vAlign w:val="center"/>
            <w:hideMark/>
          </w:tcPr>
          <w:p w:rsidR="008E7AB5" w:rsidRPr="008E7AB5" w:rsidRDefault="008E7AB5" w:rsidP="008E7AB5">
            <w:pPr>
              <w:contextualSpacing/>
              <w:rPr>
                <w:rFonts w:cs="Arial"/>
                <w:sz w:val="22"/>
              </w:rPr>
            </w:pPr>
            <w:r w:rsidRPr="008E7AB5">
              <w:rPr>
                <w:rFonts w:cs="Arial"/>
                <w:sz w:val="22"/>
              </w:rPr>
              <w:t>МУНИЦИПАЛЬНАЯ ПРОГРАММА</w:t>
            </w:r>
          </w:p>
        </w:tc>
      </w:tr>
      <w:tr w:rsidR="008E7AB5" w:rsidRPr="008E7AB5" w:rsidTr="008E7AB5">
        <w:trPr>
          <w:gridAfter w:val="2"/>
          <w:wAfter w:w="142" w:type="dxa"/>
          <w:trHeight w:val="20"/>
        </w:trPr>
        <w:tc>
          <w:tcPr>
            <w:tcW w:w="827"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w:t>
            </w:r>
          </w:p>
        </w:tc>
        <w:tc>
          <w:tcPr>
            <w:tcW w:w="4526" w:type="dxa"/>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Удельный вес численности населения в возрасте 5 - 18 лет, охваченного образованием, в общей численности населения в возрасте 5 - 18 лет;</w:t>
            </w:r>
          </w:p>
        </w:tc>
        <w:tc>
          <w:tcPr>
            <w:tcW w:w="709"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w:t>
            </w:r>
          </w:p>
        </w:tc>
        <w:tc>
          <w:tcPr>
            <w:tcW w:w="992"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c>
          <w:tcPr>
            <w:tcW w:w="1418"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c>
          <w:tcPr>
            <w:tcW w:w="1275"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c>
          <w:tcPr>
            <w:tcW w:w="1276"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c>
          <w:tcPr>
            <w:tcW w:w="1276"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c>
          <w:tcPr>
            <w:tcW w:w="1701" w:type="dxa"/>
            <w:gridSpan w:val="5"/>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c>
          <w:tcPr>
            <w:tcW w:w="709" w:type="dxa"/>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100</w:t>
            </w:r>
          </w:p>
        </w:tc>
      </w:tr>
      <w:tr w:rsidR="008E7AB5" w:rsidRPr="008E7AB5" w:rsidTr="008E7AB5">
        <w:trPr>
          <w:gridAfter w:val="2"/>
          <w:wAfter w:w="142" w:type="dxa"/>
          <w:trHeight w:val="20"/>
        </w:trPr>
        <w:tc>
          <w:tcPr>
            <w:tcW w:w="827"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w:t>
            </w:r>
          </w:p>
        </w:tc>
        <w:tc>
          <w:tcPr>
            <w:tcW w:w="4526"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Доступность дошкольного образования (отношение численности детей 3 - 7 лет, получающих дошкольное образования, к сумме численности детей в возрасте 3 - 7 лет, получающих дошкольное образование в текущем году, и численности детей в возрасте 3-7 лет, находящихся в очереди на получение в текущем году дошкольного образования);</w:t>
            </w:r>
          </w:p>
        </w:tc>
        <w:tc>
          <w:tcPr>
            <w:tcW w:w="709"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w:t>
            </w:r>
          </w:p>
        </w:tc>
        <w:tc>
          <w:tcPr>
            <w:tcW w:w="992"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c>
          <w:tcPr>
            <w:tcW w:w="1418"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c>
          <w:tcPr>
            <w:tcW w:w="1275"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c>
          <w:tcPr>
            <w:tcW w:w="1276"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c>
          <w:tcPr>
            <w:tcW w:w="1276"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c>
          <w:tcPr>
            <w:tcW w:w="1701" w:type="dxa"/>
            <w:gridSpan w:val="5"/>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c>
          <w:tcPr>
            <w:tcW w:w="709" w:type="dxa"/>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100</w:t>
            </w:r>
          </w:p>
        </w:tc>
      </w:tr>
      <w:tr w:rsidR="008E7AB5" w:rsidRPr="008E7AB5" w:rsidTr="008E7AB5">
        <w:trPr>
          <w:gridAfter w:val="2"/>
          <w:wAfter w:w="142" w:type="dxa"/>
          <w:trHeight w:val="20"/>
        </w:trPr>
        <w:tc>
          <w:tcPr>
            <w:tcW w:w="827"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3</w:t>
            </w:r>
          </w:p>
        </w:tc>
        <w:tc>
          <w:tcPr>
            <w:tcW w:w="4526"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tc>
        <w:tc>
          <w:tcPr>
            <w:tcW w:w="709"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992"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100 </w:t>
            </w:r>
          </w:p>
        </w:tc>
        <w:tc>
          <w:tcPr>
            <w:tcW w:w="1418"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100 </w:t>
            </w:r>
          </w:p>
        </w:tc>
        <w:tc>
          <w:tcPr>
            <w:tcW w:w="1275"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100 </w:t>
            </w:r>
          </w:p>
        </w:tc>
        <w:tc>
          <w:tcPr>
            <w:tcW w:w="1276"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100 </w:t>
            </w:r>
          </w:p>
        </w:tc>
        <w:tc>
          <w:tcPr>
            <w:tcW w:w="1276"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100 </w:t>
            </w:r>
          </w:p>
        </w:tc>
        <w:tc>
          <w:tcPr>
            <w:tcW w:w="1701" w:type="dxa"/>
            <w:gridSpan w:val="5"/>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100 </w:t>
            </w:r>
          </w:p>
        </w:tc>
        <w:tc>
          <w:tcPr>
            <w:tcW w:w="709" w:type="dxa"/>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100 </w:t>
            </w:r>
          </w:p>
        </w:tc>
      </w:tr>
      <w:tr w:rsidR="008E7AB5" w:rsidRPr="008E7AB5" w:rsidTr="008E7AB5">
        <w:trPr>
          <w:gridAfter w:val="2"/>
          <w:wAfter w:w="142" w:type="dxa"/>
          <w:trHeight w:val="20"/>
        </w:trPr>
        <w:tc>
          <w:tcPr>
            <w:tcW w:w="827"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4</w:t>
            </w:r>
          </w:p>
        </w:tc>
        <w:tc>
          <w:tcPr>
            <w:tcW w:w="4526"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Доля детей, охваченных образовательными программами дополнительного образования детей, в общей численности детей и молодежи в возрасте 5 - 18 лет</w:t>
            </w:r>
          </w:p>
        </w:tc>
        <w:tc>
          <w:tcPr>
            <w:tcW w:w="709"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992"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93,4</w:t>
            </w:r>
          </w:p>
        </w:tc>
        <w:tc>
          <w:tcPr>
            <w:tcW w:w="1418"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92,59</w:t>
            </w:r>
          </w:p>
        </w:tc>
        <w:tc>
          <w:tcPr>
            <w:tcW w:w="1275"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93,6</w:t>
            </w:r>
          </w:p>
        </w:tc>
        <w:tc>
          <w:tcPr>
            <w:tcW w:w="1276"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93,7</w:t>
            </w:r>
          </w:p>
        </w:tc>
        <w:tc>
          <w:tcPr>
            <w:tcW w:w="1276"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93,8</w:t>
            </w:r>
          </w:p>
        </w:tc>
        <w:tc>
          <w:tcPr>
            <w:tcW w:w="1701" w:type="dxa"/>
            <w:gridSpan w:val="5"/>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93,9</w:t>
            </w:r>
          </w:p>
        </w:tc>
        <w:tc>
          <w:tcPr>
            <w:tcW w:w="709" w:type="dxa"/>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94</w:t>
            </w:r>
          </w:p>
        </w:tc>
      </w:tr>
      <w:tr w:rsidR="008E7AB5" w:rsidRPr="008E7AB5" w:rsidTr="008E7AB5">
        <w:trPr>
          <w:gridAfter w:val="2"/>
          <w:wAfter w:w="142" w:type="dxa"/>
          <w:trHeight w:val="20"/>
        </w:trPr>
        <w:tc>
          <w:tcPr>
            <w:tcW w:w="827"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5</w:t>
            </w:r>
          </w:p>
        </w:tc>
        <w:tc>
          <w:tcPr>
            <w:tcW w:w="4526"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число одаренных детей, талантливой молодежи и их педагогов-наставников, получивших областную поддержку (премии), человек;</w:t>
            </w:r>
          </w:p>
        </w:tc>
        <w:tc>
          <w:tcPr>
            <w:tcW w:w="709"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Чел. </w:t>
            </w:r>
          </w:p>
        </w:tc>
        <w:tc>
          <w:tcPr>
            <w:tcW w:w="992"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12</w:t>
            </w:r>
          </w:p>
        </w:tc>
        <w:tc>
          <w:tcPr>
            <w:tcW w:w="1418"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12</w:t>
            </w:r>
          </w:p>
        </w:tc>
        <w:tc>
          <w:tcPr>
            <w:tcW w:w="1275"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12</w:t>
            </w:r>
          </w:p>
        </w:tc>
        <w:tc>
          <w:tcPr>
            <w:tcW w:w="1276"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13</w:t>
            </w:r>
          </w:p>
        </w:tc>
        <w:tc>
          <w:tcPr>
            <w:tcW w:w="1276"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14</w:t>
            </w:r>
          </w:p>
        </w:tc>
        <w:tc>
          <w:tcPr>
            <w:tcW w:w="1701" w:type="dxa"/>
            <w:gridSpan w:val="5"/>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14</w:t>
            </w:r>
          </w:p>
        </w:tc>
        <w:tc>
          <w:tcPr>
            <w:tcW w:w="709" w:type="dxa"/>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15</w:t>
            </w:r>
          </w:p>
        </w:tc>
      </w:tr>
      <w:tr w:rsidR="008E7AB5" w:rsidRPr="008E7AB5" w:rsidTr="008E7AB5">
        <w:trPr>
          <w:gridAfter w:val="2"/>
          <w:wAfter w:w="142" w:type="dxa"/>
          <w:trHeight w:val="20"/>
        </w:trPr>
        <w:tc>
          <w:tcPr>
            <w:tcW w:w="827"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6</w:t>
            </w:r>
          </w:p>
        </w:tc>
        <w:tc>
          <w:tcPr>
            <w:tcW w:w="4526"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число детей и молодежи, принявших участие в региональных, всероссийских, международных мероприятиях по различным направлениям деятельности, человек</w:t>
            </w:r>
          </w:p>
        </w:tc>
        <w:tc>
          <w:tcPr>
            <w:tcW w:w="709"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Чел. </w:t>
            </w:r>
          </w:p>
        </w:tc>
        <w:tc>
          <w:tcPr>
            <w:tcW w:w="992"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2000</w:t>
            </w:r>
          </w:p>
        </w:tc>
        <w:tc>
          <w:tcPr>
            <w:tcW w:w="1418"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2200</w:t>
            </w:r>
          </w:p>
        </w:tc>
        <w:tc>
          <w:tcPr>
            <w:tcW w:w="1275"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2500</w:t>
            </w:r>
          </w:p>
        </w:tc>
        <w:tc>
          <w:tcPr>
            <w:tcW w:w="1276"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2500</w:t>
            </w:r>
          </w:p>
        </w:tc>
        <w:tc>
          <w:tcPr>
            <w:tcW w:w="1276"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2500</w:t>
            </w:r>
          </w:p>
        </w:tc>
        <w:tc>
          <w:tcPr>
            <w:tcW w:w="1701" w:type="dxa"/>
            <w:gridSpan w:val="5"/>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2500</w:t>
            </w:r>
          </w:p>
        </w:tc>
        <w:tc>
          <w:tcPr>
            <w:tcW w:w="709" w:type="dxa"/>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2520</w:t>
            </w:r>
          </w:p>
        </w:tc>
      </w:tr>
      <w:tr w:rsidR="008E7AB5" w:rsidRPr="008E7AB5" w:rsidTr="008E7AB5">
        <w:trPr>
          <w:gridAfter w:val="2"/>
          <w:wAfter w:w="142" w:type="dxa"/>
          <w:trHeight w:val="20"/>
        </w:trPr>
        <w:tc>
          <w:tcPr>
            <w:tcW w:w="827"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7</w:t>
            </w:r>
          </w:p>
        </w:tc>
        <w:tc>
          <w:tcPr>
            <w:tcW w:w="4526" w:type="dxa"/>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xml:space="preserve">Повышение доли педагогических и руководящих работников дошкольных образовательных организаций, прошедших в течение последних 3 лет повышение квалификации или профессиональную переподготовку, в общей численности педагогических и руководящих работников дошкольных образовательных организаций </w:t>
            </w:r>
          </w:p>
        </w:tc>
        <w:tc>
          <w:tcPr>
            <w:tcW w:w="709"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992"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c>
          <w:tcPr>
            <w:tcW w:w="1418"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c>
          <w:tcPr>
            <w:tcW w:w="1275"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c>
          <w:tcPr>
            <w:tcW w:w="1276"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c>
          <w:tcPr>
            <w:tcW w:w="1276"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c>
          <w:tcPr>
            <w:tcW w:w="1701" w:type="dxa"/>
            <w:gridSpan w:val="5"/>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c>
          <w:tcPr>
            <w:tcW w:w="709" w:type="dxa"/>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100</w:t>
            </w:r>
          </w:p>
        </w:tc>
      </w:tr>
      <w:tr w:rsidR="008E7AB5" w:rsidRPr="008E7AB5" w:rsidTr="008E7AB5">
        <w:trPr>
          <w:gridAfter w:val="2"/>
          <w:wAfter w:w="142" w:type="dxa"/>
          <w:trHeight w:val="20"/>
        </w:trPr>
        <w:tc>
          <w:tcPr>
            <w:tcW w:w="827"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8</w:t>
            </w:r>
          </w:p>
        </w:tc>
        <w:tc>
          <w:tcPr>
            <w:tcW w:w="4526" w:type="dxa"/>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xml:space="preserve">Количество молодых людей, вовлеченных в программы и проекты, направленные на интеграцию в жизнь общества </w:t>
            </w:r>
          </w:p>
        </w:tc>
        <w:tc>
          <w:tcPr>
            <w:tcW w:w="709"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чел.</w:t>
            </w:r>
          </w:p>
        </w:tc>
        <w:tc>
          <w:tcPr>
            <w:tcW w:w="992"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2708</w:t>
            </w:r>
          </w:p>
        </w:tc>
        <w:tc>
          <w:tcPr>
            <w:tcW w:w="1418"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2708</w:t>
            </w:r>
          </w:p>
        </w:tc>
        <w:tc>
          <w:tcPr>
            <w:tcW w:w="1275"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2708</w:t>
            </w:r>
          </w:p>
        </w:tc>
        <w:tc>
          <w:tcPr>
            <w:tcW w:w="1276"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2708</w:t>
            </w:r>
          </w:p>
        </w:tc>
        <w:tc>
          <w:tcPr>
            <w:tcW w:w="1276"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2808</w:t>
            </w:r>
          </w:p>
        </w:tc>
        <w:tc>
          <w:tcPr>
            <w:tcW w:w="1701" w:type="dxa"/>
            <w:gridSpan w:val="5"/>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2808</w:t>
            </w:r>
          </w:p>
        </w:tc>
        <w:tc>
          <w:tcPr>
            <w:tcW w:w="709" w:type="dxa"/>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3000</w:t>
            </w:r>
          </w:p>
        </w:tc>
      </w:tr>
      <w:tr w:rsidR="008E7AB5" w:rsidRPr="008E7AB5" w:rsidTr="008E7AB5">
        <w:trPr>
          <w:gridAfter w:val="2"/>
          <w:wAfter w:w="142" w:type="dxa"/>
          <w:trHeight w:val="20"/>
        </w:trPr>
        <w:tc>
          <w:tcPr>
            <w:tcW w:w="827"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9</w:t>
            </w:r>
          </w:p>
        </w:tc>
        <w:tc>
          <w:tcPr>
            <w:tcW w:w="4526"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Доля оздоровленных детей к общей численности детей школьного возраста в муниципальном районе</w:t>
            </w:r>
          </w:p>
        </w:tc>
        <w:tc>
          <w:tcPr>
            <w:tcW w:w="709"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992"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74,9</w:t>
            </w:r>
          </w:p>
        </w:tc>
        <w:tc>
          <w:tcPr>
            <w:tcW w:w="1418"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75</w:t>
            </w:r>
          </w:p>
        </w:tc>
        <w:tc>
          <w:tcPr>
            <w:tcW w:w="1275"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75,1</w:t>
            </w:r>
          </w:p>
        </w:tc>
        <w:tc>
          <w:tcPr>
            <w:tcW w:w="1276"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75,2</w:t>
            </w:r>
          </w:p>
        </w:tc>
        <w:tc>
          <w:tcPr>
            <w:tcW w:w="1276"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75,3</w:t>
            </w:r>
          </w:p>
        </w:tc>
        <w:tc>
          <w:tcPr>
            <w:tcW w:w="1701" w:type="dxa"/>
            <w:gridSpan w:val="5"/>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75,4</w:t>
            </w:r>
          </w:p>
        </w:tc>
        <w:tc>
          <w:tcPr>
            <w:tcW w:w="709" w:type="dxa"/>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75,5</w:t>
            </w:r>
          </w:p>
        </w:tc>
      </w:tr>
      <w:tr w:rsidR="008E7AB5" w:rsidRPr="008E7AB5" w:rsidTr="008E7AB5">
        <w:trPr>
          <w:gridAfter w:val="2"/>
          <w:wAfter w:w="142" w:type="dxa"/>
          <w:trHeight w:val="20"/>
        </w:trPr>
        <w:tc>
          <w:tcPr>
            <w:tcW w:w="827"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w:t>
            </w:r>
          </w:p>
        </w:tc>
        <w:tc>
          <w:tcPr>
            <w:tcW w:w="4526"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Удельный вес числа образовательных организаций, в которых созданы органы коллегиального управления с участием общественности, в общем числе образовательных организаций</w:t>
            </w:r>
          </w:p>
        </w:tc>
        <w:tc>
          <w:tcPr>
            <w:tcW w:w="709"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992"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c>
          <w:tcPr>
            <w:tcW w:w="1418"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c>
          <w:tcPr>
            <w:tcW w:w="1275"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c>
          <w:tcPr>
            <w:tcW w:w="1276"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c>
          <w:tcPr>
            <w:tcW w:w="1276"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c>
          <w:tcPr>
            <w:tcW w:w="1701" w:type="dxa"/>
            <w:gridSpan w:val="5"/>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c>
          <w:tcPr>
            <w:tcW w:w="709" w:type="dxa"/>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100</w:t>
            </w:r>
          </w:p>
        </w:tc>
      </w:tr>
      <w:tr w:rsidR="008E7AB5" w:rsidRPr="008E7AB5" w:rsidTr="008E7AB5">
        <w:trPr>
          <w:gridAfter w:val="2"/>
          <w:wAfter w:w="142" w:type="dxa"/>
          <w:trHeight w:val="20"/>
        </w:trPr>
        <w:tc>
          <w:tcPr>
            <w:tcW w:w="827"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11</w:t>
            </w:r>
          </w:p>
        </w:tc>
        <w:tc>
          <w:tcPr>
            <w:tcW w:w="4526" w:type="dxa"/>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Число уровней образования, на которых реализуются механизмы внешней оценки качества образования;</w:t>
            </w:r>
          </w:p>
        </w:tc>
        <w:tc>
          <w:tcPr>
            <w:tcW w:w="709"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Кол-во</w:t>
            </w:r>
          </w:p>
        </w:tc>
        <w:tc>
          <w:tcPr>
            <w:tcW w:w="992"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4</w:t>
            </w:r>
          </w:p>
        </w:tc>
        <w:tc>
          <w:tcPr>
            <w:tcW w:w="1418"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4</w:t>
            </w:r>
          </w:p>
        </w:tc>
        <w:tc>
          <w:tcPr>
            <w:tcW w:w="1275"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4</w:t>
            </w:r>
          </w:p>
        </w:tc>
        <w:tc>
          <w:tcPr>
            <w:tcW w:w="1276"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4</w:t>
            </w:r>
          </w:p>
        </w:tc>
        <w:tc>
          <w:tcPr>
            <w:tcW w:w="1276"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4</w:t>
            </w:r>
          </w:p>
        </w:tc>
        <w:tc>
          <w:tcPr>
            <w:tcW w:w="1701" w:type="dxa"/>
            <w:gridSpan w:val="5"/>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4</w:t>
            </w:r>
          </w:p>
        </w:tc>
        <w:tc>
          <w:tcPr>
            <w:tcW w:w="709" w:type="dxa"/>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4</w:t>
            </w:r>
          </w:p>
        </w:tc>
      </w:tr>
      <w:tr w:rsidR="008E7AB5" w:rsidRPr="008E7AB5" w:rsidTr="008E7AB5">
        <w:trPr>
          <w:gridAfter w:val="2"/>
          <w:wAfter w:w="142" w:type="dxa"/>
          <w:trHeight w:val="20"/>
        </w:trPr>
        <w:tc>
          <w:tcPr>
            <w:tcW w:w="827"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12</w:t>
            </w:r>
          </w:p>
        </w:tc>
        <w:tc>
          <w:tcPr>
            <w:tcW w:w="4526" w:type="dxa"/>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w:t>
            </w:r>
          </w:p>
        </w:tc>
        <w:tc>
          <w:tcPr>
            <w:tcW w:w="709"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w:t>
            </w:r>
          </w:p>
        </w:tc>
        <w:tc>
          <w:tcPr>
            <w:tcW w:w="992"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33,7</w:t>
            </w:r>
          </w:p>
        </w:tc>
        <w:tc>
          <w:tcPr>
            <w:tcW w:w="1418"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87</w:t>
            </w:r>
          </w:p>
        </w:tc>
        <w:tc>
          <w:tcPr>
            <w:tcW w:w="1275"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88,3</w:t>
            </w:r>
          </w:p>
        </w:tc>
        <w:tc>
          <w:tcPr>
            <w:tcW w:w="1276"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88,3</w:t>
            </w:r>
          </w:p>
        </w:tc>
        <w:tc>
          <w:tcPr>
            <w:tcW w:w="1276"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88,3</w:t>
            </w:r>
          </w:p>
        </w:tc>
        <w:tc>
          <w:tcPr>
            <w:tcW w:w="1701" w:type="dxa"/>
            <w:gridSpan w:val="5"/>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88,3</w:t>
            </w:r>
          </w:p>
        </w:tc>
        <w:tc>
          <w:tcPr>
            <w:tcW w:w="709" w:type="dxa"/>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88,3</w:t>
            </w:r>
          </w:p>
        </w:tc>
      </w:tr>
      <w:tr w:rsidR="008E7AB5" w:rsidRPr="008E7AB5" w:rsidTr="008E7AB5">
        <w:trPr>
          <w:gridAfter w:val="2"/>
          <w:wAfter w:w="142" w:type="dxa"/>
          <w:trHeight w:val="20"/>
        </w:trPr>
        <w:tc>
          <w:tcPr>
            <w:tcW w:w="827"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13</w:t>
            </w:r>
          </w:p>
        </w:tc>
        <w:tc>
          <w:tcPr>
            <w:tcW w:w="4526" w:type="dxa"/>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Количество образовательных организаций, принимающих участие в реализации мероприятий, направленных на проведение мониторинга достижений учащихся.</w:t>
            </w:r>
          </w:p>
        </w:tc>
        <w:tc>
          <w:tcPr>
            <w:tcW w:w="709"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Кол-во</w:t>
            </w:r>
          </w:p>
        </w:tc>
        <w:tc>
          <w:tcPr>
            <w:tcW w:w="992"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22</w:t>
            </w:r>
          </w:p>
        </w:tc>
        <w:tc>
          <w:tcPr>
            <w:tcW w:w="1418"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22</w:t>
            </w:r>
          </w:p>
        </w:tc>
        <w:tc>
          <w:tcPr>
            <w:tcW w:w="1275"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22</w:t>
            </w:r>
          </w:p>
        </w:tc>
        <w:tc>
          <w:tcPr>
            <w:tcW w:w="1276"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22</w:t>
            </w:r>
          </w:p>
        </w:tc>
        <w:tc>
          <w:tcPr>
            <w:tcW w:w="1276"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22</w:t>
            </w:r>
          </w:p>
        </w:tc>
        <w:tc>
          <w:tcPr>
            <w:tcW w:w="1701" w:type="dxa"/>
            <w:gridSpan w:val="5"/>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22</w:t>
            </w:r>
          </w:p>
        </w:tc>
        <w:tc>
          <w:tcPr>
            <w:tcW w:w="709" w:type="dxa"/>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22</w:t>
            </w:r>
          </w:p>
        </w:tc>
      </w:tr>
      <w:tr w:rsidR="008E7AB5" w:rsidRPr="008E7AB5" w:rsidTr="008E7AB5">
        <w:trPr>
          <w:gridAfter w:val="2"/>
          <w:wAfter w:w="142" w:type="dxa"/>
          <w:trHeight w:val="20"/>
        </w:trPr>
        <w:tc>
          <w:tcPr>
            <w:tcW w:w="827"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14</w:t>
            </w:r>
          </w:p>
        </w:tc>
        <w:tc>
          <w:tcPr>
            <w:tcW w:w="4526" w:type="dxa"/>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Число общеобразовательных организаций,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единиц нарастающим итогом к 2018 году, единиц</w:t>
            </w:r>
          </w:p>
        </w:tc>
        <w:tc>
          <w:tcPr>
            <w:tcW w:w="709"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w:t>
            </w:r>
          </w:p>
        </w:tc>
        <w:tc>
          <w:tcPr>
            <w:tcW w:w="992"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w:t>
            </w:r>
          </w:p>
        </w:tc>
        <w:tc>
          <w:tcPr>
            <w:tcW w:w="1418"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w:t>
            </w:r>
          </w:p>
        </w:tc>
        <w:tc>
          <w:tcPr>
            <w:tcW w:w="1275"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3</w:t>
            </w:r>
          </w:p>
        </w:tc>
        <w:tc>
          <w:tcPr>
            <w:tcW w:w="1276"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4</w:t>
            </w:r>
          </w:p>
        </w:tc>
        <w:tc>
          <w:tcPr>
            <w:tcW w:w="1276"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5</w:t>
            </w:r>
          </w:p>
        </w:tc>
        <w:tc>
          <w:tcPr>
            <w:tcW w:w="1701" w:type="dxa"/>
            <w:gridSpan w:val="5"/>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6</w:t>
            </w:r>
          </w:p>
        </w:tc>
        <w:tc>
          <w:tcPr>
            <w:tcW w:w="709" w:type="dxa"/>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7</w:t>
            </w:r>
          </w:p>
        </w:tc>
      </w:tr>
      <w:tr w:rsidR="008E7AB5" w:rsidRPr="008E7AB5" w:rsidTr="008E7AB5">
        <w:trPr>
          <w:gridAfter w:val="2"/>
          <w:wAfter w:w="142" w:type="dxa"/>
          <w:trHeight w:val="20"/>
        </w:trPr>
        <w:tc>
          <w:tcPr>
            <w:tcW w:w="827"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15</w:t>
            </w:r>
          </w:p>
        </w:tc>
        <w:tc>
          <w:tcPr>
            <w:tcW w:w="4526" w:type="dxa"/>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Численность обучающихся общеобразовательных организаций,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на территории муниципального района, тыс. человек нарастающим итогом к 2018 году</w:t>
            </w:r>
          </w:p>
        </w:tc>
        <w:tc>
          <w:tcPr>
            <w:tcW w:w="709"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w:t>
            </w:r>
          </w:p>
        </w:tc>
        <w:tc>
          <w:tcPr>
            <w:tcW w:w="992"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w:t>
            </w:r>
          </w:p>
        </w:tc>
        <w:tc>
          <w:tcPr>
            <w:tcW w:w="1418"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0,331</w:t>
            </w:r>
          </w:p>
        </w:tc>
        <w:tc>
          <w:tcPr>
            <w:tcW w:w="1275"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0,491</w:t>
            </w:r>
          </w:p>
        </w:tc>
        <w:tc>
          <w:tcPr>
            <w:tcW w:w="1276"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0,629</w:t>
            </w:r>
          </w:p>
        </w:tc>
        <w:tc>
          <w:tcPr>
            <w:tcW w:w="1276"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0,692</w:t>
            </w:r>
          </w:p>
        </w:tc>
        <w:tc>
          <w:tcPr>
            <w:tcW w:w="1701" w:type="dxa"/>
            <w:gridSpan w:val="5"/>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0,742</w:t>
            </w:r>
          </w:p>
        </w:tc>
        <w:tc>
          <w:tcPr>
            <w:tcW w:w="709" w:type="dxa"/>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0,796</w:t>
            </w:r>
          </w:p>
        </w:tc>
      </w:tr>
      <w:tr w:rsidR="008E7AB5" w:rsidRPr="008E7AB5" w:rsidTr="008E7AB5">
        <w:trPr>
          <w:gridAfter w:val="2"/>
          <w:wAfter w:w="142" w:type="dxa"/>
          <w:trHeight w:val="20"/>
        </w:trPr>
        <w:tc>
          <w:tcPr>
            <w:tcW w:w="827"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526" w:type="dxa"/>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709"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992"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5248</w:t>
            </w:r>
          </w:p>
        </w:tc>
        <w:tc>
          <w:tcPr>
            <w:tcW w:w="1418"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5502,921</w:t>
            </w:r>
          </w:p>
        </w:tc>
        <w:tc>
          <w:tcPr>
            <w:tcW w:w="1275"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5806,491</w:t>
            </w:r>
          </w:p>
        </w:tc>
        <w:tc>
          <w:tcPr>
            <w:tcW w:w="1276"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5808,829</w:t>
            </w:r>
          </w:p>
        </w:tc>
        <w:tc>
          <w:tcPr>
            <w:tcW w:w="1276"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5911,092</w:t>
            </w:r>
          </w:p>
        </w:tc>
        <w:tc>
          <w:tcPr>
            <w:tcW w:w="1701" w:type="dxa"/>
            <w:gridSpan w:val="5"/>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5912,342</w:t>
            </w:r>
          </w:p>
        </w:tc>
        <w:tc>
          <w:tcPr>
            <w:tcW w:w="709"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6126,596</w:t>
            </w:r>
          </w:p>
        </w:tc>
      </w:tr>
      <w:tr w:rsidR="008E7AB5" w:rsidRPr="008E7AB5" w:rsidTr="008E7AB5">
        <w:trPr>
          <w:gridAfter w:val="2"/>
          <w:wAfter w:w="142" w:type="dxa"/>
          <w:trHeight w:val="20"/>
        </w:trPr>
        <w:tc>
          <w:tcPr>
            <w:tcW w:w="14709" w:type="dxa"/>
            <w:gridSpan w:val="27"/>
            <w:tcBorders>
              <w:top w:val="single" w:sz="4" w:space="0" w:color="auto"/>
              <w:left w:val="single" w:sz="4" w:space="0" w:color="auto"/>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xml:space="preserve">ПОДПРОГРАММА 1 </w:t>
            </w:r>
            <w:r w:rsidRPr="008E7AB5">
              <w:rPr>
                <w:rFonts w:cs="Arial"/>
                <w:bCs/>
                <w:sz w:val="22"/>
              </w:rPr>
              <w:t>"Развитие дошкольного и общего образования на территории Бутурлиновского муниципального района"</w:t>
            </w:r>
          </w:p>
        </w:tc>
      </w:tr>
      <w:tr w:rsidR="008E7AB5" w:rsidRPr="008E7AB5" w:rsidTr="008E7AB5">
        <w:trPr>
          <w:gridAfter w:val="1"/>
          <w:wAfter w:w="64" w:type="dxa"/>
          <w:trHeight w:val="20"/>
        </w:trPr>
        <w:tc>
          <w:tcPr>
            <w:tcW w:w="827"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1.1.</w:t>
            </w:r>
          </w:p>
        </w:tc>
        <w:tc>
          <w:tcPr>
            <w:tcW w:w="4526"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Доступность дошкольного образования (отношение численности детей 3 - 7 лет, получающих дошкольное образования, к сумме численности детей в возрасте 3 - 7 лет, получающих дошкольное образование в текущем году, и численности детей в возрасте 3-7 лет, находящихся в очереди на получение в текущем году дошкольного образования);</w:t>
            </w:r>
          </w:p>
        </w:tc>
        <w:tc>
          <w:tcPr>
            <w:tcW w:w="755" w:type="dxa"/>
            <w:gridSpan w:val="5"/>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w:t>
            </w:r>
          </w:p>
        </w:tc>
        <w:tc>
          <w:tcPr>
            <w:tcW w:w="977"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c>
          <w:tcPr>
            <w:tcW w:w="1317"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c>
          <w:tcPr>
            <w:tcW w:w="1317"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c>
          <w:tcPr>
            <w:tcW w:w="1313"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c>
          <w:tcPr>
            <w:tcW w:w="1318"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c>
          <w:tcPr>
            <w:tcW w:w="1622"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c>
          <w:tcPr>
            <w:tcW w:w="815"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r>
      <w:tr w:rsidR="008E7AB5" w:rsidRPr="008E7AB5" w:rsidTr="008E7AB5">
        <w:trPr>
          <w:gridAfter w:val="1"/>
          <w:wAfter w:w="64" w:type="dxa"/>
          <w:trHeight w:val="20"/>
        </w:trPr>
        <w:tc>
          <w:tcPr>
            <w:tcW w:w="827"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1.2.</w:t>
            </w:r>
          </w:p>
        </w:tc>
        <w:tc>
          <w:tcPr>
            <w:tcW w:w="4526"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Доступность дошкольного образования для детей в возрасте от 2-х месяцев до 3-х лет</w:t>
            </w:r>
          </w:p>
        </w:tc>
        <w:tc>
          <w:tcPr>
            <w:tcW w:w="755" w:type="dxa"/>
            <w:gridSpan w:val="5"/>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w:t>
            </w:r>
          </w:p>
        </w:tc>
        <w:tc>
          <w:tcPr>
            <w:tcW w:w="977"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81,75</w:t>
            </w:r>
          </w:p>
        </w:tc>
        <w:tc>
          <w:tcPr>
            <w:tcW w:w="1317"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81,75</w:t>
            </w:r>
          </w:p>
        </w:tc>
        <w:tc>
          <w:tcPr>
            <w:tcW w:w="1317"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82,3</w:t>
            </w:r>
          </w:p>
        </w:tc>
        <w:tc>
          <w:tcPr>
            <w:tcW w:w="1313"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82,3</w:t>
            </w:r>
          </w:p>
        </w:tc>
        <w:tc>
          <w:tcPr>
            <w:tcW w:w="1318"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82,3</w:t>
            </w:r>
          </w:p>
        </w:tc>
        <w:tc>
          <w:tcPr>
            <w:tcW w:w="1622"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82,3</w:t>
            </w:r>
          </w:p>
        </w:tc>
        <w:tc>
          <w:tcPr>
            <w:tcW w:w="815"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82,3</w:t>
            </w:r>
          </w:p>
        </w:tc>
      </w:tr>
      <w:tr w:rsidR="008E7AB5" w:rsidRPr="008E7AB5" w:rsidTr="008E7AB5">
        <w:trPr>
          <w:gridAfter w:val="1"/>
          <w:wAfter w:w="64" w:type="dxa"/>
          <w:trHeight w:val="20"/>
        </w:trPr>
        <w:tc>
          <w:tcPr>
            <w:tcW w:w="827"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1.3.</w:t>
            </w:r>
          </w:p>
        </w:tc>
        <w:tc>
          <w:tcPr>
            <w:tcW w:w="4526"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Доступность дошкольного образования для детей в возрасте от 3-х до 7 лет</w:t>
            </w:r>
          </w:p>
        </w:tc>
        <w:tc>
          <w:tcPr>
            <w:tcW w:w="755" w:type="dxa"/>
            <w:gridSpan w:val="5"/>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w:t>
            </w:r>
          </w:p>
        </w:tc>
        <w:tc>
          <w:tcPr>
            <w:tcW w:w="977"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c>
          <w:tcPr>
            <w:tcW w:w="1317"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c>
          <w:tcPr>
            <w:tcW w:w="1317"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c>
          <w:tcPr>
            <w:tcW w:w="1313"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c>
          <w:tcPr>
            <w:tcW w:w="1318"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c>
          <w:tcPr>
            <w:tcW w:w="1622"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c>
          <w:tcPr>
            <w:tcW w:w="815"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r>
      <w:tr w:rsidR="008E7AB5" w:rsidRPr="008E7AB5" w:rsidTr="008E7AB5">
        <w:trPr>
          <w:gridAfter w:val="1"/>
          <w:wAfter w:w="64" w:type="dxa"/>
          <w:trHeight w:val="20"/>
        </w:trPr>
        <w:tc>
          <w:tcPr>
            <w:tcW w:w="827"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1.4.</w:t>
            </w:r>
          </w:p>
        </w:tc>
        <w:tc>
          <w:tcPr>
            <w:tcW w:w="4526"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Доступность дошкольного образования для детей в возрасте от 5 до 7 лет</w:t>
            </w:r>
          </w:p>
        </w:tc>
        <w:tc>
          <w:tcPr>
            <w:tcW w:w="755" w:type="dxa"/>
            <w:gridSpan w:val="5"/>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w:t>
            </w:r>
          </w:p>
        </w:tc>
        <w:tc>
          <w:tcPr>
            <w:tcW w:w="977"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c>
          <w:tcPr>
            <w:tcW w:w="1317"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c>
          <w:tcPr>
            <w:tcW w:w="1317"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c>
          <w:tcPr>
            <w:tcW w:w="1313"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c>
          <w:tcPr>
            <w:tcW w:w="1318"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c>
          <w:tcPr>
            <w:tcW w:w="1622"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c>
          <w:tcPr>
            <w:tcW w:w="815"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r>
      <w:tr w:rsidR="008E7AB5" w:rsidRPr="008E7AB5" w:rsidTr="008E7AB5">
        <w:trPr>
          <w:gridAfter w:val="1"/>
          <w:wAfter w:w="64" w:type="dxa"/>
          <w:trHeight w:val="20"/>
        </w:trPr>
        <w:tc>
          <w:tcPr>
            <w:tcW w:w="827"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1.5.</w:t>
            </w:r>
          </w:p>
        </w:tc>
        <w:tc>
          <w:tcPr>
            <w:tcW w:w="4526"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Доля детей с ОВЗ осваивающих основные или адаптированные основные общеобразовательные программы в очной форме от общего количества обучающихся с ОВЗ на территории муниципального района</w:t>
            </w:r>
          </w:p>
        </w:tc>
        <w:tc>
          <w:tcPr>
            <w:tcW w:w="755" w:type="dxa"/>
            <w:gridSpan w:val="5"/>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w:t>
            </w:r>
          </w:p>
        </w:tc>
        <w:tc>
          <w:tcPr>
            <w:tcW w:w="977"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c>
          <w:tcPr>
            <w:tcW w:w="1317"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c>
          <w:tcPr>
            <w:tcW w:w="1317"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c>
          <w:tcPr>
            <w:tcW w:w="1313"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c>
          <w:tcPr>
            <w:tcW w:w="1318"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c>
          <w:tcPr>
            <w:tcW w:w="1622"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c>
          <w:tcPr>
            <w:tcW w:w="815"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r>
      <w:tr w:rsidR="008E7AB5" w:rsidRPr="008E7AB5" w:rsidTr="008E7AB5">
        <w:trPr>
          <w:gridAfter w:val="1"/>
          <w:wAfter w:w="64" w:type="dxa"/>
          <w:trHeight w:val="20"/>
        </w:trPr>
        <w:tc>
          <w:tcPr>
            <w:tcW w:w="827"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1.6.</w:t>
            </w:r>
          </w:p>
        </w:tc>
        <w:tc>
          <w:tcPr>
            <w:tcW w:w="4526"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Доля педагогических работников в возрасте до 35 лет в общей численности педагогических работников общеобразовательных организаций</w:t>
            </w:r>
          </w:p>
        </w:tc>
        <w:tc>
          <w:tcPr>
            <w:tcW w:w="755" w:type="dxa"/>
            <w:gridSpan w:val="5"/>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w:t>
            </w:r>
          </w:p>
        </w:tc>
        <w:tc>
          <w:tcPr>
            <w:tcW w:w="977"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24,5</w:t>
            </w:r>
          </w:p>
        </w:tc>
        <w:tc>
          <w:tcPr>
            <w:tcW w:w="1317"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24</w:t>
            </w:r>
          </w:p>
        </w:tc>
        <w:tc>
          <w:tcPr>
            <w:tcW w:w="1317"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24</w:t>
            </w:r>
          </w:p>
        </w:tc>
        <w:tc>
          <w:tcPr>
            <w:tcW w:w="1313"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24</w:t>
            </w:r>
          </w:p>
        </w:tc>
        <w:tc>
          <w:tcPr>
            <w:tcW w:w="1318"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24</w:t>
            </w:r>
          </w:p>
        </w:tc>
        <w:tc>
          <w:tcPr>
            <w:tcW w:w="1622"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24</w:t>
            </w:r>
          </w:p>
        </w:tc>
        <w:tc>
          <w:tcPr>
            <w:tcW w:w="815"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24</w:t>
            </w:r>
          </w:p>
        </w:tc>
      </w:tr>
      <w:tr w:rsidR="008E7AB5" w:rsidRPr="008E7AB5" w:rsidTr="008E7AB5">
        <w:trPr>
          <w:gridAfter w:val="1"/>
          <w:wAfter w:w="64" w:type="dxa"/>
          <w:trHeight w:val="20"/>
        </w:trPr>
        <w:tc>
          <w:tcPr>
            <w:tcW w:w="827"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1.7.</w:t>
            </w:r>
          </w:p>
        </w:tc>
        <w:tc>
          <w:tcPr>
            <w:tcW w:w="4526"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Удельный вес численности руководителей муниципальных организаций дошкольного образования, общеобразовательных организаций и организаций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образования детей</w:t>
            </w:r>
          </w:p>
        </w:tc>
        <w:tc>
          <w:tcPr>
            <w:tcW w:w="755" w:type="dxa"/>
            <w:gridSpan w:val="5"/>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w:t>
            </w:r>
          </w:p>
        </w:tc>
        <w:tc>
          <w:tcPr>
            <w:tcW w:w="977"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c>
          <w:tcPr>
            <w:tcW w:w="1317"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c>
          <w:tcPr>
            <w:tcW w:w="1317"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c>
          <w:tcPr>
            <w:tcW w:w="1313"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c>
          <w:tcPr>
            <w:tcW w:w="1318"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c>
          <w:tcPr>
            <w:tcW w:w="1622"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c>
          <w:tcPr>
            <w:tcW w:w="815"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r>
      <w:tr w:rsidR="008E7AB5" w:rsidRPr="008E7AB5" w:rsidTr="008E7AB5">
        <w:trPr>
          <w:gridAfter w:val="1"/>
          <w:wAfter w:w="64" w:type="dxa"/>
          <w:trHeight w:val="20"/>
        </w:trPr>
        <w:tc>
          <w:tcPr>
            <w:tcW w:w="827"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1.8.</w:t>
            </w:r>
          </w:p>
        </w:tc>
        <w:tc>
          <w:tcPr>
            <w:tcW w:w="4526"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Отношение среднемесячной заработной платы педагогических работников дошкольного образования к средней заработной плате в сфере общего образования</w:t>
            </w:r>
          </w:p>
        </w:tc>
        <w:tc>
          <w:tcPr>
            <w:tcW w:w="755" w:type="dxa"/>
            <w:gridSpan w:val="5"/>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977"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c>
          <w:tcPr>
            <w:tcW w:w="1317"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c>
          <w:tcPr>
            <w:tcW w:w="1317"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c>
          <w:tcPr>
            <w:tcW w:w="1313"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c>
          <w:tcPr>
            <w:tcW w:w="1318"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c>
          <w:tcPr>
            <w:tcW w:w="1622"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c>
          <w:tcPr>
            <w:tcW w:w="815"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r>
      <w:tr w:rsidR="008E7AB5" w:rsidRPr="008E7AB5" w:rsidTr="008E7AB5">
        <w:trPr>
          <w:gridAfter w:val="1"/>
          <w:wAfter w:w="64" w:type="dxa"/>
          <w:trHeight w:val="20"/>
        </w:trPr>
        <w:tc>
          <w:tcPr>
            <w:tcW w:w="827"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1.9.</w:t>
            </w:r>
          </w:p>
        </w:tc>
        <w:tc>
          <w:tcPr>
            <w:tcW w:w="4526"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c>
          <w:tcPr>
            <w:tcW w:w="755" w:type="dxa"/>
            <w:gridSpan w:val="5"/>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977" w:type="dxa"/>
            <w:gridSpan w:val="2"/>
            <w:tcBorders>
              <w:top w:val="nil"/>
              <w:left w:val="nil"/>
              <w:bottom w:val="single" w:sz="4" w:space="0" w:color="auto"/>
              <w:right w:val="single" w:sz="4" w:space="0" w:color="auto"/>
            </w:tcBorders>
            <w:shd w:val="clear" w:color="auto" w:fill="FFFFFF"/>
            <w:noWrap/>
            <w:vAlign w:val="center"/>
            <w:hideMark/>
          </w:tcPr>
          <w:p w:rsidR="008E7AB5" w:rsidRPr="008E7AB5" w:rsidRDefault="008E7AB5" w:rsidP="008E7AB5">
            <w:pPr>
              <w:contextualSpacing/>
              <w:rPr>
                <w:rFonts w:cs="Arial"/>
                <w:sz w:val="22"/>
              </w:rPr>
            </w:pPr>
            <w:r w:rsidRPr="008E7AB5">
              <w:rPr>
                <w:rFonts w:cs="Arial"/>
                <w:sz w:val="22"/>
              </w:rPr>
              <w:t>75</w:t>
            </w:r>
          </w:p>
        </w:tc>
        <w:tc>
          <w:tcPr>
            <w:tcW w:w="1317" w:type="dxa"/>
            <w:gridSpan w:val="2"/>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77</w:t>
            </w:r>
          </w:p>
        </w:tc>
        <w:tc>
          <w:tcPr>
            <w:tcW w:w="1317" w:type="dxa"/>
            <w:gridSpan w:val="3"/>
            <w:tcBorders>
              <w:top w:val="nil"/>
              <w:left w:val="nil"/>
              <w:bottom w:val="single" w:sz="4" w:space="0" w:color="auto"/>
              <w:right w:val="single" w:sz="4" w:space="0" w:color="auto"/>
            </w:tcBorders>
            <w:shd w:val="clear" w:color="auto" w:fill="FFFFFF"/>
            <w:noWrap/>
            <w:vAlign w:val="center"/>
            <w:hideMark/>
          </w:tcPr>
          <w:p w:rsidR="008E7AB5" w:rsidRPr="008E7AB5" w:rsidRDefault="008E7AB5" w:rsidP="008E7AB5">
            <w:pPr>
              <w:contextualSpacing/>
              <w:rPr>
                <w:rFonts w:cs="Arial"/>
                <w:sz w:val="22"/>
              </w:rPr>
            </w:pPr>
            <w:r w:rsidRPr="008E7AB5">
              <w:rPr>
                <w:rFonts w:cs="Arial"/>
                <w:sz w:val="22"/>
              </w:rPr>
              <w:t>81</w:t>
            </w:r>
          </w:p>
        </w:tc>
        <w:tc>
          <w:tcPr>
            <w:tcW w:w="1313" w:type="dxa"/>
            <w:gridSpan w:val="4"/>
            <w:tcBorders>
              <w:top w:val="nil"/>
              <w:left w:val="nil"/>
              <w:bottom w:val="single" w:sz="4" w:space="0" w:color="auto"/>
              <w:right w:val="single" w:sz="4" w:space="0" w:color="auto"/>
            </w:tcBorders>
            <w:shd w:val="clear" w:color="auto" w:fill="FFFFFF"/>
            <w:noWrap/>
            <w:vAlign w:val="center"/>
            <w:hideMark/>
          </w:tcPr>
          <w:p w:rsidR="008E7AB5" w:rsidRPr="008E7AB5" w:rsidRDefault="008E7AB5" w:rsidP="008E7AB5">
            <w:pPr>
              <w:contextualSpacing/>
              <w:rPr>
                <w:rFonts w:cs="Arial"/>
                <w:sz w:val="22"/>
              </w:rPr>
            </w:pPr>
            <w:r w:rsidRPr="008E7AB5">
              <w:rPr>
                <w:rFonts w:cs="Arial"/>
                <w:sz w:val="22"/>
              </w:rPr>
              <w:t>85</w:t>
            </w:r>
          </w:p>
        </w:tc>
        <w:tc>
          <w:tcPr>
            <w:tcW w:w="1318" w:type="dxa"/>
            <w:gridSpan w:val="4"/>
            <w:tcBorders>
              <w:top w:val="nil"/>
              <w:left w:val="nil"/>
              <w:bottom w:val="single" w:sz="4" w:space="0" w:color="auto"/>
              <w:right w:val="single" w:sz="4" w:space="0" w:color="auto"/>
            </w:tcBorders>
            <w:shd w:val="clear" w:color="auto" w:fill="FFFFFF"/>
            <w:noWrap/>
            <w:vAlign w:val="center"/>
            <w:hideMark/>
          </w:tcPr>
          <w:p w:rsidR="008E7AB5" w:rsidRPr="008E7AB5" w:rsidRDefault="008E7AB5" w:rsidP="008E7AB5">
            <w:pPr>
              <w:contextualSpacing/>
              <w:rPr>
                <w:rFonts w:cs="Arial"/>
                <w:sz w:val="22"/>
              </w:rPr>
            </w:pPr>
            <w:r w:rsidRPr="008E7AB5">
              <w:rPr>
                <w:rFonts w:cs="Arial"/>
                <w:sz w:val="22"/>
              </w:rPr>
              <w:t>90</w:t>
            </w:r>
          </w:p>
        </w:tc>
        <w:tc>
          <w:tcPr>
            <w:tcW w:w="1622" w:type="dxa"/>
            <w:gridSpan w:val="3"/>
            <w:tcBorders>
              <w:top w:val="nil"/>
              <w:left w:val="nil"/>
              <w:bottom w:val="single" w:sz="4" w:space="0" w:color="auto"/>
              <w:right w:val="single" w:sz="4" w:space="0" w:color="auto"/>
            </w:tcBorders>
            <w:shd w:val="clear" w:color="auto" w:fill="FFFFFF"/>
            <w:noWrap/>
            <w:vAlign w:val="center"/>
            <w:hideMark/>
          </w:tcPr>
          <w:p w:rsidR="008E7AB5" w:rsidRPr="008E7AB5" w:rsidRDefault="008E7AB5" w:rsidP="008E7AB5">
            <w:pPr>
              <w:contextualSpacing/>
              <w:rPr>
                <w:rFonts w:cs="Arial"/>
                <w:sz w:val="22"/>
              </w:rPr>
            </w:pPr>
            <w:r w:rsidRPr="008E7AB5">
              <w:rPr>
                <w:rFonts w:cs="Arial"/>
                <w:sz w:val="22"/>
              </w:rPr>
              <w:t>95</w:t>
            </w:r>
          </w:p>
        </w:tc>
        <w:tc>
          <w:tcPr>
            <w:tcW w:w="815" w:type="dxa"/>
            <w:gridSpan w:val="3"/>
            <w:tcBorders>
              <w:top w:val="nil"/>
              <w:left w:val="nil"/>
              <w:bottom w:val="single" w:sz="4" w:space="0" w:color="auto"/>
              <w:right w:val="single" w:sz="4" w:space="0" w:color="auto"/>
            </w:tcBorders>
            <w:shd w:val="clear" w:color="auto" w:fill="FFFFFF"/>
            <w:noWrap/>
            <w:vAlign w:val="center"/>
            <w:hideMark/>
          </w:tcPr>
          <w:p w:rsidR="008E7AB5" w:rsidRPr="008E7AB5" w:rsidRDefault="008E7AB5" w:rsidP="008E7AB5">
            <w:pPr>
              <w:contextualSpacing/>
              <w:rPr>
                <w:rFonts w:cs="Arial"/>
                <w:sz w:val="22"/>
              </w:rPr>
            </w:pPr>
            <w:r w:rsidRPr="008E7AB5">
              <w:rPr>
                <w:rFonts w:cs="Arial"/>
                <w:sz w:val="22"/>
              </w:rPr>
              <w:t>100</w:t>
            </w:r>
          </w:p>
        </w:tc>
      </w:tr>
      <w:tr w:rsidR="008E7AB5" w:rsidRPr="008E7AB5" w:rsidTr="008E7AB5">
        <w:trPr>
          <w:gridAfter w:val="1"/>
          <w:wAfter w:w="64" w:type="dxa"/>
          <w:trHeight w:val="20"/>
        </w:trPr>
        <w:tc>
          <w:tcPr>
            <w:tcW w:w="827"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526"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755" w:type="dxa"/>
            <w:gridSpan w:val="5"/>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977" w:type="dxa"/>
            <w:gridSpan w:val="2"/>
            <w:tcBorders>
              <w:top w:val="nil"/>
              <w:left w:val="nil"/>
              <w:bottom w:val="single" w:sz="4" w:space="0" w:color="auto"/>
              <w:right w:val="single" w:sz="4" w:space="0" w:color="auto"/>
            </w:tcBorders>
            <w:shd w:val="clear" w:color="auto" w:fill="FFFFFF"/>
            <w:noWrap/>
            <w:vAlign w:val="center"/>
            <w:hideMark/>
          </w:tcPr>
          <w:p w:rsidR="008E7AB5" w:rsidRPr="008E7AB5" w:rsidRDefault="008E7AB5" w:rsidP="008E7AB5">
            <w:pPr>
              <w:contextualSpacing/>
              <w:rPr>
                <w:rFonts w:cs="Arial"/>
                <w:sz w:val="22"/>
              </w:rPr>
            </w:pPr>
            <w:r w:rsidRPr="008E7AB5">
              <w:rPr>
                <w:rFonts w:cs="Arial"/>
                <w:sz w:val="22"/>
              </w:rPr>
              <w:t>781,25</w:t>
            </w:r>
          </w:p>
        </w:tc>
        <w:tc>
          <w:tcPr>
            <w:tcW w:w="1317" w:type="dxa"/>
            <w:gridSpan w:val="2"/>
            <w:tcBorders>
              <w:top w:val="nil"/>
              <w:left w:val="nil"/>
              <w:bottom w:val="single" w:sz="4" w:space="0" w:color="auto"/>
              <w:right w:val="single" w:sz="4" w:space="0" w:color="auto"/>
            </w:tcBorders>
            <w:shd w:val="clear" w:color="auto" w:fill="FFFFFF"/>
            <w:noWrap/>
            <w:vAlign w:val="center"/>
            <w:hideMark/>
          </w:tcPr>
          <w:p w:rsidR="008E7AB5" w:rsidRPr="008E7AB5" w:rsidRDefault="008E7AB5" w:rsidP="008E7AB5">
            <w:pPr>
              <w:contextualSpacing/>
              <w:rPr>
                <w:rFonts w:cs="Arial"/>
                <w:sz w:val="22"/>
              </w:rPr>
            </w:pPr>
            <w:r w:rsidRPr="008E7AB5">
              <w:rPr>
                <w:rFonts w:cs="Arial"/>
                <w:sz w:val="22"/>
              </w:rPr>
              <w:t>782,75</w:t>
            </w:r>
          </w:p>
        </w:tc>
        <w:tc>
          <w:tcPr>
            <w:tcW w:w="1317" w:type="dxa"/>
            <w:gridSpan w:val="3"/>
            <w:tcBorders>
              <w:top w:val="nil"/>
              <w:left w:val="nil"/>
              <w:bottom w:val="single" w:sz="4" w:space="0" w:color="auto"/>
              <w:right w:val="single" w:sz="4" w:space="0" w:color="auto"/>
            </w:tcBorders>
            <w:shd w:val="clear" w:color="auto" w:fill="FFFFFF"/>
            <w:noWrap/>
            <w:vAlign w:val="center"/>
            <w:hideMark/>
          </w:tcPr>
          <w:p w:rsidR="008E7AB5" w:rsidRPr="008E7AB5" w:rsidRDefault="008E7AB5" w:rsidP="008E7AB5">
            <w:pPr>
              <w:contextualSpacing/>
              <w:rPr>
                <w:rFonts w:cs="Arial"/>
                <w:sz w:val="22"/>
              </w:rPr>
            </w:pPr>
            <w:r w:rsidRPr="008E7AB5">
              <w:rPr>
                <w:rFonts w:cs="Arial"/>
                <w:sz w:val="22"/>
              </w:rPr>
              <w:t>787,3</w:t>
            </w:r>
          </w:p>
        </w:tc>
        <w:tc>
          <w:tcPr>
            <w:tcW w:w="1313" w:type="dxa"/>
            <w:gridSpan w:val="4"/>
            <w:tcBorders>
              <w:top w:val="nil"/>
              <w:left w:val="nil"/>
              <w:bottom w:val="single" w:sz="4" w:space="0" w:color="auto"/>
              <w:right w:val="single" w:sz="4" w:space="0" w:color="auto"/>
            </w:tcBorders>
            <w:shd w:val="clear" w:color="auto" w:fill="FFFFFF"/>
            <w:noWrap/>
            <w:vAlign w:val="center"/>
            <w:hideMark/>
          </w:tcPr>
          <w:p w:rsidR="008E7AB5" w:rsidRPr="008E7AB5" w:rsidRDefault="008E7AB5" w:rsidP="008E7AB5">
            <w:pPr>
              <w:contextualSpacing/>
              <w:rPr>
                <w:rFonts w:cs="Arial"/>
                <w:sz w:val="22"/>
              </w:rPr>
            </w:pPr>
            <w:r w:rsidRPr="008E7AB5">
              <w:rPr>
                <w:rFonts w:cs="Arial"/>
                <w:sz w:val="22"/>
              </w:rPr>
              <w:t>791,3</w:t>
            </w:r>
          </w:p>
        </w:tc>
        <w:tc>
          <w:tcPr>
            <w:tcW w:w="1318" w:type="dxa"/>
            <w:gridSpan w:val="4"/>
            <w:tcBorders>
              <w:top w:val="nil"/>
              <w:left w:val="nil"/>
              <w:bottom w:val="single" w:sz="4" w:space="0" w:color="auto"/>
              <w:right w:val="single" w:sz="4" w:space="0" w:color="auto"/>
            </w:tcBorders>
            <w:shd w:val="clear" w:color="auto" w:fill="FFFFFF"/>
            <w:noWrap/>
            <w:vAlign w:val="center"/>
            <w:hideMark/>
          </w:tcPr>
          <w:p w:rsidR="008E7AB5" w:rsidRPr="008E7AB5" w:rsidRDefault="008E7AB5" w:rsidP="008E7AB5">
            <w:pPr>
              <w:contextualSpacing/>
              <w:rPr>
                <w:rFonts w:cs="Arial"/>
                <w:sz w:val="22"/>
              </w:rPr>
            </w:pPr>
            <w:r w:rsidRPr="008E7AB5">
              <w:rPr>
                <w:rFonts w:cs="Arial"/>
                <w:sz w:val="22"/>
              </w:rPr>
              <w:t>796,3</w:t>
            </w:r>
          </w:p>
        </w:tc>
        <w:tc>
          <w:tcPr>
            <w:tcW w:w="1622" w:type="dxa"/>
            <w:gridSpan w:val="3"/>
            <w:tcBorders>
              <w:top w:val="nil"/>
              <w:left w:val="nil"/>
              <w:bottom w:val="single" w:sz="4" w:space="0" w:color="auto"/>
              <w:right w:val="single" w:sz="4" w:space="0" w:color="auto"/>
            </w:tcBorders>
            <w:shd w:val="clear" w:color="auto" w:fill="FFFFFF"/>
            <w:noWrap/>
            <w:vAlign w:val="center"/>
            <w:hideMark/>
          </w:tcPr>
          <w:p w:rsidR="008E7AB5" w:rsidRPr="008E7AB5" w:rsidRDefault="008E7AB5" w:rsidP="008E7AB5">
            <w:pPr>
              <w:contextualSpacing/>
              <w:rPr>
                <w:rFonts w:cs="Arial"/>
                <w:sz w:val="22"/>
              </w:rPr>
            </w:pPr>
            <w:r w:rsidRPr="008E7AB5">
              <w:rPr>
                <w:rFonts w:cs="Arial"/>
                <w:sz w:val="22"/>
              </w:rPr>
              <w:t>801,3</w:t>
            </w:r>
          </w:p>
        </w:tc>
        <w:tc>
          <w:tcPr>
            <w:tcW w:w="815" w:type="dxa"/>
            <w:gridSpan w:val="3"/>
            <w:tcBorders>
              <w:top w:val="nil"/>
              <w:left w:val="nil"/>
              <w:bottom w:val="single" w:sz="4" w:space="0" w:color="auto"/>
              <w:right w:val="single" w:sz="4" w:space="0" w:color="auto"/>
            </w:tcBorders>
            <w:shd w:val="clear" w:color="auto" w:fill="FFFFFF"/>
            <w:noWrap/>
            <w:vAlign w:val="center"/>
            <w:hideMark/>
          </w:tcPr>
          <w:p w:rsidR="008E7AB5" w:rsidRPr="008E7AB5" w:rsidRDefault="008E7AB5" w:rsidP="008E7AB5">
            <w:pPr>
              <w:contextualSpacing/>
              <w:rPr>
                <w:rFonts w:cs="Arial"/>
                <w:sz w:val="22"/>
              </w:rPr>
            </w:pPr>
            <w:r w:rsidRPr="008E7AB5">
              <w:rPr>
                <w:rFonts w:cs="Arial"/>
                <w:sz w:val="22"/>
              </w:rPr>
              <w:t>806,3</w:t>
            </w:r>
          </w:p>
        </w:tc>
      </w:tr>
      <w:tr w:rsidR="008E7AB5" w:rsidRPr="008E7AB5" w:rsidTr="008E7AB5">
        <w:trPr>
          <w:trHeight w:val="20"/>
        </w:trPr>
        <w:tc>
          <w:tcPr>
            <w:tcW w:w="14851" w:type="dxa"/>
            <w:gridSpan w:val="29"/>
            <w:tcBorders>
              <w:top w:val="single" w:sz="4" w:space="0" w:color="auto"/>
              <w:left w:val="single" w:sz="4" w:space="0" w:color="auto"/>
              <w:bottom w:val="single" w:sz="4" w:space="0" w:color="auto"/>
              <w:right w:val="single" w:sz="4" w:space="0" w:color="000000"/>
            </w:tcBorders>
            <w:vAlign w:val="bottom"/>
            <w:hideMark/>
          </w:tcPr>
          <w:p w:rsidR="008E7AB5" w:rsidRPr="008E7AB5" w:rsidRDefault="008E7AB5" w:rsidP="008E7AB5">
            <w:pPr>
              <w:contextualSpacing/>
              <w:rPr>
                <w:rFonts w:cs="Arial"/>
                <w:sz w:val="22"/>
              </w:rPr>
            </w:pPr>
            <w:r w:rsidRPr="008E7AB5">
              <w:rPr>
                <w:rFonts w:cs="Arial"/>
                <w:sz w:val="22"/>
              </w:rPr>
              <w:t>ПОДПРОГРАММА 2</w:t>
            </w:r>
            <w:r w:rsidRPr="008E7AB5">
              <w:rPr>
                <w:rFonts w:cs="Arial"/>
                <w:bCs/>
                <w:sz w:val="22"/>
              </w:rPr>
              <w:t xml:space="preserve"> "Социализация детей –сирот и детей, нуждающихся в особой заботе государства на территории Бутурлиновского муниципального района "</w:t>
            </w:r>
          </w:p>
        </w:tc>
      </w:tr>
      <w:tr w:rsidR="008E7AB5" w:rsidRPr="008E7AB5" w:rsidTr="008E7AB5">
        <w:trPr>
          <w:gridAfter w:val="1"/>
          <w:wAfter w:w="64" w:type="dxa"/>
          <w:trHeight w:val="20"/>
        </w:trPr>
        <w:tc>
          <w:tcPr>
            <w:tcW w:w="827"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2.1.</w:t>
            </w:r>
          </w:p>
        </w:tc>
        <w:tc>
          <w:tcPr>
            <w:tcW w:w="4526" w:type="dxa"/>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Доля воспитанников областных государственных образовательных учреждений для детей с ограниченными возможностями здоровья, обеспеченных комфортными условиями обучения и проживания.</w:t>
            </w:r>
          </w:p>
        </w:tc>
        <w:tc>
          <w:tcPr>
            <w:tcW w:w="755" w:type="dxa"/>
            <w:gridSpan w:val="5"/>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w:t>
            </w:r>
          </w:p>
        </w:tc>
        <w:tc>
          <w:tcPr>
            <w:tcW w:w="977"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c>
          <w:tcPr>
            <w:tcW w:w="1317"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c>
          <w:tcPr>
            <w:tcW w:w="1317"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c>
          <w:tcPr>
            <w:tcW w:w="1313"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c>
          <w:tcPr>
            <w:tcW w:w="1318"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c>
          <w:tcPr>
            <w:tcW w:w="1622"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c>
          <w:tcPr>
            <w:tcW w:w="815" w:type="dxa"/>
            <w:gridSpan w:val="3"/>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100</w:t>
            </w:r>
          </w:p>
        </w:tc>
      </w:tr>
      <w:tr w:rsidR="008E7AB5" w:rsidRPr="008E7AB5" w:rsidTr="008E7AB5">
        <w:trPr>
          <w:gridAfter w:val="1"/>
          <w:wAfter w:w="64" w:type="dxa"/>
          <w:trHeight w:val="20"/>
        </w:trPr>
        <w:tc>
          <w:tcPr>
            <w:tcW w:w="827"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2.2.</w:t>
            </w:r>
          </w:p>
        </w:tc>
        <w:tc>
          <w:tcPr>
            <w:tcW w:w="4526"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Удельный вес лиц из числа детей-сирот и детей, оставшихся без попечения родителей, охваченных постинтернатным сопровождением, от общего числа выпускников областных образовательных учреждений интернатного типа для детей-сирот и детей, оставшихся без попечения родителей.</w:t>
            </w:r>
          </w:p>
        </w:tc>
        <w:tc>
          <w:tcPr>
            <w:tcW w:w="755" w:type="dxa"/>
            <w:gridSpan w:val="5"/>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 </w:t>
            </w:r>
          </w:p>
        </w:tc>
        <w:tc>
          <w:tcPr>
            <w:tcW w:w="977"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c>
          <w:tcPr>
            <w:tcW w:w="1317"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c>
          <w:tcPr>
            <w:tcW w:w="1317"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c>
          <w:tcPr>
            <w:tcW w:w="1313"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c>
          <w:tcPr>
            <w:tcW w:w="1318"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c>
          <w:tcPr>
            <w:tcW w:w="1622"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c>
          <w:tcPr>
            <w:tcW w:w="815" w:type="dxa"/>
            <w:gridSpan w:val="3"/>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100</w:t>
            </w:r>
          </w:p>
        </w:tc>
      </w:tr>
      <w:tr w:rsidR="008E7AB5" w:rsidRPr="008E7AB5" w:rsidTr="008E7AB5">
        <w:trPr>
          <w:gridAfter w:val="1"/>
          <w:wAfter w:w="64" w:type="dxa"/>
          <w:trHeight w:val="20"/>
        </w:trPr>
        <w:tc>
          <w:tcPr>
            <w:tcW w:w="827"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526"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755" w:type="dxa"/>
            <w:gridSpan w:val="5"/>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977"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200</w:t>
            </w:r>
          </w:p>
        </w:tc>
        <w:tc>
          <w:tcPr>
            <w:tcW w:w="1317"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200</w:t>
            </w:r>
          </w:p>
        </w:tc>
        <w:tc>
          <w:tcPr>
            <w:tcW w:w="1317"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200</w:t>
            </w:r>
          </w:p>
        </w:tc>
        <w:tc>
          <w:tcPr>
            <w:tcW w:w="1313"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200</w:t>
            </w:r>
          </w:p>
        </w:tc>
        <w:tc>
          <w:tcPr>
            <w:tcW w:w="1318"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200</w:t>
            </w:r>
          </w:p>
        </w:tc>
        <w:tc>
          <w:tcPr>
            <w:tcW w:w="1622"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200</w:t>
            </w:r>
          </w:p>
        </w:tc>
        <w:tc>
          <w:tcPr>
            <w:tcW w:w="815"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200</w:t>
            </w:r>
          </w:p>
        </w:tc>
      </w:tr>
      <w:tr w:rsidR="008E7AB5" w:rsidRPr="008E7AB5" w:rsidTr="008E7AB5">
        <w:trPr>
          <w:gridAfter w:val="5"/>
          <w:wAfter w:w="1044" w:type="dxa"/>
          <w:trHeight w:val="20"/>
        </w:trPr>
        <w:tc>
          <w:tcPr>
            <w:tcW w:w="13807" w:type="dxa"/>
            <w:gridSpan w:val="24"/>
            <w:tcBorders>
              <w:top w:val="single" w:sz="4" w:space="0" w:color="auto"/>
              <w:left w:val="single" w:sz="4" w:space="0" w:color="auto"/>
              <w:bottom w:val="single" w:sz="4" w:space="0" w:color="auto"/>
              <w:right w:val="single" w:sz="4" w:space="0" w:color="000000"/>
            </w:tcBorders>
            <w:vAlign w:val="center"/>
            <w:hideMark/>
          </w:tcPr>
          <w:p w:rsidR="008E7AB5" w:rsidRPr="008E7AB5" w:rsidRDefault="008E7AB5" w:rsidP="008E7AB5">
            <w:pPr>
              <w:contextualSpacing/>
              <w:rPr>
                <w:rFonts w:cs="Arial"/>
                <w:sz w:val="22"/>
              </w:rPr>
            </w:pPr>
            <w:r w:rsidRPr="008E7AB5">
              <w:rPr>
                <w:rFonts w:cs="Arial"/>
                <w:sz w:val="22"/>
              </w:rPr>
              <w:t>ПОДПРОГРАММА 3</w:t>
            </w:r>
            <w:r w:rsidRPr="008E7AB5">
              <w:rPr>
                <w:rFonts w:cs="Arial"/>
                <w:bCs/>
                <w:sz w:val="22"/>
              </w:rPr>
              <w:t xml:space="preserve"> "Развитие дополнительного образования и воспитания на территории Бутурлиновского муниципального района "</w:t>
            </w:r>
          </w:p>
        </w:tc>
      </w:tr>
      <w:tr w:rsidR="008E7AB5" w:rsidRPr="008E7AB5" w:rsidTr="008E7AB5">
        <w:trPr>
          <w:gridAfter w:val="1"/>
          <w:wAfter w:w="64" w:type="dxa"/>
          <w:trHeight w:val="20"/>
        </w:trPr>
        <w:tc>
          <w:tcPr>
            <w:tcW w:w="827"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3.1. </w:t>
            </w:r>
          </w:p>
        </w:tc>
        <w:tc>
          <w:tcPr>
            <w:tcW w:w="4657"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Доля детей в возрасте от 5 до 18 лет, охваченных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w:t>
            </w:r>
          </w:p>
        </w:tc>
        <w:tc>
          <w:tcPr>
            <w:tcW w:w="624"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w:t>
            </w:r>
          </w:p>
        </w:tc>
        <w:tc>
          <w:tcPr>
            <w:tcW w:w="977"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w:t>
            </w:r>
          </w:p>
        </w:tc>
        <w:tc>
          <w:tcPr>
            <w:tcW w:w="1317"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95,5</w:t>
            </w:r>
          </w:p>
        </w:tc>
        <w:tc>
          <w:tcPr>
            <w:tcW w:w="1317"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95,8</w:t>
            </w:r>
          </w:p>
        </w:tc>
        <w:tc>
          <w:tcPr>
            <w:tcW w:w="1313"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95,9</w:t>
            </w:r>
          </w:p>
        </w:tc>
        <w:tc>
          <w:tcPr>
            <w:tcW w:w="1318"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96</w:t>
            </w:r>
          </w:p>
        </w:tc>
        <w:tc>
          <w:tcPr>
            <w:tcW w:w="1622"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96,1</w:t>
            </w:r>
          </w:p>
        </w:tc>
        <w:tc>
          <w:tcPr>
            <w:tcW w:w="815" w:type="dxa"/>
            <w:gridSpan w:val="3"/>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96,2</w:t>
            </w:r>
          </w:p>
        </w:tc>
      </w:tr>
      <w:tr w:rsidR="008E7AB5" w:rsidRPr="008E7AB5" w:rsidTr="008E7AB5">
        <w:trPr>
          <w:gridAfter w:val="1"/>
          <w:wAfter w:w="64" w:type="dxa"/>
          <w:trHeight w:val="20"/>
        </w:trPr>
        <w:tc>
          <w:tcPr>
            <w:tcW w:w="827"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3.3. </w:t>
            </w:r>
          </w:p>
        </w:tc>
        <w:tc>
          <w:tcPr>
            <w:tcW w:w="4657"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Доля детей в возрасте от 5 до 18 лет, получающих услуги дополнительное образование с использованием сертификата дополнительного образования.</w:t>
            </w:r>
          </w:p>
        </w:tc>
        <w:tc>
          <w:tcPr>
            <w:tcW w:w="624"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w:t>
            </w:r>
          </w:p>
        </w:tc>
        <w:tc>
          <w:tcPr>
            <w:tcW w:w="977"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w:t>
            </w:r>
          </w:p>
        </w:tc>
        <w:tc>
          <w:tcPr>
            <w:tcW w:w="1317"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50</w:t>
            </w:r>
          </w:p>
        </w:tc>
        <w:tc>
          <w:tcPr>
            <w:tcW w:w="1317"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50</w:t>
            </w:r>
          </w:p>
        </w:tc>
        <w:tc>
          <w:tcPr>
            <w:tcW w:w="1313"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51</w:t>
            </w:r>
          </w:p>
        </w:tc>
        <w:tc>
          <w:tcPr>
            <w:tcW w:w="1318"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51</w:t>
            </w:r>
          </w:p>
        </w:tc>
        <w:tc>
          <w:tcPr>
            <w:tcW w:w="1622"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51</w:t>
            </w:r>
          </w:p>
        </w:tc>
        <w:tc>
          <w:tcPr>
            <w:tcW w:w="815" w:type="dxa"/>
            <w:gridSpan w:val="3"/>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51</w:t>
            </w:r>
          </w:p>
        </w:tc>
      </w:tr>
      <w:tr w:rsidR="008E7AB5" w:rsidRPr="008E7AB5" w:rsidTr="008E7AB5">
        <w:trPr>
          <w:gridAfter w:val="1"/>
          <w:wAfter w:w="64" w:type="dxa"/>
          <w:trHeight w:val="20"/>
        </w:trPr>
        <w:tc>
          <w:tcPr>
            <w:tcW w:w="827"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3.2.</w:t>
            </w:r>
          </w:p>
        </w:tc>
        <w:tc>
          <w:tcPr>
            <w:tcW w:w="4657"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Число детей и молодежи, ставших лауреатами и призерами всероссийских, региональных и муниципальных мероприятий (конкурсов) человек</w:t>
            </w:r>
          </w:p>
        </w:tc>
        <w:tc>
          <w:tcPr>
            <w:tcW w:w="624"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Чел.</w:t>
            </w:r>
          </w:p>
        </w:tc>
        <w:tc>
          <w:tcPr>
            <w:tcW w:w="977"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160</w:t>
            </w:r>
          </w:p>
        </w:tc>
        <w:tc>
          <w:tcPr>
            <w:tcW w:w="1317"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172</w:t>
            </w:r>
          </w:p>
        </w:tc>
        <w:tc>
          <w:tcPr>
            <w:tcW w:w="1317"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190</w:t>
            </w:r>
          </w:p>
        </w:tc>
        <w:tc>
          <w:tcPr>
            <w:tcW w:w="1313"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190</w:t>
            </w:r>
          </w:p>
        </w:tc>
        <w:tc>
          <w:tcPr>
            <w:tcW w:w="1318"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190</w:t>
            </w:r>
          </w:p>
        </w:tc>
        <w:tc>
          <w:tcPr>
            <w:tcW w:w="1622"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190</w:t>
            </w:r>
          </w:p>
        </w:tc>
        <w:tc>
          <w:tcPr>
            <w:tcW w:w="815" w:type="dxa"/>
            <w:gridSpan w:val="3"/>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195</w:t>
            </w:r>
          </w:p>
        </w:tc>
      </w:tr>
      <w:tr w:rsidR="008E7AB5" w:rsidRPr="008E7AB5" w:rsidTr="008E7AB5">
        <w:trPr>
          <w:gridAfter w:val="1"/>
          <w:wAfter w:w="64" w:type="dxa"/>
          <w:trHeight w:val="20"/>
        </w:trPr>
        <w:tc>
          <w:tcPr>
            <w:tcW w:w="827"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3.3.</w:t>
            </w:r>
          </w:p>
        </w:tc>
        <w:tc>
          <w:tcPr>
            <w:tcW w:w="4657"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Число одаренных детей, талантливой молодежи и их педагогов-наставников, получивших областную поддержку (премии), человек</w:t>
            </w:r>
          </w:p>
        </w:tc>
        <w:tc>
          <w:tcPr>
            <w:tcW w:w="624"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Чел.</w:t>
            </w:r>
          </w:p>
        </w:tc>
        <w:tc>
          <w:tcPr>
            <w:tcW w:w="977"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6</w:t>
            </w:r>
          </w:p>
        </w:tc>
        <w:tc>
          <w:tcPr>
            <w:tcW w:w="1317"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6</w:t>
            </w:r>
          </w:p>
        </w:tc>
        <w:tc>
          <w:tcPr>
            <w:tcW w:w="1317"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7</w:t>
            </w:r>
          </w:p>
        </w:tc>
        <w:tc>
          <w:tcPr>
            <w:tcW w:w="1313"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7</w:t>
            </w:r>
          </w:p>
        </w:tc>
        <w:tc>
          <w:tcPr>
            <w:tcW w:w="1318"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8</w:t>
            </w:r>
          </w:p>
        </w:tc>
        <w:tc>
          <w:tcPr>
            <w:tcW w:w="1622"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8</w:t>
            </w:r>
          </w:p>
        </w:tc>
        <w:tc>
          <w:tcPr>
            <w:tcW w:w="815" w:type="dxa"/>
            <w:gridSpan w:val="3"/>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9</w:t>
            </w:r>
          </w:p>
        </w:tc>
      </w:tr>
      <w:tr w:rsidR="008E7AB5" w:rsidRPr="008E7AB5" w:rsidTr="008E7AB5">
        <w:trPr>
          <w:gridAfter w:val="1"/>
          <w:wAfter w:w="64" w:type="dxa"/>
          <w:trHeight w:val="20"/>
        </w:trPr>
        <w:tc>
          <w:tcPr>
            <w:tcW w:w="827"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3.4.</w:t>
            </w:r>
          </w:p>
        </w:tc>
        <w:tc>
          <w:tcPr>
            <w:tcW w:w="4657"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Количество региональных мероприятий в сфере дополнительного образования, воспитания и развития одаренности детей и молодежи, единиц</w:t>
            </w:r>
          </w:p>
        </w:tc>
        <w:tc>
          <w:tcPr>
            <w:tcW w:w="624"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Ед.</w:t>
            </w:r>
          </w:p>
        </w:tc>
        <w:tc>
          <w:tcPr>
            <w:tcW w:w="977"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62</w:t>
            </w:r>
          </w:p>
        </w:tc>
        <w:tc>
          <w:tcPr>
            <w:tcW w:w="1317"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64</w:t>
            </w:r>
          </w:p>
        </w:tc>
        <w:tc>
          <w:tcPr>
            <w:tcW w:w="1317"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70</w:t>
            </w:r>
          </w:p>
        </w:tc>
        <w:tc>
          <w:tcPr>
            <w:tcW w:w="1313"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70</w:t>
            </w:r>
          </w:p>
        </w:tc>
        <w:tc>
          <w:tcPr>
            <w:tcW w:w="1318"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70</w:t>
            </w:r>
          </w:p>
        </w:tc>
        <w:tc>
          <w:tcPr>
            <w:tcW w:w="1622"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73</w:t>
            </w:r>
          </w:p>
        </w:tc>
        <w:tc>
          <w:tcPr>
            <w:tcW w:w="815" w:type="dxa"/>
            <w:gridSpan w:val="3"/>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75</w:t>
            </w:r>
          </w:p>
        </w:tc>
      </w:tr>
      <w:tr w:rsidR="008E7AB5" w:rsidRPr="008E7AB5" w:rsidTr="008E7AB5">
        <w:trPr>
          <w:gridAfter w:val="1"/>
          <w:wAfter w:w="64" w:type="dxa"/>
          <w:trHeight w:val="20"/>
        </w:trPr>
        <w:tc>
          <w:tcPr>
            <w:tcW w:w="827"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3.5.</w:t>
            </w:r>
          </w:p>
        </w:tc>
        <w:tc>
          <w:tcPr>
            <w:tcW w:w="4657"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Число детей и молодежи, принявших участие в муниципальных, региональных, всероссийских мероприятиях по различным направлениям деятельности, тысяч человек</w:t>
            </w:r>
          </w:p>
        </w:tc>
        <w:tc>
          <w:tcPr>
            <w:tcW w:w="624"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Чел.</w:t>
            </w:r>
          </w:p>
        </w:tc>
        <w:tc>
          <w:tcPr>
            <w:tcW w:w="977"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2000</w:t>
            </w:r>
          </w:p>
        </w:tc>
        <w:tc>
          <w:tcPr>
            <w:tcW w:w="1317"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2200</w:t>
            </w:r>
          </w:p>
        </w:tc>
        <w:tc>
          <w:tcPr>
            <w:tcW w:w="1317"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2300</w:t>
            </w:r>
          </w:p>
        </w:tc>
        <w:tc>
          <w:tcPr>
            <w:tcW w:w="1313"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2350</w:t>
            </w:r>
          </w:p>
        </w:tc>
        <w:tc>
          <w:tcPr>
            <w:tcW w:w="1318"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2370</w:t>
            </w:r>
          </w:p>
        </w:tc>
        <w:tc>
          <w:tcPr>
            <w:tcW w:w="1622"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2400</w:t>
            </w:r>
          </w:p>
        </w:tc>
        <w:tc>
          <w:tcPr>
            <w:tcW w:w="815" w:type="dxa"/>
            <w:gridSpan w:val="3"/>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2400</w:t>
            </w:r>
          </w:p>
        </w:tc>
      </w:tr>
      <w:tr w:rsidR="008E7AB5" w:rsidRPr="008E7AB5" w:rsidTr="008E7AB5">
        <w:trPr>
          <w:gridAfter w:val="1"/>
          <w:wAfter w:w="64" w:type="dxa"/>
          <w:trHeight w:val="20"/>
        </w:trPr>
        <w:tc>
          <w:tcPr>
            <w:tcW w:w="827"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3.6.</w:t>
            </w:r>
          </w:p>
        </w:tc>
        <w:tc>
          <w:tcPr>
            <w:tcW w:w="4657"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Количество грантов (субсидий), выданных общественным организациям, ведущим свою работу на территории Бутурлиновского муниципального района Воронежской области в области патриотического воспитания.</w:t>
            </w:r>
          </w:p>
        </w:tc>
        <w:tc>
          <w:tcPr>
            <w:tcW w:w="624"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единиц</w:t>
            </w:r>
          </w:p>
        </w:tc>
        <w:tc>
          <w:tcPr>
            <w:tcW w:w="977"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w:t>
            </w:r>
          </w:p>
        </w:tc>
        <w:tc>
          <w:tcPr>
            <w:tcW w:w="1317"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w:t>
            </w:r>
          </w:p>
        </w:tc>
        <w:tc>
          <w:tcPr>
            <w:tcW w:w="1317"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w:t>
            </w:r>
          </w:p>
        </w:tc>
        <w:tc>
          <w:tcPr>
            <w:tcW w:w="1313"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w:t>
            </w:r>
          </w:p>
        </w:tc>
        <w:tc>
          <w:tcPr>
            <w:tcW w:w="1318"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w:t>
            </w:r>
          </w:p>
        </w:tc>
        <w:tc>
          <w:tcPr>
            <w:tcW w:w="1622"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w:t>
            </w:r>
          </w:p>
        </w:tc>
        <w:tc>
          <w:tcPr>
            <w:tcW w:w="815" w:type="dxa"/>
            <w:gridSpan w:val="3"/>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1</w:t>
            </w:r>
          </w:p>
        </w:tc>
      </w:tr>
      <w:tr w:rsidR="008E7AB5" w:rsidRPr="008E7AB5" w:rsidTr="008E7AB5">
        <w:trPr>
          <w:gridAfter w:val="1"/>
          <w:wAfter w:w="64" w:type="dxa"/>
          <w:trHeight w:val="20"/>
        </w:trPr>
        <w:tc>
          <w:tcPr>
            <w:tcW w:w="827"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3.7.</w:t>
            </w:r>
          </w:p>
        </w:tc>
        <w:tc>
          <w:tcPr>
            <w:tcW w:w="4657"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тысяч человек;</w:t>
            </w:r>
          </w:p>
        </w:tc>
        <w:tc>
          <w:tcPr>
            <w:tcW w:w="624"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Чел.</w:t>
            </w:r>
          </w:p>
        </w:tc>
        <w:tc>
          <w:tcPr>
            <w:tcW w:w="977"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18</w:t>
            </w:r>
          </w:p>
        </w:tc>
        <w:tc>
          <w:tcPr>
            <w:tcW w:w="1317"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20</w:t>
            </w:r>
          </w:p>
        </w:tc>
        <w:tc>
          <w:tcPr>
            <w:tcW w:w="1317"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20</w:t>
            </w:r>
          </w:p>
        </w:tc>
        <w:tc>
          <w:tcPr>
            <w:tcW w:w="1313"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20</w:t>
            </w:r>
          </w:p>
        </w:tc>
        <w:tc>
          <w:tcPr>
            <w:tcW w:w="1318"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22</w:t>
            </w:r>
          </w:p>
        </w:tc>
        <w:tc>
          <w:tcPr>
            <w:tcW w:w="1622"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23</w:t>
            </w:r>
          </w:p>
        </w:tc>
        <w:tc>
          <w:tcPr>
            <w:tcW w:w="815" w:type="dxa"/>
            <w:gridSpan w:val="3"/>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25</w:t>
            </w:r>
          </w:p>
        </w:tc>
      </w:tr>
      <w:tr w:rsidR="008E7AB5" w:rsidRPr="008E7AB5" w:rsidTr="008E7AB5">
        <w:trPr>
          <w:gridAfter w:val="1"/>
          <w:wAfter w:w="64" w:type="dxa"/>
          <w:trHeight w:val="20"/>
        </w:trPr>
        <w:tc>
          <w:tcPr>
            <w:tcW w:w="827"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3.8.</w:t>
            </w:r>
          </w:p>
        </w:tc>
        <w:tc>
          <w:tcPr>
            <w:tcW w:w="4657"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w:t>
            </w:r>
            <w:r w:rsidRPr="008E7AB5">
              <w:rPr>
                <w:rFonts w:cs="Arial"/>
                <w:bCs/>
                <w:color w:val="993300"/>
                <w:sz w:val="22"/>
              </w:rPr>
              <w:t xml:space="preserve"> </w:t>
            </w:r>
            <w:r w:rsidRPr="008E7AB5">
              <w:rPr>
                <w:rFonts w:cs="Arial"/>
                <w:sz w:val="22"/>
              </w:rPr>
              <w:t>%</w:t>
            </w:r>
          </w:p>
        </w:tc>
        <w:tc>
          <w:tcPr>
            <w:tcW w:w="624"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977"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c>
          <w:tcPr>
            <w:tcW w:w="1317"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c>
          <w:tcPr>
            <w:tcW w:w="1317"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c>
          <w:tcPr>
            <w:tcW w:w="1313"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c>
          <w:tcPr>
            <w:tcW w:w="1318"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c>
          <w:tcPr>
            <w:tcW w:w="1622"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c>
          <w:tcPr>
            <w:tcW w:w="815" w:type="dxa"/>
            <w:gridSpan w:val="3"/>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100</w:t>
            </w:r>
          </w:p>
        </w:tc>
      </w:tr>
      <w:tr w:rsidR="008E7AB5" w:rsidRPr="008E7AB5" w:rsidTr="008E7AB5">
        <w:trPr>
          <w:gridAfter w:val="1"/>
          <w:wAfter w:w="64" w:type="dxa"/>
          <w:trHeight w:val="20"/>
        </w:trPr>
        <w:tc>
          <w:tcPr>
            <w:tcW w:w="827"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3.9.</w:t>
            </w:r>
          </w:p>
        </w:tc>
        <w:tc>
          <w:tcPr>
            <w:tcW w:w="4657"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Количество публикаций в СМИ, Интернет - пространстве, -теле, - радио сюжетов, освещающих основные мероприятия в сфере дополнительного образования и воспитания детей и молодежи, единиц</w:t>
            </w:r>
          </w:p>
        </w:tc>
        <w:tc>
          <w:tcPr>
            <w:tcW w:w="624"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Ед.</w:t>
            </w:r>
          </w:p>
        </w:tc>
        <w:tc>
          <w:tcPr>
            <w:tcW w:w="977"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40</w:t>
            </w:r>
          </w:p>
        </w:tc>
        <w:tc>
          <w:tcPr>
            <w:tcW w:w="1317"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45</w:t>
            </w:r>
          </w:p>
        </w:tc>
        <w:tc>
          <w:tcPr>
            <w:tcW w:w="1317"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45</w:t>
            </w:r>
          </w:p>
        </w:tc>
        <w:tc>
          <w:tcPr>
            <w:tcW w:w="1313"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45</w:t>
            </w:r>
          </w:p>
        </w:tc>
        <w:tc>
          <w:tcPr>
            <w:tcW w:w="1318"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47</w:t>
            </w:r>
          </w:p>
        </w:tc>
        <w:tc>
          <w:tcPr>
            <w:tcW w:w="1622"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48</w:t>
            </w:r>
          </w:p>
        </w:tc>
        <w:tc>
          <w:tcPr>
            <w:tcW w:w="815" w:type="dxa"/>
            <w:gridSpan w:val="3"/>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50</w:t>
            </w:r>
          </w:p>
        </w:tc>
      </w:tr>
      <w:tr w:rsidR="008E7AB5" w:rsidRPr="008E7AB5" w:rsidTr="008E7AB5">
        <w:trPr>
          <w:gridAfter w:val="1"/>
          <w:wAfter w:w="64" w:type="dxa"/>
          <w:trHeight w:val="20"/>
        </w:trPr>
        <w:tc>
          <w:tcPr>
            <w:tcW w:w="827"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657"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624"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977"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2387</w:t>
            </w:r>
          </w:p>
        </w:tc>
        <w:tc>
          <w:tcPr>
            <w:tcW w:w="1317"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2753,5</w:t>
            </w:r>
          </w:p>
        </w:tc>
        <w:tc>
          <w:tcPr>
            <w:tcW w:w="1317"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2878,8</w:t>
            </w:r>
          </w:p>
        </w:tc>
        <w:tc>
          <w:tcPr>
            <w:tcW w:w="1313"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2929,9</w:t>
            </w:r>
          </w:p>
        </w:tc>
        <w:tc>
          <w:tcPr>
            <w:tcW w:w="1318"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2955</w:t>
            </w:r>
          </w:p>
        </w:tc>
        <w:tc>
          <w:tcPr>
            <w:tcW w:w="1622"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2990,1</w:t>
            </w:r>
          </w:p>
        </w:tc>
        <w:tc>
          <w:tcPr>
            <w:tcW w:w="815"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3002,2</w:t>
            </w:r>
          </w:p>
        </w:tc>
      </w:tr>
      <w:tr w:rsidR="008E7AB5" w:rsidRPr="008E7AB5" w:rsidTr="008E7AB5">
        <w:trPr>
          <w:gridAfter w:val="5"/>
          <w:wAfter w:w="1044" w:type="dxa"/>
          <w:trHeight w:val="20"/>
        </w:trPr>
        <w:tc>
          <w:tcPr>
            <w:tcW w:w="13807" w:type="dxa"/>
            <w:gridSpan w:val="24"/>
            <w:tcBorders>
              <w:top w:val="single" w:sz="4" w:space="0" w:color="auto"/>
              <w:left w:val="single" w:sz="4" w:space="0" w:color="auto"/>
              <w:bottom w:val="single" w:sz="4" w:space="0" w:color="auto"/>
              <w:right w:val="single" w:sz="4" w:space="0" w:color="000000"/>
            </w:tcBorders>
            <w:vAlign w:val="center"/>
            <w:hideMark/>
          </w:tcPr>
          <w:p w:rsidR="008E7AB5" w:rsidRPr="008E7AB5" w:rsidRDefault="008E7AB5" w:rsidP="008E7AB5">
            <w:pPr>
              <w:contextualSpacing/>
              <w:rPr>
                <w:rFonts w:cs="Arial"/>
                <w:sz w:val="22"/>
              </w:rPr>
            </w:pPr>
            <w:r w:rsidRPr="008E7AB5">
              <w:rPr>
                <w:rFonts w:cs="Arial"/>
                <w:sz w:val="22"/>
              </w:rPr>
              <w:t xml:space="preserve">ПОДПРОГРАММА 4 </w:t>
            </w:r>
            <w:r w:rsidRPr="008E7AB5">
              <w:rPr>
                <w:rFonts w:cs="Arial"/>
                <w:bCs/>
                <w:sz w:val="22"/>
              </w:rPr>
              <w:t>«Создание условий для организации отдыха и оздоровления детей и молодежи на территории Бутурлиновского муниципального района»</w:t>
            </w:r>
          </w:p>
        </w:tc>
      </w:tr>
      <w:tr w:rsidR="008E7AB5" w:rsidRPr="008E7AB5" w:rsidTr="008E7AB5">
        <w:trPr>
          <w:gridAfter w:val="1"/>
          <w:wAfter w:w="64" w:type="dxa"/>
          <w:trHeight w:val="20"/>
        </w:trPr>
        <w:tc>
          <w:tcPr>
            <w:tcW w:w="827"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4.1.</w:t>
            </w:r>
          </w:p>
        </w:tc>
        <w:tc>
          <w:tcPr>
            <w:tcW w:w="4668" w:type="dxa"/>
            <w:gridSpan w:val="3"/>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Доля оздоровленных детей к общей численности детей школьного возраста в муниципальном районе</w:t>
            </w:r>
          </w:p>
        </w:tc>
        <w:tc>
          <w:tcPr>
            <w:tcW w:w="613"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977"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74,9</w:t>
            </w:r>
          </w:p>
        </w:tc>
        <w:tc>
          <w:tcPr>
            <w:tcW w:w="1317"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75</w:t>
            </w:r>
          </w:p>
        </w:tc>
        <w:tc>
          <w:tcPr>
            <w:tcW w:w="1317"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75</w:t>
            </w:r>
          </w:p>
        </w:tc>
        <w:tc>
          <w:tcPr>
            <w:tcW w:w="1313"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75</w:t>
            </w:r>
          </w:p>
        </w:tc>
        <w:tc>
          <w:tcPr>
            <w:tcW w:w="1318"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75,1</w:t>
            </w:r>
          </w:p>
        </w:tc>
        <w:tc>
          <w:tcPr>
            <w:tcW w:w="1622"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75,2</w:t>
            </w:r>
          </w:p>
        </w:tc>
        <w:tc>
          <w:tcPr>
            <w:tcW w:w="815" w:type="dxa"/>
            <w:gridSpan w:val="3"/>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75,3</w:t>
            </w:r>
          </w:p>
        </w:tc>
      </w:tr>
      <w:tr w:rsidR="008E7AB5" w:rsidRPr="008E7AB5" w:rsidTr="008E7AB5">
        <w:trPr>
          <w:gridAfter w:val="1"/>
          <w:wAfter w:w="64" w:type="dxa"/>
          <w:trHeight w:val="20"/>
        </w:trPr>
        <w:tc>
          <w:tcPr>
            <w:tcW w:w="827"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4.2.</w:t>
            </w:r>
          </w:p>
        </w:tc>
        <w:tc>
          <w:tcPr>
            <w:tcW w:w="4668"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Увеличение количества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w:t>
            </w:r>
          </w:p>
        </w:tc>
        <w:tc>
          <w:tcPr>
            <w:tcW w:w="613"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977"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50</w:t>
            </w:r>
          </w:p>
        </w:tc>
        <w:tc>
          <w:tcPr>
            <w:tcW w:w="1317"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51</w:t>
            </w:r>
          </w:p>
        </w:tc>
        <w:tc>
          <w:tcPr>
            <w:tcW w:w="1317"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52</w:t>
            </w:r>
          </w:p>
        </w:tc>
        <w:tc>
          <w:tcPr>
            <w:tcW w:w="1313"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54</w:t>
            </w:r>
          </w:p>
        </w:tc>
        <w:tc>
          <w:tcPr>
            <w:tcW w:w="1318"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56</w:t>
            </w:r>
          </w:p>
        </w:tc>
        <w:tc>
          <w:tcPr>
            <w:tcW w:w="1622"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58</w:t>
            </w:r>
          </w:p>
        </w:tc>
        <w:tc>
          <w:tcPr>
            <w:tcW w:w="815" w:type="dxa"/>
            <w:gridSpan w:val="3"/>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60</w:t>
            </w:r>
          </w:p>
        </w:tc>
      </w:tr>
      <w:tr w:rsidR="008E7AB5" w:rsidRPr="008E7AB5" w:rsidTr="008E7AB5">
        <w:trPr>
          <w:gridAfter w:val="1"/>
          <w:wAfter w:w="64" w:type="dxa"/>
          <w:trHeight w:val="20"/>
        </w:trPr>
        <w:tc>
          <w:tcPr>
            <w:tcW w:w="827"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4.3.</w:t>
            </w:r>
          </w:p>
        </w:tc>
        <w:tc>
          <w:tcPr>
            <w:tcW w:w="4668"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Увеличение численности работников административно-управленческого и основного персонала оздоровительных учреждений, охваченных повышением квалификации.</w:t>
            </w:r>
          </w:p>
        </w:tc>
        <w:tc>
          <w:tcPr>
            <w:tcW w:w="613"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Чел. </w:t>
            </w:r>
          </w:p>
        </w:tc>
        <w:tc>
          <w:tcPr>
            <w:tcW w:w="977"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66</w:t>
            </w:r>
          </w:p>
        </w:tc>
        <w:tc>
          <w:tcPr>
            <w:tcW w:w="1317"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70</w:t>
            </w:r>
          </w:p>
        </w:tc>
        <w:tc>
          <w:tcPr>
            <w:tcW w:w="1317"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70</w:t>
            </w:r>
          </w:p>
        </w:tc>
        <w:tc>
          <w:tcPr>
            <w:tcW w:w="1313"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75</w:t>
            </w:r>
          </w:p>
        </w:tc>
        <w:tc>
          <w:tcPr>
            <w:tcW w:w="1318" w:type="dxa"/>
            <w:gridSpan w:val="4"/>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75</w:t>
            </w:r>
          </w:p>
        </w:tc>
        <w:tc>
          <w:tcPr>
            <w:tcW w:w="1622"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80</w:t>
            </w:r>
          </w:p>
        </w:tc>
        <w:tc>
          <w:tcPr>
            <w:tcW w:w="815" w:type="dxa"/>
            <w:gridSpan w:val="3"/>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80</w:t>
            </w:r>
          </w:p>
        </w:tc>
      </w:tr>
      <w:tr w:rsidR="008E7AB5" w:rsidRPr="008E7AB5" w:rsidTr="008E7AB5">
        <w:trPr>
          <w:gridAfter w:val="5"/>
          <w:wAfter w:w="1044" w:type="dxa"/>
          <w:trHeight w:val="20"/>
        </w:trPr>
        <w:tc>
          <w:tcPr>
            <w:tcW w:w="13807" w:type="dxa"/>
            <w:gridSpan w:val="24"/>
            <w:tcBorders>
              <w:top w:val="single" w:sz="4" w:space="0" w:color="auto"/>
              <w:left w:val="single" w:sz="4" w:space="0" w:color="auto"/>
              <w:bottom w:val="single" w:sz="4" w:space="0" w:color="auto"/>
              <w:right w:val="single" w:sz="4" w:space="0" w:color="000000"/>
            </w:tcBorders>
            <w:vAlign w:val="center"/>
            <w:hideMark/>
          </w:tcPr>
          <w:p w:rsidR="008E7AB5" w:rsidRPr="008E7AB5" w:rsidRDefault="008E7AB5" w:rsidP="008E7AB5">
            <w:pPr>
              <w:contextualSpacing/>
              <w:rPr>
                <w:rFonts w:cs="Arial"/>
                <w:sz w:val="22"/>
              </w:rPr>
            </w:pPr>
            <w:r w:rsidRPr="008E7AB5">
              <w:rPr>
                <w:rFonts w:cs="Arial"/>
                <w:sz w:val="22"/>
              </w:rPr>
              <w:t>ПОДПРОГРАММА 5</w:t>
            </w:r>
            <w:r w:rsidRPr="008E7AB5">
              <w:rPr>
                <w:rFonts w:cs="Arial"/>
                <w:bCs/>
                <w:sz w:val="22"/>
              </w:rPr>
              <w:t xml:space="preserve"> "Обеспечение реализации муниципальной программы на территории Бутурлиновского муниципального района "</w:t>
            </w:r>
          </w:p>
        </w:tc>
      </w:tr>
      <w:tr w:rsidR="008E7AB5" w:rsidRPr="008E7AB5" w:rsidTr="008E7AB5">
        <w:trPr>
          <w:gridAfter w:val="1"/>
          <w:wAfter w:w="64" w:type="dxa"/>
          <w:trHeight w:val="20"/>
        </w:trPr>
        <w:tc>
          <w:tcPr>
            <w:tcW w:w="827" w:type="dxa"/>
            <w:tcBorders>
              <w:top w:val="nil"/>
              <w:left w:val="single" w:sz="4" w:space="0" w:color="auto"/>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5.1.</w:t>
            </w:r>
          </w:p>
        </w:tc>
        <w:tc>
          <w:tcPr>
            <w:tcW w:w="4668"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tc>
        <w:tc>
          <w:tcPr>
            <w:tcW w:w="613" w:type="dxa"/>
            <w:gridSpan w:val="3"/>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977" w:type="dxa"/>
            <w:gridSpan w:val="2"/>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0</w:t>
            </w:r>
          </w:p>
        </w:tc>
        <w:tc>
          <w:tcPr>
            <w:tcW w:w="1317"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0,72</w:t>
            </w:r>
          </w:p>
        </w:tc>
        <w:tc>
          <w:tcPr>
            <w:tcW w:w="1317" w:type="dxa"/>
            <w:gridSpan w:val="3"/>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1</w:t>
            </w:r>
          </w:p>
        </w:tc>
        <w:tc>
          <w:tcPr>
            <w:tcW w:w="1313" w:type="dxa"/>
            <w:gridSpan w:val="4"/>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1</w:t>
            </w:r>
          </w:p>
        </w:tc>
        <w:tc>
          <w:tcPr>
            <w:tcW w:w="1318" w:type="dxa"/>
            <w:gridSpan w:val="4"/>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1</w:t>
            </w:r>
          </w:p>
        </w:tc>
        <w:tc>
          <w:tcPr>
            <w:tcW w:w="1622" w:type="dxa"/>
            <w:gridSpan w:val="3"/>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1</w:t>
            </w:r>
          </w:p>
        </w:tc>
        <w:tc>
          <w:tcPr>
            <w:tcW w:w="815" w:type="dxa"/>
            <w:gridSpan w:val="3"/>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1</w:t>
            </w:r>
          </w:p>
        </w:tc>
      </w:tr>
      <w:tr w:rsidR="008E7AB5" w:rsidRPr="008E7AB5" w:rsidTr="008E7AB5">
        <w:trPr>
          <w:gridAfter w:val="5"/>
          <w:wAfter w:w="1044" w:type="dxa"/>
          <w:trHeight w:val="20"/>
        </w:trPr>
        <w:tc>
          <w:tcPr>
            <w:tcW w:w="13807" w:type="dxa"/>
            <w:gridSpan w:val="24"/>
            <w:tcBorders>
              <w:top w:val="single" w:sz="4" w:space="0" w:color="auto"/>
              <w:left w:val="single" w:sz="4" w:space="0" w:color="auto"/>
              <w:bottom w:val="single" w:sz="4" w:space="0" w:color="auto"/>
              <w:right w:val="single" w:sz="4" w:space="0" w:color="000000"/>
            </w:tcBorders>
            <w:noWrap/>
            <w:vAlign w:val="center"/>
            <w:hideMark/>
          </w:tcPr>
          <w:p w:rsidR="008E7AB5" w:rsidRPr="008E7AB5" w:rsidRDefault="008E7AB5" w:rsidP="008E7AB5">
            <w:pPr>
              <w:contextualSpacing/>
              <w:rPr>
                <w:rFonts w:cs="Arial"/>
                <w:sz w:val="22"/>
              </w:rPr>
            </w:pPr>
            <w:r w:rsidRPr="008E7AB5">
              <w:rPr>
                <w:rFonts w:cs="Arial"/>
                <w:sz w:val="22"/>
              </w:rPr>
              <w:t>ПОДПРОГРАММА 6</w:t>
            </w:r>
            <w:r w:rsidRPr="008E7AB5">
              <w:rPr>
                <w:rFonts w:cs="Arial"/>
                <w:bCs/>
                <w:sz w:val="22"/>
              </w:rPr>
              <w:t xml:space="preserve"> "Вовлечение молодёжи в социальную практику"</w:t>
            </w:r>
          </w:p>
        </w:tc>
      </w:tr>
      <w:tr w:rsidR="008E7AB5" w:rsidRPr="008E7AB5" w:rsidTr="008E7AB5">
        <w:trPr>
          <w:gridAfter w:val="1"/>
          <w:wAfter w:w="64" w:type="dxa"/>
          <w:trHeight w:val="20"/>
        </w:trPr>
        <w:tc>
          <w:tcPr>
            <w:tcW w:w="827" w:type="dxa"/>
            <w:tcBorders>
              <w:top w:val="nil"/>
              <w:left w:val="single" w:sz="4" w:space="0" w:color="auto"/>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6.1.</w:t>
            </w:r>
          </w:p>
        </w:tc>
        <w:tc>
          <w:tcPr>
            <w:tcW w:w="4668"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Количество молодых людей, вовлечённых в программы и проекты, направленные на интеграцию в жизнь общества.</w:t>
            </w:r>
          </w:p>
        </w:tc>
        <w:tc>
          <w:tcPr>
            <w:tcW w:w="613" w:type="dxa"/>
            <w:gridSpan w:val="3"/>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Чел.</w:t>
            </w:r>
          </w:p>
        </w:tc>
        <w:tc>
          <w:tcPr>
            <w:tcW w:w="977" w:type="dxa"/>
            <w:gridSpan w:val="2"/>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2708</w:t>
            </w:r>
          </w:p>
        </w:tc>
        <w:tc>
          <w:tcPr>
            <w:tcW w:w="1317"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2708</w:t>
            </w:r>
          </w:p>
        </w:tc>
        <w:tc>
          <w:tcPr>
            <w:tcW w:w="1317" w:type="dxa"/>
            <w:gridSpan w:val="3"/>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2708</w:t>
            </w:r>
          </w:p>
        </w:tc>
        <w:tc>
          <w:tcPr>
            <w:tcW w:w="1313" w:type="dxa"/>
            <w:gridSpan w:val="4"/>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2708</w:t>
            </w:r>
          </w:p>
        </w:tc>
        <w:tc>
          <w:tcPr>
            <w:tcW w:w="1318" w:type="dxa"/>
            <w:gridSpan w:val="4"/>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2808</w:t>
            </w:r>
          </w:p>
        </w:tc>
        <w:tc>
          <w:tcPr>
            <w:tcW w:w="1622" w:type="dxa"/>
            <w:gridSpan w:val="3"/>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2808</w:t>
            </w:r>
          </w:p>
        </w:tc>
        <w:tc>
          <w:tcPr>
            <w:tcW w:w="815" w:type="dxa"/>
            <w:gridSpan w:val="3"/>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3000</w:t>
            </w:r>
          </w:p>
        </w:tc>
      </w:tr>
      <w:tr w:rsidR="008E7AB5" w:rsidRPr="008E7AB5" w:rsidTr="008E7AB5">
        <w:trPr>
          <w:gridAfter w:val="1"/>
          <w:wAfter w:w="64" w:type="dxa"/>
          <w:trHeight w:val="20"/>
        </w:trPr>
        <w:tc>
          <w:tcPr>
            <w:tcW w:w="827" w:type="dxa"/>
            <w:tcBorders>
              <w:top w:val="nil"/>
              <w:left w:val="single" w:sz="4" w:space="0" w:color="auto"/>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6.2.</w:t>
            </w:r>
          </w:p>
        </w:tc>
        <w:tc>
          <w:tcPr>
            <w:tcW w:w="4668"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Количество молодых людей, участвующих в различных формах самоорганизации и в структурах социальной направленности</w:t>
            </w:r>
          </w:p>
        </w:tc>
        <w:tc>
          <w:tcPr>
            <w:tcW w:w="613" w:type="dxa"/>
            <w:gridSpan w:val="3"/>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Чел.</w:t>
            </w:r>
          </w:p>
        </w:tc>
        <w:tc>
          <w:tcPr>
            <w:tcW w:w="977" w:type="dxa"/>
            <w:gridSpan w:val="2"/>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8863</w:t>
            </w:r>
          </w:p>
        </w:tc>
        <w:tc>
          <w:tcPr>
            <w:tcW w:w="1317"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5963</w:t>
            </w:r>
          </w:p>
        </w:tc>
        <w:tc>
          <w:tcPr>
            <w:tcW w:w="1317" w:type="dxa"/>
            <w:gridSpan w:val="3"/>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6063</w:t>
            </w:r>
          </w:p>
        </w:tc>
        <w:tc>
          <w:tcPr>
            <w:tcW w:w="1313" w:type="dxa"/>
            <w:gridSpan w:val="4"/>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6100</w:t>
            </w:r>
          </w:p>
        </w:tc>
        <w:tc>
          <w:tcPr>
            <w:tcW w:w="1318" w:type="dxa"/>
            <w:gridSpan w:val="4"/>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6500</w:t>
            </w:r>
          </w:p>
        </w:tc>
        <w:tc>
          <w:tcPr>
            <w:tcW w:w="1622" w:type="dxa"/>
            <w:gridSpan w:val="3"/>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6800</w:t>
            </w:r>
          </w:p>
        </w:tc>
        <w:tc>
          <w:tcPr>
            <w:tcW w:w="815" w:type="dxa"/>
            <w:gridSpan w:val="3"/>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7035</w:t>
            </w:r>
          </w:p>
        </w:tc>
      </w:tr>
      <w:tr w:rsidR="008E7AB5" w:rsidRPr="008E7AB5" w:rsidTr="008E7AB5">
        <w:trPr>
          <w:gridAfter w:val="1"/>
          <w:wAfter w:w="64" w:type="dxa"/>
          <w:trHeight w:val="20"/>
        </w:trPr>
        <w:tc>
          <w:tcPr>
            <w:tcW w:w="827" w:type="dxa"/>
            <w:tcBorders>
              <w:top w:val="nil"/>
              <w:left w:val="single" w:sz="4" w:space="0" w:color="auto"/>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6.3.</w:t>
            </w:r>
          </w:p>
        </w:tc>
        <w:tc>
          <w:tcPr>
            <w:tcW w:w="4668"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Количество мероприятий, проектов (программ), направленных на формирования правовых, культурных и нравственных ценностей среди молодёжи</w:t>
            </w:r>
          </w:p>
        </w:tc>
        <w:tc>
          <w:tcPr>
            <w:tcW w:w="613" w:type="dxa"/>
            <w:gridSpan w:val="3"/>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Ед.</w:t>
            </w:r>
          </w:p>
        </w:tc>
        <w:tc>
          <w:tcPr>
            <w:tcW w:w="977" w:type="dxa"/>
            <w:gridSpan w:val="2"/>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63</w:t>
            </w:r>
          </w:p>
        </w:tc>
        <w:tc>
          <w:tcPr>
            <w:tcW w:w="1317"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69</w:t>
            </w:r>
          </w:p>
        </w:tc>
        <w:tc>
          <w:tcPr>
            <w:tcW w:w="1317" w:type="dxa"/>
            <w:gridSpan w:val="3"/>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69</w:t>
            </w:r>
          </w:p>
        </w:tc>
        <w:tc>
          <w:tcPr>
            <w:tcW w:w="1313" w:type="dxa"/>
            <w:gridSpan w:val="4"/>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69</w:t>
            </w:r>
          </w:p>
        </w:tc>
        <w:tc>
          <w:tcPr>
            <w:tcW w:w="1318" w:type="dxa"/>
            <w:gridSpan w:val="4"/>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71</w:t>
            </w:r>
          </w:p>
        </w:tc>
        <w:tc>
          <w:tcPr>
            <w:tcW w:w="1622" w:type="dxa"/>
            <w:gridSpan w:val="3"/>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81</w:t>
            </w:r>
          </w:p>
        </w:tc>
        <w:tc>
          <w:tcPr>
            <w:tcW w:w="815" w:type="dxa"/>
            <w:gridSpan w:val="3"/>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91</w:t>
            </w:r>
          </w:p>
        </w:tc>
      </w:tr>
      <w:tr w:rsidR="008E7AB5" w:rsidRPr="008E7AB5" w:rsidTr="008E7AB5">
        <w:trPr>
          <w:gridAfter w:val="1"/>
          <w:wAfter w:w="64" w:type="dxa"/>
          <w:trHeight w:val="20"/>
        </w:trPr>
        <w:tc>
          <w:tcPr>
            <w:tcW w:w="827" w:type="dxa"/>
            <w:tcBorders>
              <w:top w:val="nil"/>
              <w:left w:val="single" w:sz="4" w:space="0" w:color="auto"/>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6.4.</w:t>
            </w:r>
          </w:p>
        </w:tc>
        <w:tc>
          <w:tcPr>
            <w:tcW w:w="4668"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Количество военно - патриотических объединений, военно - спортивных молодёжных и детских организаций.</w:t>
            </w:r>
          </w:p>
        </w:tc>
        <w:tc>
          <w:tcPr>
            <w:tcW w:w="613" w:type="dxa"/>
            <w:gridSpan w:val="3"/>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Ед.</w:t>
            </w:r>
          </w:p>
        </w:tc>
        <w:tc>
          <w:tcPr>
            <w:tcW w:w="977" w:type="dxa"/>
            <w:gridSpan w:val="2"/>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2</w:t>
            </w:r>
          </w:p>
        </w:tc>
        <w:tc>
          <w:tcPr>
            <w:tcW w:w="1317"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w:t>
            </w:r>
          </w:p>
        </w:tc>
        <w:tc>
          <w:tcPr>
            <w:tcW w:w="1317" w:type="dxa"/>
            <w:gridSpan w:val="3"/>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2</w:t>
            </w:r>
          </w:p>
        </w:tc>
        <w:tc>
          <w:tcPr>
            <w:tcW w:w="1313" w:type="dxa"/>
            <w:gridSpan w:val="4"/>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3</w:t>
            </w:r>
          </w:p>
        </w:tc>
        <w:tc>
          <w:tcPr>
            <w:tcW w:w="1318" w:type="dxa"/>
            <w:gridSpan w:val="4"/>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3</w:t>
            </w:r>
          </w:p>
        </w:tc>
        <w:tc>
          <w:tcPr>
            <w:tcW w:w="1622" w:type="dxa"/>
            <w:gridSpan w:val="3"/>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3</w:t>
            </w:r>
          </w:p>
        </w:tc>
        <w:tc>
          <w:tcPr>
            <w:tcW w:w="815" w:type="dxa"/>
            <w:gridSpan w:val="3"/>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4</w:t>
            </w:r>
          </w:p>
        </w:tc>
      </w:tr>
      <w:tr w:rsidR="008E7AB5" w:rsidRPr="008E7AB5" w:rsidTr="008E7AB5">
        <w:trPr>
          <w:gridAfter w:val="1"/>
          <w:wAfter w:w="64" w:type="dxa"/>
          <w:trHeight w:val="20"/>
        </w:trPr>
        <w:tc>
          <w:tcPr>
            <w:tcW w:w="827" w:type="dxa"/>
            <w:tcBorders>
              <w:top w:val="nil"/>
              <w:left w:val="single" w:sz="4" w:space="0" w:color="auto"/>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6.5.</w:t>
            </w:r>
          </w:p>
        </w:tc>
        <w:tc>
          <w:tcPr>
            <w:tcW w:w="4668"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Количество молодых людей, осведомлённых о потенциальных возможностях проявления социальной инициативы в общественной и общественно-политической жизни. </w:t>
            </w:r>
          </w:p>
        </w:tc>
        <w:tc>
          <w:tcPr>
            <w:tcW w:w="613" w:type="dxa"/>
            <w:gridSpan w:val="3"/>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чел</w:t>
            </w:r>
          </w:p>
        </w:tc>
        <w:tc>
          <w:tcPr>
            <w:tcW w:w="977" w:type="dxa"/>
            <w:gridSpan w:val="2"/>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3500</w:t>
            </w:r>
          </w:p>
        </w:tc>
        <w:tc>
          <w:tcPr>
            <w:tcW w:w="1317"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8511</w:t>
            </w:r>
          </w:p>
        </w:tc>
        <w:tc>
          <w:tcPr>
            <w:tcW w:w="1317" w:type="dxa"/>
            <w:gridSpan w:val="3"/>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8511</w:t>
            </w:r>
          </w:p>
        </w:tc>
        <w:tc>
          <w:tcPr>
            <w:tcW w:w="1313" w:type="dxa"/>
            <w:gridSpan w:val="4"/>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8511</w:t>
            </w:r>
          </w:p>
        </w:tc>
        <w:tc>
          <w:tcPr>
            <w:tcW w:w="1318" w:type="dxa"/>
            <w:gridSpan w:val="4"/>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8511</w:t>
            </w:r>
          </w:p>
        </w:tc>
        <w:tc>
          <w:tcPr>
            <w:tcW w:w="1622" w:type="dxa"/>
            <w:gridSpan w:val="3"/>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8511</w:t>
            </w:r>
          </w:p>
        </w:tc>
        <w:tc>
          <w:tcPr>
            <w:tcW w:w="815" w:type="dxa"/>
            <w:gridSpan w:val="3"/>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8511</w:t>
            </w:r>
          </w:p>
        </w:tc>
      </w:tr>
    </w:tbl>
    <w:p w:rsidR="008E7AB5" w:rsidRPr="008E7AB5" w:rsidRDefault="008E7AB5" w:rsidP="008E7AB5">
      <w:pPr>
        <w:suppressAutoHyphens/>
        <w:ind w:firstLine="709"/>
        <w:contextualSpacing/>
        <w:rPr>
          <w:rFonts w:cs="Arial"/>
        </w:rPr>
      </w:pPr>
      <w:r w:rsidRPr="008E7AB5">
        <w:rPr>
          <w:rFonts w:cs="Arial"/>
        </w:rPr>
        <w:br w:type="page"/>
        <w:t xml:space="preserve"> Таблица 2</w:t>
      </w:r>
    </w:p>
    <w:p w:rsidR="008E7AB5" w:rsidRPr="008E7AB5" w:rsidRDefault="008E7AB5" w:rsidP="008E7AB5">
      <w:pPr>
        <w:suppressAutoHyphens/>
        <w:ind w:firstLine="709"/>
        <w:contextualSpacing/>
        <w:rPr>
          <w:rFonts w:cs="Arial"/>
        </w:rPr>
      </w:pPr>
      <w:r w:rsidRPr="008E7AB5">
        <w:rPr>
          <w:rFonts w:cs="Arial"/>
        </w:rPr>
        <w:t xml:space="preserve">"Факт реализации муниципальной программы Бутурлиновского муниципального района Воронежской области ""Развитие образования" на 2018-2024 годы на 2021 год" </w:t>
      </w:r>
    </w:p>
    <w:p w:rsidR="008E7AB5" w:rsidRPr="008E7AB5" w:rsidRDefault="008E7AB5" w:rsidP="008E7AB5">
      <w:pPr>
        <w:suppressAutoHyphens/>
        <w:ind w:firstLine="709"/>
        <w:contextualSpacing/>
        <w:rPr>
          <w:rFonts w:cs="Arial"/>
        </w:rPr>
      </w:pPr>
    </w:p>
    <w:tbl>
      <w:tblPr>
        <w:tblW w:w="5000" w:type="pct"/>
        <w:tblLayout w:type="fixed"/>
        <w:tblLook w:val="04A0" w:firstRow="1" w:lastRow="0" w:firstColumn="1" w:lastColumn="0" w:noHBand="0" w:noVBand="1"/>
      </w:tblPr>
      <w:tblGrid>
        <w:gridCol w:w="581"/>
        <w:gridCol w:w="1155"/>
        <w:gridCol w:w="1108"/>
        <w:gridCol w:w="1085"/>
        <w:gridCol w:w="1141"/>
        <w:gridCol w:w="399"/>
        <w:gridCol w:w="876"/>
        <w:gridCol w:w="1310"/>
        <w:gridCol w:w="2395"/>
        <w:gridCol w:w="831"/>
        <w:gridCol w:w="2127"/>
        <w:gridCol w:w="634"/>
        <w:gridCol w:w="1144"/>
      </w:tblGrid>
      <w:tr w:rsidR="008E7AB5" w:rsidRPr="008E7AB5" w:rsidTr="008E7AB5">
        <w:trPr>
          <w:trHeight w:val="20"/>
        </w:trPr>
        <w:tc>
          <w:tcPr>
            <w:tcW w:w="581" w:type="dxa"/>
            <w:vMerge w:val="restart"/>
            <w:tcBorders>
              <w:top w:val="single" w:sz="4" w:space="0" w:color="auto"/>
              <w:left w:val="single" w:sz="4" w:space="0" w:color="auto"/>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п/п</w:t>
            </w:r>
          </w:p>
        </w:tc>
        <w:tc>
          <w:tcPr>
            <w:tcW w:w="1155" w:type="dxa"/>
            <w:vMerge w:val="restart"/>
            <w:tcBorders>
              <w:top w:val="single" w:sz="4" w:space="0" w:color="auto"/>
              <w:left w:val="single" w:sz="4" w:space="0" w:color="auto"/>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Статус</w:t>
            </w:r>
          </w:p>
        </w:tc>
        <w:tc>
          <w:tcPr>
            <w:tcW w:w="1108" w:type="dxa"/>
            <w:vMerge w:val="restart"/>
            <w:tcBorders>
              <w:top w:val="single" w:sz="4" w:space="0" w:color="auto"/>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Наименование муниципальной программы, подпрограммы, основного мероприятия</w:t>
            </w:r>
          </w:p>
        </w:tc>
        <w:tc>
          <w:tcPr>
            <w:tcW w:w="222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Исполнитель мероприятия (структурное подразделение администрации района, иной главный распорядитель средств местного бюджета), Ф.И.О., должность исполнителя)</w:t>
            </w:r>
          </w:p>
        </w:tc>
        <w:tc>
          <w:tcPr>
            <w:tcW w:w="258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Срок</w:t>
            </w:r>
          </w:p>
        </w:tc>
        <w:tc>
          <w:tcPr>
            <w:tcW w:w="322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Ожидаемый непосредственный результат (краткое описание) от реализации подпрограммы, основного мероприятия, мероприятия в очередном финансовом году </w:t>
            </w:r>
          </w:p>
        </w:tc>
        <w:tc>
          <w:tcPr>
            <w:tcW w:w="2127" w:type="dxa"/>
            <w:tcBorders>
              <w:top w:val="single" w:sz="4" w:space="0" w:color="auto"/>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КБК</w:t>
            </w:r>
          </w:p>
        </w:tc>
        <w:tc>
          <w:tcPr>
            <w:tcW w:w="177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Расходы, предусмотренные решением Совета народных депутатов Бутурлиновского муниципального района о местном бюджете, на го</w:t>
            </w:r>
          </w:p>
        </w:tc>
      </w:tr>
      <w:tr w:rsidR="008E7AB5" w:rsidRPr="008E7AB5" w:rsidTr="008E7AB5">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18" w:type="dxa"/>
            <w:gridSpan w:val="2"/>
            <w:vMerge/>
            <w:tcBorders>
              <w:top w:val="single" w:sz="4" w:space="0" w:color="auto"/>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2127"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(местный</w:t>
            </w:r>
          </w:p>
        </w:tc>
        <w:tc>
          <w:tcPr>
            <w:tcW w:w="2922" w:type="dxa"/>
            <w:gridSpan w:val="2"/>
            <w:vMerge/>
            <w:tcBorders>
              <w:top w:val="nil"/>
              <w:left w:val="nil"/>
              <w:bottom w:val="single" w:sz="4" w:space="0" w:color="auto"/>
              <w:right w:val="single" w:sz="4" w:space="0" w:color="auto"/>
            </w:tcBorders>
            <w:vAlign w:val="center"/>
            <w:hideMark/>
          </w:tcPr>
          <w:p w:rsidR="008E7AB5" w:rsidRPr="008E7AB5" w:rsidRDefault="008E7AB5" w:rsidP="008E7AB5">
            <w:pPr>
              <w:rPr>
                <w:rFonts w:cs="Arial"/>
                <w:sz w:val="22"/>
              </w:rPr>
            </w:pPr>
          </w:p>
        </w:tc>
      </w:tr>
      <w:tr w:rsidR="008E7AB5" w:rsidRPr="008E7AB5" w:rsidTr="008E7AB5">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1275"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1310"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7118" w:type="dxa"/>
            <w:gridSpan w:val="2"/>
            <w:vMerge/>
            <w:tcBorders>
              <w:top w:val="nil"/>
              <w:left w:val="nil"/>
              <w:bottom w:val="single" w:sz="4" w:space="0" w:color="auto"/>
              <w:right w:val="single" w:sz="4" w:space="0" w:color="auto"/>
            </w:tcBorders>
            <w:vAlign w:val="center"/>
            <w:hideMark/>
          </w:tcPr>
          <w:p w:rsidR="008E7AB5" w:rsidRPr="008E7AB5" w:rsidRDefault="008E7AB5" w:rsidP="008E7AB5">
            <w:pPr>
              <w:rPr>
                <w:rFonts w:cs="Arial"/>
                <w:sz w:val="22"/>
              </w:rPr>
            </w:pPr>
          </w:p>
        </w:tc>
        <w:tc>
          <w:tcPr>
            <w:tcW w:w="2127"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бюджет)</w:t>
            </w:r>
          </w:p>
        </w:tc>
        <w:tc>
          <w:tcPr>
            <w:tcW w:w="2922" w:type="dxa"/>
            <w:gridSpan w:val="2"/>
            <w:vMerge/>
            <w:tcBorders>
              <w:top w:val="nil"/>
              <w:left w:val="nil"/>
              <w:bottom w:val="single" w:sz="4" w:space="0" w:color="auto"/>
              <w:right w:val="single" w:sz="4" w:space="0" w:color="auto"/>
            </w:tcBorders>
            <w:vAlign w:val="center"/>
            <w:hideMark/>
          </w:tcPr>
          <w:p w:rsidR="008E7AB5" w:rsidRPr="008E7AB5" w:rsidRDefault="008E7AB5" w:rsidP="008E7AB5">
            <w:pPr>
              <w:rPr>
                <w:rFonts w:cs="Arial"/>
                <w:sz w:val="22"/>
              </w:rPr>
            </w:pPr>
          </w:p>
        </w:tc>
      </w:tr>
      <w:tr w:rsidR="008E7AB5" w:rsidRPr="008E7AB5" w:rsidTr="008E7AB5">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1275"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начала реализации мероприятия в очередном финансовом году</w:t>
            </w:r>
          </w:p>
        </w:tc>
        <w:tc>
          <w:tcPr>
            <w:tcW w:w="1310"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окончания реализации мероприятия в очередном финансовом году</w:t>
            </w:r>
          </w:p>
        </w:tc>
        <w:tc>
          <w:tcPr>
            <w:tcW w:w="7118" w:type="dxa"/>
            <w:gridSpan w:val="2"/>
            <w:vMerge/>
            <w:tcBorders>
              <w:top w:val="nil"/>
              <w:left w:val="nil"/>
              <w:bottom w:val="single" w:sz="4" w:space="0" w:color="auto"/>
              <w:right w:val="single" w:sz="4" w:space="0" w:color="auto"/>
            </w:tcBorders>
            <w:vAlign w:val="center"/>
            <w:hideMark/>
          </w:tcPr>
          <w:p w:rsidR="008E7AB5" w:rsidRPr="008E7AB5" w:rsidRDefault="008E7AB5" w:rsidP="008E7AB5">
            <w:pPr>
              <w:rPr>
                <w:rFonts w:cs="Arial"/>
                <w:sz w:val="22"/>
              </w:rPr>
            </w:pPr>
          </w:p>
        </w:tc>
        <w:tc>
          <w:tcPr>
            <w:tcW w:w="2127"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2922" w:type="dxa"/>
            <w:gridSpan w:val="2"/>
            <w:vMerge/>
            <w:tcBorders>
              <w:top w:val="nil"/>
              <w:left w:val="nil"/>
              <w:bottom w:val="single" w:sz="4" w:space="0" w:color="auto"/>
              <w:right w:val="single" w:sz="4" w:space="0" w:color="auto"/>
            </w:tcBorders>
            <w:vAlign w:val="center"/>
            <w:hideMark/>
          </w:tcPr>
          <w:p w:rsidR="008E7AB5" w:rsidRPr="008E7AB5" w:rsidRDefault="008E7AB5" w:rsidP="008E7AB5">
            <w:pPr>
              <w:rPr>
                <w:rFonts w:cs="Arial"/>
                <w:sz w:val="22"/>
              </w:rPr>
            </w:pPr>
          </w:p>
        </w:tc>
      </w:tr>
      <w:tr w:rsidR="008E7AB5" w:rsidRPr="008E7AB5" w:rsidTr="008E7AB5">
        <w:trPr>
          <w:trHeight w:val="20"/>
        </w:trPr>
        <w:tc>
          <w:tcPr>
            <w:tcW w:w="581"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w:t>
            </w:r>
          </w:p>
        </w:tc>
        <w:tc>
          <w:tcPr>
            <w:tcW w:w="1155"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w:t>
            </w:r>
          </w:p>
        </w:tc>
        <w:tc>
          <w:tcPr>
            <w:tcW w:w="1108"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3</w:t>
            </w:r>
          </w:p>
        </w:tc>
        <w:tc>
          <w:tcPr>
            <w:tcW w:w="2226"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4</w:t>
            </w:r>
          </w:p>
        </w:tc>
        <w:tc>
          <w:tcPr>
            <w:tcW w:w="1275"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5</w:t>
            </w:r>
          </w:p>
        </w:tc>
        <w:tc>
          <w:tcPr>
            <w:tcW w:w="1310"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6</w:t>
            </w:r>
          </w:p>
        </w:tc>
        <w:tc>
          <w:tcPr>
            <w:tcW w:w="3226"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7</w:t>
            </w:r>
          </w:p>
        </w:tc>
        <w:tc>
          <w:tcPr>
            <w:tcW w:w="2127"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8</w:t>
            </w:r>
          </w:p>
        </w:tc>
        <w:tc>
          <w:tcPr>
            <w:tcW w:w="1778"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9</w:t>
            </w:r>
          </w:p>
        </w:tc>
      </w:tr>
      <w:tr w:rsidR="008E7AB5" w:rsidRPr="008E7AB5" w:rsidTr="008E7AB5">
        <w:trPr>
          <w:trHeight w:val="20"/>
        </w:trPr>
        <w:tc>
          <w:tcPr>
            <w:tcW w:w="581" w:type="dxa"/>
            <w:vMerge w:val="restart"/>
            <w:tcBorders>
              <w:top w:val="nil"/>
              <w:left w:val="single" w:sz="4" w:space="0" w:color="auto"/>
              <w:bottom w:val="single" w:sz="4" w:space="0" w:color="auto"/>
              <w:right w:val="single" w:sz="4" w:space="0" w:color="auto"/>
            </w:tcBorders>
            <w:noWrap/>
            <w:vAlign w:val="center"/>
            <w:hideMark/>
          </w:tcPr>
          <w:p w:rsidR="008E7AB5" w:rsidRPr="008E7AB5" w:rsidRDefault="008E7AB5" w:rsidP="008E7AB5">
            <w:pPr>
              <w:contextualSpacing/>
              <w:rPr>
                <w:rFonts w:cs="Arial"/>
                <w:bCs/>
                <w:sz w:val="22"/>
              </w:rPr>
            </w:pPr>
            <w:r w:rsidRPr="008E7AB5">
              <w:rPr>
                <w:rFonts w:cs="Arial"/>
                <w:bCs/>
                <w:sz w:val="22"/>
              </w:rPr>
              <w:t> </w:t>
            </w:r>
          </w:p>
        </w:tc>
        <w:tc>
          <w:tcPr>
            <w:tcW w:w="1155" w:type="dxa"/>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ПОДПРОГРАММА 1</w:t>
            </w:r>
          </w:p>
        </w:tc>
        <w:tc>
          <w:tcPr>
            <w:tcW w:w="1108" w:type="dxa"/>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«Развитие дошкольного и общего образования»</w:t>
            </w:r>
          </w:p>
        </w:tc>
        <w:tc>
          <w:tcPr>
            <w:tcW w:w="2226" w:type="dxa"/>
            <w:gridSpan w:val="2"/>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Отдел по образованию и молодежной политике администрации Бутурлиновского муниципального района</w:t>
            </w:r>
          </w:p>
        </w:tc>
        <w:tc>
          <w:tcPr>
            <w:tcW w:w="1275" w:type="dxa"/>
            <w:gridSpan w:val="2"/>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январь</w:t>
            </w:r>
          </w:p>
        </w:tc>
        <w:tc>
          <w:tcPr>
            <w:tcW w:w="1310" w:type="dxa"/>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декабрь</w:t>
            </w:r>
          </w:p>
        </w:tc>
        <w:tc>
          <w:tcPr>
            <w:tcW w:w="3226" w:type="dxa"/>
            <w:gridSpan w:val="2"/>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создание в системе дошкольного и общего образования равных возможностей для современного качественного образования</w:t>
            </w:r>
          </w:p>
        </w:tc>
        <w:tc>
          <w:tcPr>
            <w:tcW w:w="2127" w:type="dxa"/>
            <w:tcBorders>
              <w:top w:val="nil"/>
              <w:left w:val="nil"/>
              <w:bottom w:val="single" w:sz="4" w:space="0" w:color="auto"/>
              <w:right w:val="single" w:sz="4" w:space="0" w:color="auto"/>
            </w:tcBorders>
            <w:shd w:val="clear" w:color="auto" w:fill="FFFFFF"/>
            <w:noWrap/>
            <w:vAlign w:val="center"/>
            <w:hideMark/>
          </w:tcPr>
          <w:p w:rsidR="008E7AB5" w:rsidRPr="008E7AB5" w:rsidRDefault="008E7AB5" w:rsidP="008E7AB5">
            <w:pPr>
              <w:contextualSpacing/>
              <w:rPr>
                <w:rFonts w:cs="Arial"/>
                <w:sz w:val="22"/>
              </w:rPr>
            </w:pPr>
            <w:r w:rsidRPr="008E7AB5">
              <w:rPr>
                <w:rFonts w:cs="Arial"/>
                <w:sz w:val="22"/>
              </w:rPr>
              <w:t>07010210100590.</w:t>
            </w:r>
          </w:p>
        </w:tc>
        <w:tc>
          <w:tcPr>
            <w:tcW w:w="1778" w:type="dxa"/>
            <w:gridSpan w:val="2"/>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76191,6</w:t>
            </w:r>
          </w:p>
        </w:tc>
      </w:tr>
      <w:tr w:rsidR="008E7AB5" w:rsidRPr="008E7AB5" w:rsidTr="008E7AB5">
        <w:trPr>
          <w:trHeight w:val="20"/>
        </w:trPr>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600" w:type="dxa"/>
            <w:gridSpan w:val="2"/>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600" w:type="dxa"/>
            <w:gridSpan w:val="2"/>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18" w:type="dxa"/>
            <w:gridSpan w:val="2"/>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2127" w:type="dxa"/>
            <w:tcBorders>
              <w:top w:val="nil"/>
              <w:left w:val="nil"/>
              <w:bottom w:val="single" w:sz="4" w:space="0" w:color="auto"/>
              <w:right w:val="single" w:sz="4" w:space="0" w:color="auto"/>
            </w:tcBorders>
            <w:shd w:val="clear" w:color="auto" w:fill="FFFFFF"/>
            <w:noWrap/>
            <w:vAlign w:val="center"/>
            <w:hideMark/>
          </w:tcPr>
          <w:p w:rsidR="008E7AB5" w:rsidRPr="008E7AB5" w:rsidRDefault="008E7AB5" w:rsidP="008E7AB5">
            <w:pPr>
              <w:contextualSpacing/>
              <w:rPr>
                <w:rFonts w:cs="Arial"/>
                <w:sz w:val="22"/>
              </w:rPr>
            </w:pPr>
            <w:r w:rsidRPr="008E7AB5">
              <w:rPr>
                <w:rFonts w:cs="Arial"/>
                <w:sz w:val="22"/>
              </w:rPr>
              <w:t>07010210178290.</w:t>
            </w:r>
          </w:p>
        </w:tc>
        <w:tc>
          <w:tcPr>
            <w:tcW w:w="1778" w:type="dxa"/>
            <w:gridSpan w:val="2"/>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93383,1</w:t>
            </w:r>
          </w:p>
        </w:tc>
      </w:tr>
      <w:tr w:rsidR="008E7AB5" w:rsidRPr="008E7AB5" w:rsidTr="008E7AB5">
        <w:trPr>
          <w:trHeight w:val="20"/>
        </w:trPr>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600" w:type="dxa"/>
            <w:gridSpan w:val="2"/>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600" w:type="dxa"/>
            <w:gridSpan w:val="2"/>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18" w:type="dxa"/>
            <w:gridSpan w:val="2"/>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2127" w:type="dxa"/>
            <w:tcBorders>
              <w:top w:val="nil"/>
              <w:left w:val="nil"/>
              <w:bottom w:val="single" w:sz="4" w:space="0" w:color="auto"/>
              <w:right w:val="single" w:sz="4" w:space="0" w:color="auto"/>
            </w:tcBorders>
            <w:shd w:val="clear" w:color="auto" w:fill="FFFFFF"/>
            <w:noWrap/>
            <w:vAlign w:val="center"/>
            <w:hideMark/>
          </w:tcPr>
          <w:p w:rsidR="008E7AB5" w:rsidRPr="008E7AB5" w:rsidRDefault="008E7AB5" w:rsidP="008E7AB5">
            <w:pPr>
              <w:contextualSpacing/>
              <w:rPr>
                <w:rFonts w:cs="Arial"/>
                <w:sz w:val="22"/>
              </w:rPr>
            </w:pPr>
            <w:r w:rsidRPr="008E7AB5">
              <w:rPr>
                <w:rFonts w:cs="Arial"/>
                <w:sz w:val="22"/>
              </w:rPr>
              <w:t>070102101S8750</w:t>
            </w:r>
          </w:p>
        </w:tc>
        <w:tc>
          <w:tcPr>
            <w:tcW w:w="1778" w:type="dxa"/>
            <w:gridSpan w:val="2"/>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2538,1</w:t>
            </w:r>
          </w:p>
        </w:tc>
      </w:tr>
      <w:tr w:rsidR="008E7AB5" w:rsidRPr="008E7AB5" w:rsidTr="008E7AB5">
        <w:trPr>
          <w:trHeight w:val="20"/>
        </w:trPr>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600" w:type="dxa"/>
            <w:gridSpan w:val="2"/>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600" w:type="dxa"/>
            <w:gridSpan w:val="2"/>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18" w:type="dxa"/>
            <w:gridSpan w:val="2"/>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2127" w:type="dxa"/>
            <w:tcBorders>
              <w:top w:val="nil"/>
              <w:left w:val="nil"/>
              <w:bottom w:val="single" w:sz="4" w:space="0" w:color="auto"/>
              <w:right w:val="single" w:sz="4" w:space="0" w:color="auto"/>
            </w:tcBorders>
            <w:shd w:val="clear" w:color="auto" w:fill="FFFFFF"/>
            <w:noWrap/>
            <w:vAlign w:val="center"/>
            <w:hideMark/>
          </w:tcPr>
          <w:p w:rsidR="008E7AB5" w:rsidRPr="008E7AB5" w:rsidRDefault="008E7AB5" w:rsidP="008E7AB5">
            <w:pPr>
              <w:contextualSpacing/>
              <w:rPr>
                <w:rFonts w:cs="Arial"/>
                <w:sz w:val="22"/>
              </w:rPr>
            </w:pPr>
            <w:r w:rsidRPr="008E7AB5">
              <w:rPr>
                <w:rFonts w:cs="Arial"/>
                <w:sz w:val="22"/>
              </w:rPr>
              <w:t>10040210178150.</w:t>
            </w:r>
          </w:p>
        </w:tc>
        <w:tc>
          <w:tcPr>
            <w:tcW w:w="1778" w:type="dxa"/>
            <w:gridSpan w:val="2"/>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481,7</w:t>
            </w:r>
          </w:p>
        </w:tc>
      </w:tr>
      <w:tr w:rsidR="008E7AB5" w:rsidRPr="008E7AB5" w:rsidTr="008E7AB5">
        <w:trPr>
          <w:trHeight w:val="20"/>
        </w:trPr>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600" w:type="dxa"/>
            <w:gridSpan w:val="2"/>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600" w:type="dxa"/>
            <w:gridSpan w:val="2"/>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18" w:type="dxa"/>
            <w:gridSpan w:val="2"/>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2127" w:type="dxa"/>
            <w:tcBorders>
              <w:top w:val="nil"/>
              <w:left w:val="nil"/>
              <w:bottom w:val="single" w:sz="4" w:space="0" w:color="auto"/>
              <w:right w:val="single" w:sz="4" w:space="0" w:color="auto"/>
            </w:tcBorders>
            <w:shd w:val="clear" w:color="auto" w:fill="FFFFFF"/>
            <w:noWrap/>
            <w:vAlign w:val="center"/>
            <w:hideMark/>
          </w:tcPr>
          <w:p w:rsidR="008E7AB5" w:rsidRPr="008E7AB5" w:rsidRDefault="008E7AB5" w:rsidP="008E7AB5">
            <w:pPr>
              <w:contextualSpacing/>
              <w:rPr>
                <w:rFonts w:cs="Arial"/>
                <w:sz w:val="22"/>
              </w:rPr>
            </w:pPr>
            <w:r w:rsidRPr="008E7AB5">
              <w:rPr>
                <w:rFonts w:cs="Arial"/>
                <w:sz w:val="22"/>
              </w:rPr>
              <w:t>07020210220540.</w:t>
            </w:r>
          </w:p>
        </w:tc>
        <w:tc>
          <w:tcPr>
            <w:tcW w:w="1778" w:type="dxa"/>
            <w:gridSpan w:val="2"/>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1150,0</w:t>
            </w:r>
          </w:p>
        </w:tc>
      </w:tr>
      <w:tr w:rsidR="008E7AB5" w:rsidRPr="008E7AB5" w:rsidTr="008E7AB5">
        <w:trPr>
          <w:trHeight w:val="20"/>
        </w:trPr>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600" w:type="dxa"/>
            <w:gridSpan w:val="2"/>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600" w:type="dxa"/>
            <w:gridSpan w:val="2"/>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18" w:type="dxa"/>
            <w:gridSpan w:val="2"/>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2127" w:type="dxa"/>
            <w:tcBorders>
              <w:top w:val="nil"/>
              <w:left w:val="nil"/>
              <w:bottom w:val="single" w:sz="4" w:space="0" w:color="auto"/>
              <w:right w:val="single" w:sz="4" w:space="0" w:color="auto"/>
            </w:tcBorders>
            <w:shd w:val="clear" w:color="auto" w:fill="FFFFFF"/>
            <w:noWrap/>
            <w:vAlign w:val="center"/>
            <w:hideMark/>
          </w:tcPr>
          <w:p w:rsidR="008E7AB5" w:rsidRPr="008E7AB5" w:rsidRDefault="008E7AB5" w:rsidP="008E7AB5">
            <w:pPr>
              <w:contextualSpacing/>
              <w:rPr>
                <w:rFonts w:cs="Arial"/>
                <w:sz w:val="22"/>
              </w:rPr>
            </w:pPr>
            <w:r w:rsidRPr="008E7AB5">
              <w:rPr>
                <w:rFonts w:cs="Arial"/>
                <w:sz w:val="22"/>
              </w:rPr>
              <w:t>07020210200590.</w:t>
            </w:r>
          </w:p>
        </w:tc>
        <w:tc>
          <w:tcPr>
            <w:tcW w:w="1778" w:type="dxa"/>
            <w:gridSpan w:val="2"/>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114742,0</w:t>
            </w:r>
          </w:p>
        </w:tc>
      </w:tr>
      <w:tr w:rsidR="008E7AB5" w:rsidRPr="008E7AB5" w:rsidTr="008E7AB5">
        <w:trPr>
          <w:trHeight w:val="20"/>
        </w:trPr>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600" w:type="dxa"/>
            <w:gridSpan w:val="2"/>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600" w:type="dxa"/>
            <w:gridSpan w:val="2"/>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18" w:type="dxa"/>
            <w:gridSpan w:val="2"/>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2127" w:type="dxa"/>
            <w:tcBorders>
              <w:top w:val="nil"/>
              <w:left w:val="nil"/>
              <w:bottom w:val="single" w:sz="4" w:space="0" w:color="auto"/>
              <w:right w:val="single" w:sz="4" w:space="0" w:color="auto"/>
            </w:tcBorders>
            <w:shd w:val="clear" w:color="auto" w:fill="FFFFFF"/>
            <w:noWrap/>
            <w:vAlign w:val="center"/>
            <w:hideMark/>
          </w:tcPr>
          <w:p w:rsidR="008E7AB5" w:rsidRPr="008E7AB5" w:rsidRDefault="008E7AB5" w:rsidP="008E7AB5">
            <w:pPr>
              <w:contextualSpacing/>
              <w:rPr>
                <w:rFonts w:cs="Arial"/>
                <w:sz w:val="22"/>
              </w:rPr>
            </w:pPr>
            <w:r w:rsidRPr="008E7AB5">
              <w:rPr>
                <w:rFonts w:cs="Arial"/>
                <w:sz w:val="22"/>
              </w:rPr>
              <w:t>070202102S8130.</w:t>
            </w:r>
          </w:p>
        </w:tc>
        <w:tc>
          <w:tcPr>
            <w:tcW w:w="1778" w:type="dxa"/>
            <w:gridSpan w:val="2"/>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4035,6</w:t>
            </w:r>
          </w:p>
        </w:tc>
      </w:tr>
      <w:tr w:rsidR="008E7AB5" w:rsidRPr="008E7AB5" w:rsidTr="008E7AB5">
        <w:trPr>
          <w:trHeight w:val="20"/>
        </w:trPr>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600" w:type="dxa"/>
            <w:gridSpan w:val="2"/>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600" w:type="dxa"/>
            <w:gridSpan w:val="2"/>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18" w:type="dxa"/>
            <w:gridSpan w:val="2"/>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2127" w:type="dxa"/>
            <w:tcBorders>
              <w:top w:val="nil"/>
              <w:left w:val="nil"/>
              <w:bottom w:val="single" w:sz="4" w:space="0" w:color="auto"/>
              <w:right w:val="single" w:sz="4" w:space="0" w:color="auto"/>
            </w:tcBorders>
            <w:shd w:val="clear" w:color="auto" w:fill="FFFFFF"/>
            <w:noWrap/>
            <w:vAlign w:val="center"/>
            <w:hideMark/>
          </w:tcPr>
          <w:p w:rsidR="008E7AB5" w:rsidRPr="008E7AB5" w:rsidRDefault="008E7AB5" w:rsidP="008E7AB5">
            <w:pPr>
              <w:contextualSpacing/>
              <w:rPr>
                <w:rFonts w:cs="Arial"/>
                <w:sz w:val="22"/>
              </w:rPr>
            </w:pPr>
            <w:r w:rsidRPr="008E7AB5">
              <w:rPr>
                <w:rFonts w:cs="Arial"/>
                <w:sz w:val="22"/>
              </w:rPr>
              <w:t>070202102S8750.</w:t>
            </w:r>
          </w:p>
        </w:tc>
        <w:tc>
          <w:tcPr>
            <w:tcW w:w="1778" w:type="dxa"/>
            <w:gridSpan w:val="2"/>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10383,5</w:t>
            </w:r>
          </w:p>
        </w:tc>
      </w:tr>
      <w:tr w:rsidR="008E7AB5" w:rsidRPr="008E7AB5" w:rsidTr="008E7AB5">
        <w:trPr>
          <w:trHeight w:val="20"/>
        </w:trPr>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600" w:type="dxa"/>
            <w:gridSpan w:val="2"/>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600" w:type="dxa"/>
            <w:gridSpan w:val="2"/>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18" w:type="dxa"/>
            <w:gridSpan w:val="2"/>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2127" w:type="dxa"/>
            <w:tcBorders>
              <w:top w:val="nil"/>
              <w:left w:val="nil"/>
              <w:bottom w:val="single" w:sz="4" w:space="0" w:color="auto"/>
              <w:right w:val="single" w:sz="4" w:space="0" w:color="auto"/>
            </w:tcBorders>
            <w:shd w:val="clear" w:color="auto" w:fill="FFFFFF"/>
            <w:noWrap/>
            <w:vAlign w:val="center"/>
            <w:hideMark/>
          </w:tcPr>
          <w:p w:rsidR="008E7AB5" w:rsidRPr="008E7AB5" w:rsidRDefault="008E7AB5" w:rsidP="008E7AB5">
            <w:pPr>
              <w:contextualSpacing/>
              <w:rPr>
                <w:rFonts w:cs="Arial"/>
                <w:sz w:val="22"/>
              </w:rPr>
            </w:pPr>
            <w:r w:rsidRPr="008E7AB5">
              <w:rPr>
                <w:rFonts w:cs="Arial"/>
                <w:sz w:val="22"/>
              </w:rPr>
              <w:t>07020210288810.</w:t>
            </w:r>
          </w:p>
        </w:tc>
        <w:tc>
          <w:tcPr>
            <w:tcW w:w="1778" w:type="dxa"/>
            <w:gridSpan w:val="2"/>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2317,5</w:t>
            </w:r>
          </w:p>
        </w:tc>
      </w:tr>
      <w:tr w:rsidR="008E7AB5" w:rsidRPr="008E7AB5" w:rsidTr="008E7AB5">
        <w:trPr>
          <w:trHeight w:val="20"/>
        </w:trPr>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600" w:type="dxa"/>
            <w:gridSpan w:val="2"/>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600" w:type="dxa"/>
            <w:gridSpan w:val="2"/>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18" w:type="dxa"/>
            <w:gridSpan w:val="2"/>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2127" w:type="dxa"/>
            <w:tcBorders>
              <w:top w:val="nil"/>
              <w:left w:val="nil"/>
              <w:bottom w:val="single" w:sz="4" w:space="0" w:color="auto"/>
              <w:right w:val="single" w:sz="4" w:space="0" w:color="auto"/>
            </w:tcBorders>
            <w:shd w:val="clear" w:color="auto" w:fill="FFFFFF"/>
            <w:noWrap/>
            <w:vAlign w:val="center"/>
            <w:hideMark/>
          </w:tcPr>
          <w:p w:rsidR="008E7AB5" w:rsidRPr="008E7AB5" w:rsidRDefault="008E7AB5" w:rsidP="008E7AB5">
            <w:pPr>
              <w:contextualSpacing/>
              <w:rPr>
                <w:rFonts w:cs="Arial"/>
                <w:sz w:val="22"/>
              </w:rPr>
            </w:pPr>
            <w:r w:rsidRPr="008E7AB5">
              <w:rPr>
                <w:rFonts w:cs="Arial"/>
                <w:sz w:val="22"/>
              </w:rPr>
              <w:t>07020210278940.</w:t>
            </w:r>
          </w:p>
        </w:tc>
        <w:tc>
          <w:tcPr>
            <w:tcW w:w="1778" w:type="dxa"/>
            <w:gridSpan w:val="2"/>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5000,0</w:t>
            </w:r>
          </w:p>
        </w:tc>
      </w:tr>
      <w:tr w:rsidR="008E7AB5" w:rsidRPr="008E7AB5" w:rsidTr="008E7AB5">
        <w:trPr>
          <w:trHeight w:val="20"/>
        </w:trPr>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600" w:type="dxa"/>
            <w:gridSpan w:val="2"/>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600" w:type="dxa"/>
            <w:gridSpan w:val="2"/>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18" w:type="dxa"/>
            <w:gridSpan w:val="2"/>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2127" w:type="dxa"/>
            <w:tcBorders>
              <w:top w:val="nil"/>
              <w:left w:val="nil"/>
              <w:bottom w:val="single" w:sz="4" w:space="0" w:color="auto"/>
              <w:right w:val="single" w:sz="4" w:space="0" w:color="auto"/>
            </w:tcBorders>
            <w:shd w:val="clear" w:color="auto" w:fill="FFFFFF"/>
            <w:noWrap/>
            <w:vAlign w:val="center"/>
            <w:hideMark/>
          </w:tcPr>
          <w:p w:rsidR="008E7AB5" w:rsidRPr="008E7AB5" w:rsidRDefault="008E7AB5" w:rsidP="008E7AB5">
            <w:pPr>
              <w:contextualSpacing/>
              <w:rPr>
                <w:rFonts w:cs="Arial"/>
                <w:sz w:val="22"/>
              </w:rPr>
            </w:pPr>
            <w:r w:rsidRPr="008E7AB5">
              <w:rPr>
                <w:rFonts w:cs="Arial"/>
                <w:sz w:val="22"/>
              </w:rPr>
              <w:t>070202102S8940</w:t>
            </w:r>
          </w:p>
        </w:tc>
        <w:tc>
          <w:tcPr>
            <w:tcW w:w="1778" w:type="dxa"/>
            <w:gridSpan w:val="2"/>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101,6</w:t>
            </w:r>
          </w:p>
        </w:tc>
      </w:tr>
      <w:tr w:rsidR="008E7AB5" w:rsidRPr="008E7AB5" w:rsidTr="008E7AB5">
        <w:trPr>
          <w:trHeight w:val="20"/>
        </w:trPr>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600" w:type="dxa"/>
            <w:gridSpan w:val="2"/>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600" w:type="dxa"/>
            <w:gridSpan w:val="2"/>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18" w:type="dxa"/>
            <w:gridSpan w:val="2"/>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2127" w:type="dxa"/>
            <w:tcBorders>
              <w:top w:val="nil"/>
              <w:left w:val="nil"/>
              <w:bottom w:val="single" w:sz="4" w:space="0" w:color="auto"/>
              <w:right w:val="single" w:sz="4" w:space="0" w:color="auto"/>
            </w:tcBorders>
            <w:shd w:val="clear" w:color="auto" w:fill="FFFFFF"/>
            <w:noWrap/>
            <w:vAlign w:val="center"/>
            <w:hideMark/>
          </w:tcPr>
          <w:p w:rsidR="008E7AB5" w:rsidRPr="008E7AB5" w:rsidRDefault="008E7AB5" w:rsidP="008E7AB5">
            <w:pPr>
              <w:contextualSpacing/>
              <w:rPr>
                <w:rFonts w:cs="Arial"/>
                <w:sz w:val="22"/>
              </w:rPr>
            </w:pPr>
            <w:r w:rsidRPr="008E7AB5">
              <w:rPr>
                <w:rFonts w:cs="Arial"/>
                <w:sz w:val="22"/>
              </w:rPr>
              <w:t>07020210278120.</w:t>
            </w:r>
          </w:p>
        </w:tc>
        <w:tc>
          <w:tcPr>
            <w:tcW w:w="1778" w:type="dxa"/>
            <w:gridSpan w:val="2"/>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223772,6</w:t>
            </w:r>
          </w:p>
        </w:tc>
      </w:tr>
      <w:tr w:rsidR="008E7AB5" w:rsidRPr="008E7AB5" w:rsidTr="008E7AB5">
        <w:trPr>
          <w:trHeight w:val="20"/>
        </w:trPr>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600" w:type="dxa"/>
            <w:gridSpan w:val="2"/>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600" w:type="dxa"/>
            <w:gridSpan w:val="2"/>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18" w:type="dxa"/>
            <w:gridSpan w:val="2"/>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2127" w:type="dxa"/>
            <w:tcBorders>
              <w:top w:val="nil"/>
              <w:left w:val="nil"/>
              <w:bottom w:val="single" w:sz="4" w:space="0" w:color="auto"/>
              <w:right w:val="single" w:sz="4" w:space="0" w:color="auto"/>
            </w:tcBorders>
            <w:shd w:val="clear" w:color="auto" w:fill="FFFFFF"/>
            <w:noWrap/>
            <w:vAlign w:val="center"/>
            <w:hideMark/>
          </w:tcPr>
          <w:p w:rsidR="008E7AB5" w:rsidRPr="008E7AB5" w:rsidRDefault="008E7AB5" w:rsidP="008E7AB5">
            <w:pPr>
              <w:contextualSpacing/>
              <w:rPr>
                <w:rFonts w:cs="Arial"/>
                <w:sz w:val="22"/>
              </w:rPr>
            </w:pPr>
            <w:r w:rsidRPr="008E7AB5">
              <w:rPr>
                <w:rFonts w:cs="Arial"/>
                <w:sz w:val="22"/>
              </w:rPr>
              <w:t>07020210253030.</w:t>
            </w:r>
          </w:p>
        </w:tc>
        <w:tc>
          <w:tcPr>
            <w:tcW w:w="1778" w:type="dxa"/>
            <w:gridSpan w:val="2"/>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18681,4</w:t>
            </w:r>
          </w:p>
        </w:tc>
      </w:tr>
      <w:tr w:rsidR="008E7AB5" w:rsidRPr="008E7AB5" w:rsidTr="008E7AB5">
        <w:trPr>
          <w:trHeight w:val="20"/>
        </w:trPr>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600" w:type="dxa"/>
            <w:gridSpan w:val="2"/>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600" w:type="dxa"/>
            <w:gridSpan w:val="2"/>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18" w:type="dxa"/>
            <w:gridSpan w:val="2"/>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2127" w:type="dxa"/>
            <w:tcBorders>
              <w:top w:val="nil"/>
              <w:left w:val="nil"/>
              <w:bottom w:val="single" w:sz="4" w:space="0" w:color="auto"/>
              <w:right w:val="single" w:sz="4" w:space="0" w:color="auto"/>
            </w:tcBorders>
            <w:shd w:val="clear" w:color="auto" w:fill="FFFFFF"/>
            <w:noWrap/>
            <w:vAlign w:val="center"/>
            <w:hideMark/>
          </w:tcPr>
          <w:p w:rsidR="008E7AB5" w:rsidRPr="008E7AB5" w:rsidRDefault="008E7AB5" w:rsidP="008E7AB5">
            <w:pPr>
              <w:contextualSpacing/>
              <w:rPr>
                <w:rFonts w:cs="Arial"/>
                <w:sz w:val="22"/>
              </w:rPr>
            </w:pPr>
            <w:r w:rsidRPr="008E7AB5">
              <w:rPr>
                <w:rFonts w:cs="Arial"/>
                <w:sz w:val="22"/>
              </w:rPr>
              <w:t>0702021Е151690</w:t>
            </w:r>
          </w:p>
        </w:tc>
        <w:tc>
          <w:tcPr>
            <w:tcW w:w="1778" w:type="dxa"/>
            <w:gridSpan w:val="2"/>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8987,8</w:t>
            </w:r>
          </w:p>
        </w:tc>
      </w:tr>
      <w:tr w:rsidR="008E7AB5" w:rsidRPr="008E7AB5" w:rsidTr="008E7AB5">
        <w:trPr>
          <w:trHeight w:val="20"/>
        </w:trPr>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600" w:type="dxa"/>
            <w:gridSpan w:val="2"/>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600" w:type="dxa"/>
            <w:gridSpan w:val="2"/>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18" w:type="dxa"/>
            <w:gridSpan w:val="2"/>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2127" w:type="dxa"/>
            <w:tcBorders>
              <w:top w:val="nil"/>
              <w:left w:val="nil"/>
              <w:bottom w:val="single" w:sz="4" w:space="0" w:color="auto"/>
              <w:right w:val="single" w:sz="4" w:space="0" w:color="auto"/>
            </w:tcBorders>
            <w:shd w:val="clear" w:color="auto" w:fill="FFFFFF"/>
            <w:noWrap/>
            <w:vAlign w:val="center"/>
            <w:hideMark/>
          </w:tcPr>
          <w:p w:rsidR="008E7AB5" w:rsidRPr="008E7AB5" w:rsidRDefault="008E7AB5" w:rsidP="008E7AB5">
            <w:pPr>
              <w:contextualSpacing/>
              <w:rPr>
                <w:rFonts w:cs="Arial"/>
                <w:sz w:val="22"/>
              </w:rPr>
            </w:pPr>
            <w:r w:rsidRPr="008E7AB5">
              <w:rPr>
                <w:rFonts w:cs="Arial"/>
                <w:sz w:val="22"/>
              </w:rPr>
              <w:t>0702021Е452100</w:t>
            </w:r>
          </w:p>
        </w:tc>
        <w:tc>
          <w:tcPr>
            <w:tcW w:w="1778" w:type="dxa"/>
            <w:gridSpan w:val="2"/>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5707,4</w:t>
            </w:r>
          </w:p>
        </w:tc>
      </w:tr>
      <w:tr w:rsidR="008E7AB5" w:rsidRPr="008E7AB5" w:rsidTr="008E7AB5">
        <w:trPr>
          <w:trHeight w:val="20"/>
        </w:trPr>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600" w:type="dxa"/>
            <w:gridSpan w:val="2"/>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600" w:type="dxa"/>
            <w:gridSpan w:val="2"/>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18" w:type="dxa"/>
            <w:gridSpan w:val="2"/>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2127" w:type="dxa"/>
            <w:tcBorders>
              <w:top w:val="nil"/>
              <w:left w:val="nil"/>
              <w:bottom w:val="single" w:sz="4" w:space="0" w:color="auto"/>
              <w:right w:val="single" w:sz="4" w:space="0" w:color="auto"/>
            </w:tcBorders>
            <w:shd w:val="clear" w:color="auto" w:fill="FFFFFF"/>
            <w:noWrap/>
            <w:vAlign w:val="center"/>
            <w:hideMark/>
          </w:tcPr>
          <w:p w:rsidR="008E7AB5" w:rsidRPr="008E7AB5" w:rsidRDefault="008E7AB5" w:rsidP="008E7AB5">
            <w:pPr>
              <w:contextualSpacing/>
              <w:rPr>
                <w:rFonts w:cs="Arial"/>
                <w:sz w:val="22"/>
              </w:rPr>
            </w:pPr>
            <w:r w:rsidRPr="008E7AB5">
              <w:rPr>
                <w:rFonts w:cs="Arial"/>
                <w:sz w:val="22"/>
              </w:rPr>
              <w:t>070202102L3040</w:t>
            </w:r>
          </w:p>
        </w:tc>
        <w:tc>
          <w:tcPr>
            <w:tcW w:w="1778" w:type="dxa"/>
            <w:gridSpan w:val="2"/>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15934,8</w:t>
            </w:r>
          </w:p>
        </w:tc>
      </w:tr>
      <w:tr w:rsidR="008E7AB5" w:rsidRPr="008E7AB5" w:rsidTr="008E7AB5">
        <w:trPr>
          <w:trHeight w:val="20"/>
        </w:trPr>
        <w:tc>
          <w:tcPr>
            <w:tcW w:w="581" w:type="dxa"/>
            <w:vMerge w:val="restart"/>
            <w:tcBorders>
              <w:top w:val="nil"/>
              <w:left w:val="single" w:sz="4" w:space="0" w:color="auto"/>
              <w:bottom w:val="single" w:sz="4" w:space="0" w:color="000000"/>
              <w:right w:val="single" w:sz="4" w:space="0" w:color="auto"/>
            </w:tcBorders>
            <w:noWrap/>
            <w:vAlign w:val="center"/>
            <w:hideMark/>
          </w:tcPr>
          <w:p w:rsidR="008E7AB5" w:rsidRPr="008E7AB5" w:rsidRDefault="008E7AB5" w:rsidP="008E7AB5">
            <w:pPr>
              <w:contextualSpacing/>
              <w:rPr>
                <w:rFonts w:cs="Arial"/>
                <w:bCs/>
                <w:sz w:val="22"/>
              </w:rPr>
            </w:pPr>
            <w:r w:rsidRPr="008E7AB5">
              <w:rPr>
                <w:rFonts w:cs="Arial"/>
                <w:bCs/>
                <w:sz w:val="22"/>
              </w:rPr>
              <w:t> </w:t>
            </w:r>
          </w:p>
        </w:tc>
        <w:tc>
          <w:tcPr>
            <w:tcW w:w="1155" w:type="dxa"/>
            <w:vMerge w:val="restart"/>
            <w:tcBorders>
              <w:top w:val="nil"/>
              <w:left w:val="single" w:sz="4" w:space="0" w:color="auto"/>
              <w:bottom w:val="single" w:sz="4" w:space="0" w:color="000000"/>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 </w:t>
            </w:r>
          </w:p>
        </w:tc>
        <w:tc>
          <w:tcPr>
            <w:tcW w:w="1108" w:type="dxa"/>
            <w:vMerge w:val="restart"/>
            <w:tcBorders>
              <w:top w:val="nil"/>
              <w:left w:val="single" w:sz="4" w:space="0" w:color="auto"/>
              <w:bottom w:val="single" w:sz="4" w:space="0" w:color="000000"/>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 </w:t>
            </w:r>
          </w:p>
        </w:tc>
        <w:tc>
          <w:tcPr>
            <w:tcW w:w="2226" w:type="dxa"/>
            <w:gridSpan w:val="2"/>
            <w:vMerge w:val="restart"/>
            <w:tcBorders>
              <w:top w:val="nil"/>
              <w:left w:val="single" w:sz="4" w:space="0" w:color="auto"/>
              <w:bottom w:val="single" w:sz="4" w:space="0" w:color="000000"/>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1275" w:type="dxa"/>
            <w:gridSpan w:val="2"/>
            <w:vMerge w:val="restart"/>
            <w:tcBorders>
              <w:top w:val="nil"/>
              <w:left w:val="single" w:sz="4" w:space="0" w:color="auto"/>
              <w:bottom w:val="single" w:sz="4" w:space="0" w:color="000000"/>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1310" w:type="dxa"/>
            <w:vMerge w:val="restart"/>
            <w:tcBorders>
              <w:top w:val="nil"/>
              <w:left w:val="single" w:sz="4" w:space="0" w:color="auto"/>
              <w:bottom w:val="single" w:sz="4" w:space="0" w:color="000000"/>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226"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E7AB5" w:rsidRPr="008E7AB5" w:rsidRDefault="008E7AB5" w:rsidP="008E7AB5">
            <w:pPr>
              <w:contextualSpacing/>
              <w:rPr>
                <w:rFonts w:cs="Arial"/>
                <w:sz w:val="22"/>
              </w:rPr>
            </w:pPr>
            <w:r w:rsidRPr="008E7AB5">
              <w:rPr>
                <w:rFonts w:cs="Arial"/>
                <w:sz w:val="22"/>
              </w:rPr>
              <w:t>10040220178541.</w:t>
            </w:r>
          </w:p>
        </w:tc>
        <w:tc>
          <w:tcPr>
            <w:tcW w:w="1778" w:type="dxa"/>
            <w:gridSpan w:val="2"/>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5438,0</w:t>
            </w:r>
          </w:p>
        </w:tc>
      </w:tr>
      <w:tr w:rsidR="008E7AB5" w:rsidRPr="008E7AB5" w:rsidTr="008E7AB5">
        <w:trPr>
          <w:trHeight w:val="20"/>
        </w:trPr>
        <w:tc>
          <w:tcPr>
            <w:tcW w:w="300" w:type="dxa"/>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bCs/>
                <w:sz w:val="22"/>
              </w:rPr>
            </w:pPr>
          </w:p>
        </w:tc>
        <w:tc>
          <w:tcPr>
            <w:tcW w:w="300" w:type="dxa"/>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bCs/>
                <w:sz w:val="22"/>
              </w:rPr>
            </w:pPr>
          </w:p>
        </w:tc>
        <w:tc>
          <w:tcPr>
            <w:tcW w:w="300" w:type="dxa"/>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bCs/>
                <w:sz w:val="22"/>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300" w:type="dxa"/>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3226" w:type="dxa"/>
            <w:gridSpan w:val="2"/>
            <w:tcBorders>
              <w:top w:val="nil"/>
              <w:left w:val="nil"/>
              <w:bottom w:val="nil"/>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E7AB5" w:rsidRPr="008E7AB5" w:rsidRDefault="008E7AB5" w:rsidP="008E7AB5">
            <w:pPr>
              <w:contextualSpacing/>
              <w:rPr>
                <w:rFonts w:cs="Arial"/>
                <w:sz w:val="22"/>
              </w:rPr>
            </w:pPr>
            <w:r w:rsidRPr="008E7AB5">
              <w:rPr>
                <w:rFonts w:cs="Arial"/>
                <w:sz w:val="22"/>
              </w:rPr>
              <w:t>10040220178542.</w:t>
            </w:r>
          </w:p>
        </w:tc>
        <w:tc>
          <w:tcPr>
            <w:tcW w:w="1778" w:type="dxa"/>
            <w:gridSpan w:val="2"/>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5302,0</w:t>
            </w:r>
          </w:p>
        </w:tc>
      </w:tr>
      <w:tr w:rsidR="008E7AB5" w:rsidRPr="008E7AB5" w:rsidTr="008E7AB5">
        <w:trPr>
          <w:trHeight w:val="20"/>
        </w:trPr>
        <w:tc>
          <w:tcPr>
            <w:tcW w:w="300" w:type="dxa"/>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bCs/>
                <w:sz w:val="22"/>
              </w:rPr>
            </w:pPr>
          </w:p>
        </w:tc>
        <w:tc>
          <w:tcPr>
            <w:tcW w:w="300" w:type="dxa"/>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bCs/>
                <w:sz w:val="22"/>
              </w:rPr>
            </w:pPr>
          </w:p>
        </w:tc>
        <w:tc>
          <w:tcPr>
            <w:tcW w:w="300" w:type="dxa"/>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bCs/>
                <w:sz w:val="22"/>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300" w:type="dxa"/>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3226" w:type="dxa"/>
            <w:gridSpan w:val="2"/>
            <w:vMerge w:val="restart"/>
            <w:tcBorders>
              <w:top w:val="single" w:sz="4" w:space="0" w:color="auto"/>
              <w:left w:val="single" w:sz="4" w:space="0" w:color="auto"/>
              <w:bottom w:val="nil"/>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Развитие семейных форм устройства детей-сирот и детей, оставшихся без попечения родителей.</w:t>
            </w:r>
          </w:p>
        </w:tc>
        <w:tc>
          <w:tcPr>
            <w:tcW w:w="2127" w:type="dxa"/>
            <w:tcBorders>
              <w:top w:val="nil"/>
              <w:left w:val="nil"/>
              <w:bottom w:val="single" w:sz="4" w:space="0" w:color="auto"/>
              <w:right w:val="single" w:sz="4" w:space="0" w:color="auto"/>
            </w:tcBorders>
            <w:shd w:val="clear" w:color="auto" w:fill="FFFFFF"/>
            <w:noWrap/>
            <w:vAlign w:val="center"/>
            <w:hideMark/>
          </w:tcPr>
          <w:p w:rsidR="008E7AB5" w:rsidRPr="008E7AB5" w:rsidRDefault="008E7AB5" w:rsidP="008E7AB5">
            <w:pPr>
              <w:contextualSpacing/>
              <w:rPr>
                <w:rFonts w:cs="Arial"/>
                <w:sz w:val="22"/>
              </w:rPr>
            </w:pPr>
            <w:r w:rsidRPr="008E7AB5">
              <w:rPr>
                <w:rFonts w:cs="Arial"/>
                <w:sz w:val="22"/>
              </w:rPr>
              <w:t>10040220178543.</w:t>
            </w:r>
          </w:p>
        </w:tc>
        <w:tc>
          <w:tcPr>
            <w:tcW w:w="1778" w:type="dxa"/>
            <w:gridSpan w:val="2"/>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2272,5</w:t>
            </w:r>
          </w:p>
        </w:tc>
      </w:tr>
      <w:tr w:rsidR="008E7AB5" w:rsidRPr="008E7AB5" w:rsidTr="008E7AB5">
        <w:trPr>
          <w:trHeight w:val="20"/>
        </w:trPr>
        <w:tc>
          <w:tcPr>
            <w:tcW w:w="300" w:type="dxa"/>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bCs/>
                <w:sz w:val="22"/>
              </w:rPr>
            </w:pPr>
          </w:p>
        </w:tc>
        <w:tc>
          <w:tcPr>
            <w:tcW w:w="300" w:type="dxa"/>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bCs/>
                <w:sz w:val="22"/>
              </w:rPr>
            </w:pPr>
          </w:p>
        </w:tc>
        <w:tc>
          <w:tcPr>
            <w:tcW w:w="300" w:type="dxa"/>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bCs/>
                <w:sz w:val="22"/>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300" w:type="dxa"/>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18" w:type="dxa"/>
            <w:gridSpan w:val="2"/>
            <w:vMerge/>
            <w:tcBorders>
              <w:top w:val="single" w:sz="4" w:space="0" w:color="auto"/>
              <w:left w:val="single" w:sz="4" w:space="0" w:color="auto"/>
              <w:bottom w:val="nil"/>
              <w:right w:val="single" w:sz="4" w:space="0" w:color="auto"/>
            </w:tcBorders>
            <w:vAlign w:val="center"/>
            <w:hideMark/>
          </w:tcPr>
          <w:p w:rsidR="008E7AB5" w:rsidRPr="008E7AB5" w:rsidRDefault="008E7AB5" w:rsidP="008E7AB5">
            <w:pPr>
              <w:rPr>
                <w:rFonts w:cs="Arial"/>
                <w:sz w:val="22"/>
              </w:rPr>
            </w:pPr>
          </w:p>
        </w:tc>
        <w:tc>
          <w:tcPr>
            <w:tcW w:w="2127" w:type="dxa"/>
            <w:tcBorders>
              <w:top w:val="nil"/>
              <w:left w:val="nil"/>
              <w:bottom w:val="single" w:sz="4" w:space="0" w:color="auto"/>
              <w:right w:val="single" w:sz="4" w:space="0" w:color="auto"/>
            </w:tcBorders>
            <w:shd w:val="clear" w:color="auto" w:fill="FFFFFF"/>
            <w:noWrap/>
            <w:vAlign w:val="center"/>
            <w:hideMark/>
          </w:tcPr>
          <w:p w:rsidR="008E7AB5" w:rsidRPr="008E7AB5" w:rsidRDefault="008E7AB5" w:rsidP="008E7AB5">
            <w:pPr>
              <w:contextualSpacing/>
              <w:rPr>
                <w:rFonts w:cs="Arial"/>
                <w:sz w:val="22"/>
              </w:rPr>
            </w:pPr>
            <w:r w:rsidRPr="008E7AB5">
              <w:rPr>
                <w:rFonts w:cs="Arial"/>
                <w:sz w:val="22"/>
              </w:rPr>
              <w:t>10040220152600.</w:t>
            </w:r>
          </w:p>
        </w:tc>
        <w:tc>
          <w:tcPr>
            <w:tcW w:w="1778" w:type="dxa"/>
            <w:gridSpan w:val="2"/>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276,5</w:t>
            </w:r>
          </w:p>
        </w:tc>
      </w:tr>
      <w:tr w:rsidR="008E7AB5" w:rsidRPr="008E7AB5" w:rsidTr="008E7AB5">
        <w:trPr>
          <w:trHeight w:val="20"/>
        </w:trPr>
        <w:tc>
          <w:tcPr>
            <w:tcW w:w="300" w:type="dxa"/>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bCs/>
                <w:sz w:val="22"/>
              </w:rPr>
            </w:pPr>
          </w:p>
        </w:tc>
        <w:tc>
          <w:tcPr>
            <w:tcW w:w="300" w:type="dxa"/>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bCs/>
                <w:sz w:val="22"/>
              </w:rPr>
            </w:pPr>
          </w:p>
        </w:tc>
        <w:tc>
          <w:tcPr>
            <w:tcW w:w="300" w:type="dxa"/>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bCs/>
                <w:sz w:val="22"/>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300" w:type="dxa"/>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18" w:type="dxa"/>
            <w:gridSpan w:val="2"/>
            <w:vMerge/>
            <w:tcBorders>
              <w:top w:val="single" w:sz="4" w:space="0" w:color="auto"/>
              <w:left w:val="single" w:sz="4" w:space="0" w:color="auto"/>
              <w:bottom w:val="nil"/>
              <w:right w:val="single" w:sz="4" w:space="0" w:color="auto"/>
            </w:tcBorders>
            <w:vAlign w:val="center"/>
            <w:hideMark/>
          </w:tcPr>
          <w:p w:rsidR="008E7AB5" w:rsidRPr="008E7AB5" w:rsidRDefault="008E7AB5" w:rsidP="008E7AB5">
            <w:pPr>
              <w:rPr>
                <w:rFonts w:cs="Arial"/>
                <w:sz w:val="22"/>
              </w:rPr>
            </w:pPr>
          </w:p>
        </w:tc>
        <w:tc>
          <w:tcPr>
            <w:tcW w:w="2127" w:type="dxa"/>
            <w:tcBorders>
              <w:top w:val="nil"/>
              <w:left w:val="nil"/>
              <w:bottom w:val="single" w:sz="4" w:space="0" w:color="auto"/>
              <w:right w:val="single" w:sz="4" w:space="0" w:color="auto"/>
            </w:tcBorders>
            <w:shd w:val="clear" w:color="auto" w:fill="FFFFFF"/>
            <w:noWrap/>
            <w:vAlign w:val="center"/>
            <w:hideMark/>
          </w:tcPr>
          <w:p w:rsidR="008E7AB5" w:rsidRPr="008E7AB5" w:rsidRDefault="008E7AB5" w:rsidP="008E7AB5">
            <w:pPr>
              <w:contextualSpacing/>
              <w:rPr>
                <w:rFonts w:cs="Arial"/>
                <w:sz w:val="22"/>
              </w:rPr>
            </w:pPr>
            <w:r w:rsidRPr="008E7AB5">
              <w:rPr>
                <w:rFonts w:cs="Arial"/>
                <w:sz w:val="22"/>
              </w:rPr>
              <w:t>11302201783921.</w:t>
            </w:r>
          </w:p>
        </w:tc>
        <w:tc>
          <w:tcPr>
            <w:tcW w:w="1778" w:type="dxa"/>
            <w:gridSpan w:val="2"/>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1429,0</w:t>
            </w:r>
          </w:p>
        </w:tc>
      </w:tr>
      <w:tr w:rsidR="008E7AB5" w:rsidRPr="008E7AB5" w:rsidTr="008E7AB5">
        <w:trPr>
          <w:trHeight w:val="20"/>
        </w:trPr>
        <w:tc>
          <w:tcPr>
            <w:tcW w:w="300" w:type="dxa"/>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bCs/>
                <w:sz w:val="22"/>
              </w:rPr>
            </w:pPr>
          </w:p>
        </w:tc>
        <w:tc>
          <w:tcPr>
            <w:tcW w:w="300" w:type="dxa"/>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bCs/>
                <w:sz w:val="22"/>
              </w:rPr>
            </w:pPr>
          </w:p>
        </w:tc>
        <w:tc>
          <w:tcPr>
            <w:tcW w:w="300" w:type="dxa"/>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bCs/>
                <w:sz w:val="22"/>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300" w:type="dxa"/>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18" w:type="dxa"/>
            <w:gridSpan w:val="2"/>
            <w:vMerge/>
            <w:tcBorders>
              <w:top w:val="single" w:sz="4" w:space="0" w:color="auto"/>
              <w:left w:val="single" w:sz="4" w:space="0" w:color="auto"/>
              <w:bottom w:val="nil"/>
              <w:right w:val="single" w:sz="4" w:space="0" w:color="auto"/>
            </w:tcBorders>
            <w:vAlign w:val="center"/>
            <w:hideMark/>
          </w:tcPr>
          <w:p w:rsidR="008E7AB5" w:rsidRPr="008E7AB5" w:rsidRDefault="008E7AB5" w:rsidP="008E7AB5">
            <w:pPr>
              <w:rPr>
                <w:rFonts w:cs="Arial"/>
                <w:sz w:val="22"/>
              </w:rPr>
            </w:pPr>
          </w:p>
        </w:tc>
        <w:tc>
          <w:tcPr>
            <w:tcW w:w="2127" w:type="dxa"/>
            <w:tcBorders>
              <w:top w:val="nil"/>
              <w:left w:val="nil"/>
              <w:bottom w:val="single" w:sz="4" w:space="0" w:color="auto"/>
              <w:right w:val="single" w:sz="4" w:space="0" w:color="auto"/>
            </w:tcBorders>
            <w:shd w:val="clear" w:color="auto" w:fill="FFFFFF"/>
            <w:noWrap/>
            <w:vAlign w:val="center"/>
            <w:hideMark/>
          </w:tcPr>
          <w:p w:rsidR="008E7AB5" w:rsidRPr="008E7AB5" w:rsidRDefault="008E7AB5" w:rsidP="008E7AB5">
            <w:pPr>
              <w:contextualSpacing/>
              <w:rPr>
                <w:rFonts w:cs="Arial"/>
                <w:sz w:val="22"/>
              </w:rPr>
            </w:pPr>
            <w:r w:rsidRPr="008E7AB5">
              <w:rPr>
                <w:rFonts w:cs="Arial"/>
                <w:sz w:val="22"/>
              </w:rPr>
              <w:t>11302201783922.</w:t>
            </w:r>
          </w:p>
        </w:tc>
        <w:tc>
          <w:tcPr>
            <w:tcW w:w="1778" w:type="dxa"/>
            <w:gridSpan w:val="2"/>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258,0</w:t>
            </w:r>
          </w:p>
        </w:tc>
      </w:tr>
      <w:tr w:rsidR="008E7AB5" w:rsidRPr="008E7AB5" w:rsidTr="008E7AB5">
        <w:trPr>
          <w:trHeight w:val="20"/>
        </w:trPr>
        <w:tc>
          <w:tcPr>
            <w:tcW w:w="581" w:type="dxa"/>
            <w:vMerge w:val="restart"/>
            <w:tcBorders>
              <w:top w:val="nil"/>
              <w:left w:val="single" w:sz="4" w:space="0" w:color="auto"/>
              <w:bottom w:val="single" w:sz="4" w:space="0" w:color="000000"/>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1155" w:type="dxa"/>
            <w:vMerge w:val="restart"/>
            <w:tcBorders>
              <w:top w:val="nil"/>
              <w:left w:val="single" w:sz="4" w:space="0" w:color="auto"/>
              <w:bottom w:val="single" w:sz="4" w:space="0" w:color="000000"/>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ПОДПРОГРАММА 3</w:t>
            </w:r>
          </w:p>
        </w:tc>
        <w:tc>
          <w:tcPr>
            <w:tcW w:w="1108" w:type="dxa"/>
            <w:vMerge w:val="restart"/>
            <w:tcBorders>
              <w:top w:val="nil"/>
              <w:left w:val="single" w:sz="4" w:space="0" w:color="auto"/>
              <w:bottom w:val="single" w:sz="4" w:space="0" w:color="000000"/>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«Развитие дополнительного образования и воспитания»</w:t>
            </w:r>
          </w:p>
        </w:tc>
        <w:tc>
          <w:tcPr>
            <w:tcW w:w="2226" w:type="dxa"/>
            <w:gridSpan w:val="2"/>
            <w:vMerge w:val="restart"/>
            <w:tcBorders>
              <w:top w:val="nil"/>
              <w:left w:val="single" w:sz="4" w:space="0" w:color="auto"/>
              <w:bottom w:val="single" w:sz="4" w:space="0" w:color="000000"/>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Отдел по образованию и молодежной политике администрации Бутурлиновского муниципального района</w:t>
            </w:r>
          </w:p>
        </w:tc>
        <w:tc>
          <w:tcPr>
            <w:tcW w:w="1275" w:type="dxa"/>
            <w:gridSpan w:val="2"/>
            <w:vMerge w:val="restart"/>
            <w:tcBorders>
              <w:top w:val="nil"/>
              <w:left w:val="single" w:sz="4" w:space="0" w:color="auto"/>
              <w:bottom w:val="single" w:sz="4" w:space="0" w:color="000000"/>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январь</w:t>
            </w:r>
          </w:p>
        </w:tc>
        <w:tc>
          <w:tcPr>
            <w:tcW w:w="1310" w:type="dxa"/>
            <w:vMerge w:val="restart"/>
            <w:tcBorders>
              <w:top w:val="nil"/>
              <w:left w:val="single" w:sz="4" w:space="0" w:color="auto"/>
              <w:bottom w:val="single" w:sz="4" w:space="0" w:color="000000"/>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декабрь</w:t>
            </w:r>
          </w:p>
        </w:tc>
        <w:tc>
          <w:tcPr>
            <w:tcW w:w="3226"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 </w:t>
            </w:r>
          </w:p>
        </w:tc>
        <w:tc>
          <w:tcPr>
            <w:tcW w:w="2127" w:type="dxa"/>
            <w:tcBorders>
              <w:top w:val="nil"/>
              <w:left w:val="nil"/>
              <w:bottom w:val="single" w:sz="4" w:space="0" w:color="auto"/>
              <w:right w:val="single" w:sz="4" w:space="0" w:color="auto"/>
            </w:tcBorders>
            <w:shd w:val="clear" w:color="auto" w:fill="FFFFFF"/>
            <w:noWrap/>
            <w:vAlign w:val="center"/>
            <w:hideMark/>
          </w:tcPr>
          <w:p w:rsidR="008E7AB5" w:rsidRPr="008E7AB5" w:rsidRDefault="008E7AB5" w:rsidP="008E7AB5">
            <w:pPr>
              <w:contextualSpacing/>
              <w:rPr>
                <w:rFonts w:cs="Arial"/>
                <w:sz w:val="22"/>
              </w:rPr>
            </w:pPr>
            <w:r w:rsidRPr="008E7AB5">
              <w:rPr>
                <w:rFonts w:cs="Arial"/>
                <w:sz w:val="22"/>
              </w:rPr>
              <w:t>07030230120540.</w:t>
            </w:r>
          </w:p>
        </w:tc>
        <w:tc>
          <w:tcPr>
            <w:tcW w:w="1778"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2060,0</w:t>
            </w:r>
          </w:p>
        </w:tc>
      </w:tr>
      <w:tr w:rsidR="008E7AB5" w:rsidRPr="008E7AB5" w:rsidTr="008E7AB5">
        <w:trPr>
          <w:trHeight w:val="20"/>
        </w:trPr>
        <w:tc>
          <w:tcPr>
            <w:tcW w:w="300" w:type="dxa"/>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300" w:type="dxa"/>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bCs/>
                <w:sz w:val="22"/>
              </w:rPr>
            </w:pPr>
          </w:p>
        </w:tc>
        <w:tc>
          <w:tcPr>
            <w:tcW w:w="300" w:type="dxa"/>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bCs/>
                <w:sz w:val="22"/>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300" w:type="dxa"/>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18" w:type="dxa"/>
            <w:gridSpan w:val="2"/>
            <w:vMerge/>
            <w:tcBorders>
              <w:top w:val="single" w:sz="4" w:space="0" w:color="auto"/>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2127" w:type="dxa"/>
            <w:tcBorders>
              <w:top w:val="nil"/>
              <w:left w:val="nil"/>
              <w:bottom w:val="single" w:sz="4" w:space="0" w:color="auto"/>
              <w:right w:val="single" w:sz="4" w:space="0" w:color="auto"/>
            </w:tcBorders>
            <w:shd w:val="clear" w:color="auto" w:fill="FFFFFF"/>
            <w:noWrap/>
            <w:vAlign w:val="center"/>
            <w:hideMark/>
          </w:tcPr>
          <w:p w:rsidR="008E7AB5" w:rsidRPr="008E7AB5" w:rsidRDefault="008E7AB5" w:rsidP="008E7AB5">
            <w:pPr>
              <w:contextualSpacing/>
              <w:rPr>
                <w:rFonts w:cs="Arial"/>
                <w:sz w:val="22"/>
              </w:rPr>
            </w:pPr>
            <w:r w:rsidRPr="008E7AB5">
              <w:rPr>
                <w:rFonts w:cs="Arial"/>
                <w:sz w:val="22"/>
              </w:rPr>
              <w:t>07030230100590.</w:t>
            </w:r>
          </w:p>
        </w:tc>
        <w:tc>
          <w:tcPr>
            <w:tcW w:w="1778"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15299,7</w:t>
            </w:r>
          </w:p>
        </w:tc>
      </w:tr>
      <w:tr w:rsidR="008E7AB5" w:rsidRPr="008E7AB5" w:rsidTr="008E7AB5">
        <w:trPr>
          <w:trHeight w:val="20"/>
        </w:trPr>
        <w:tc>
          <w:tcPr>
            <w:tcW w:w="300" w:type="dxa"/>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300" w:type="dxa"/>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bCs/>
                <w:sz w:val="22"/>
              </w:rPr>
            </w:pPr>
          </w:p>
        </w:tc>
        <w:tc>
          <w:tcPr>
            <w:tcW w:w="300" w:type="dxa"/>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bCs/>
                <w:sz w:val="22"/>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300" w:type="dxa"/>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18" w:type="dxa"/>
            <w:gridSpan w:val="2"/>
            <w:vMerge/>
            <w:tcBorders>
              <w:top w:val="single" w:sz="4" w:space="0" w:color="auto"/>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2127" w:type="dxa"/>
            <w:tcBorders>
              <w:top w:val="nil"/>
              <w:left w:val="nil"/>
              <w:bottom w:val="single" w:sz="4" w:space="0" w:color="auto"/>
              <w:right w:val="single" w:sz="4" w:space="0" w:color="auto"/>
            </w:tcBorders>
            <w:shd w:val="clear" w:color="auto" w:fill="FFFFFF"/>
            <w:noWrap/>
            <w:vAlign w:val="center"/>
            <w:hideMark/>
          </w:tcPr>
          <w:p w:rsidR="008E7AB5" w:rsidRPr="008E7AB5" w:rsidRDefault="008E7AB5" w:rsidP="008E7AB5">
            <w:pPr>
              <w:contextualSpacing/>
              <w:rPr>
                <w:rFonts w:cs="Arial"/>
                <w:sz w:val="22"/>
              </w:rPr>
            </w:pPr>
            <w:r w:rsidRPr="008E7AB5">
              <w:rPr>
                <w:rFonts w:cs="Arial"/>
                <w:sz w:val="22"/>
              </w:rPr>
              <w:t>0703023Е254901.</w:t>
            </w:r>
          </w:p>
        </w:tc>
        <w:tc>
          <w:tcPr>
            <w:tcW w:w="1778"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605,5</w:t>
            </w:r>
          </w:p>
        </w:tc>
      </w:tr>
      <w:tr w:rsidR="008E7AB5" w:rsidRPr="008E7AB5" w:rsidTr="008E7AB5">
        <w:trPr>
          <w:trHeight w:val="20"/>
        </w:trPr>
        <w:tc>
          <w:tcPr>
            <w:tcW w:w="581" w:type="dxa"/>
            <w:vMerge w:val="restart"/>
            <w:tcBorders>
              <w:top w:val="nil"/>
              <w:left w:val="single" w:sz="4" w:space="0" w:color="auto"/>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1155" w:type="dxa"/>
            <w:vMerge w:val="restart"/>
            <w:tcBorders>
              <w:top w:val="nil"/>
              <w:left w:val="single" w:sz="4" w:space="0" w:color="auto"/>
              <w:bottom w:val="single" w:sz="4" w:space="0" w:color="000000"/>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 </w:t>
            </w:r>
          </w:p>
        </w:tc>
        <w:tc>
          <w:tcPr>
            <w:tcW w:w="1108" w:type="dxa"/>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 </w:t>
            </w:r>
          </w:p>
        </w:tc>
        <w:tc>
          <w:tcPr>
            <w:tcW w:w="2226" w:type="dxa"/>
            <w:gridSpan w:val="2"/>
            <w:vMerge w:val="restart"/>
            <w:tcBorders>
              <w:top w:val="nil"/>
              <w:left w:val="single" w:sz="4" w:space="0" w:color="auto"/>
              <w:bottom w:val="single" w:sz="4" w:space="0" w:color="000000"/>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1275" w:type="dxa"/>
            <w:gridSpan w:val="2"/>
            <w:vMerge w:val="restart"/>
            <w:tcBorders>
              <w:top w:val="nil"/>
              <w:left w:val="single" w:sz="4" w:space="0" w:color="auto"/>
              <w:bottom w:val="single" w:sz="4" w:space="0" w:color="000000"/>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январь</w:t>
            </w:r>
          </w:p>
        </w:tc>
        <w:tc>
          <w:tcPr>
            <w:tcW w:w="1310" w:type="dxa"/>
            <w:vMerge w:val="restart"/>
            <w:tcBorders>
              <w:top w:val="nil"/>
              <w:left w:val="single" w:sz="4" w:space="0" w:color="auto"/>
              <w:bottom w:val="single" w:sz="4" w:space="0" w:color="000000"/>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декабрь</w:t>
            </w:r>
          </w:p>
        </w:tc>
        <w:tc>
          <w:tcPr>
            <w:tcW w:w="3226" w:type="dxa"/>
            <w:gridSpan w:val="2"/>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2127" w:type="dxa"/>
            <w:tcBorders>
              <w:top w:val="nil"/>
              <w:left w:val="nil"/>
              <w:bottom w:val="single" w:sz="4" w:space="0" w:color="auto"/>
              <w:right w:val="single" w:sz="4" w:space="0" w:color="auto"/>
            </w:tcBorders>
            <w:shd w:val="clear" w:color="auto" w:fill="FFFFFF"/>
            <w:noWrap/>
            <w:vAlign w:val="center"/>
            <w:hideMark/>
          </w:tcPr>
          <w:p w:rsidR="008E7AB5" w:rsidRPr="008E7AB5" w:rsidRDefault="008E7AB5" w:rsidP="008E7AB5">
            <w:pPr>
              <w:contextualSpacing/>
              <w:rPr>
                <w:rFonts w:cs="Arial"/>
                <w:sz w:val="22"/>
              </w:rPr>
            </w:pPr>
            <w:r w:rsidRPr="008E7AB5">
              <w:rPr>
                <w:rFonts w:cs="Arial"/>
                <w:sz w:val="22"/>
              </w:rPr>
              <w:t xml:space="preserve"> 070702401S8320.</w:t>
            </w:r>
          </w:p>
        </w:tc>
        <w:tc>
          <w:tcPr>
            <w:tcW w:w="1778" w:type="dxa"/>
            <w:gridSpan w:val="2"/>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2462,1</w:t>
            </w:r>
          </w:p>
        </w:tc>
      </w:tr>
      <w:tr w:rsidR="008E7AB5" w:rsidRPr="008E7AB5" w:rsidTr="008E7AB5">
        <w:trPr>
          <w:trHeight w:val="20"/>
        </w:trPr>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300" w:type="dxa"/>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bCs/>
                <w:sz w:val="22"/>
              </w:rPr>
            </w:pPr>
          </w:p>
        </w:tc>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300" w:type="dxa"/>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18" w:type="dxa"/>
            <w:gridSpan w:val="2"/>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2127" w:type="dxa"/>
            <w:tcBorders>
              <w:top w:val="nil"/>
              <w:left w:val="nil"/>
              <w:bottom w:val="single" w:sz="4" w:space="0" w:color="auto"/>
              <w:right w:val="single" w:sz="4" w:space="0" w:color="auto"/>
            </w:tcBorders>
            <w:shd w:val="clear" w:color="auto" w:fill="FFFFFF"/>
            <w:noWrap/>
            <w:vAlign w:val="center"/>
            <w:hideMark/>
          </w:tcPr>
          <w:p w:rsidR="008E7AB5" w:rsidRPr="008E7AB5" w:rsidRDefault="008E7AB5" w:rsidP="008E7AB5">
            <w:pPr>
              <w:contextualSpacing/>
              <w:rPr>
                <w:rFonts w:cs="Arial"/>
                <w:sz w:val="22"/>
              </w:rPr>
            </w:pPr>
            <w:r w:rsidRPr="008E7AB5">
              <w:rPr>
                <w:rFonts w:cs="Arial"/>
                <w:sz w:val="22"/>
              </w:rPr>
              <w:t xml:space="preserve"> 070702401S8410.</w:t>
            </w:r>
          </w:p>
        </w:tc>
        <w:tc>
          <w:tcPr>
            <w:tcW w:w="1778" w:type="dxa"/>
            <w:gridSpan w:val="2"/>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443,1</w:t>
            </w:r>
          </w:p>
        </w:tc>
      </w:tr>
      <w:tr w:rsidR="008E7AB5" w:rsidRPr="008E7AB5" w:rsidTr="008E7AB5">
        <w:trPr>
          <w:trHeight w:val="20"/>
        </w:trPr>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300" w:type="dxa"/>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bCs/>
                <w:sz w:val="22"/>
              </w:rPr>
            </w:pPr>
          </w:p>
        </w:tc>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300" w:type="dxa"/>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18" w:type="dxa"/>
            <w:gridSpan w:val="2"/>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2127" w:type="dxa"/>
            <w:tcBorders>
              <w:top w:val="nil"/>
              <w:left w:val="nil"/>
              <w:bottom w:val="single" w:sz="4" w:space="0" w:color="auto"/>
              <w:right w:val="single" w:sz="4" w:space="0" w:color="auto"/>
            </w:tcBorders>
            <w:shd w:val="clear" w:color="auto" w:fill="FFFFFF"/>
            <w:noWrap/>
            <w:vAlign w:val="center"/>
            <w:hideMark/>
          </w:tcPr>
          <w:p w:rsidR="008E7AB5" w:rsidRPr="008E7AB5" w:rsidRDefault="008E7AB5" w:rsidP="008E7AB5">
            <w:pPr>
              <w:contextualSpacing/>
              <w:rPr>
                <w:rFonts w:cs="Arial"/>
                <w:sz w:val="22"/>
              </w:rPr>
            </w:pPr>
            <w:r w:rsidRPr="008E7AB5">
              <w:rPr>
                <w:rFonts w:cs="Arial"/>
                <w:sz w:val="22"/>
              </w:rPr>
              <w:t>07070240380280.</w:t>
            </w:r>
          </w:p>
        </w:tc>
        <w:tc>
          <w:tcPr>
            <w:tcW w:w="1778" w:type="dxa"/>
            <w:gridSpan w:val="2"/>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1262,6</w:t>
            </w:r>
          </w:p>
        </w:tc>
      </w:tr>
      <w:tr w:rsidR="008E7AB5" w:rsidRPr="008E7AB5" w:rsidTr="008E7AB5">
        <w:trPr>
          <w:trHeight w:val="20"/>
        </w:trPr>
        <w:tc>
          <w:tcPr>
            <w:tcW w:w="581" w:type="dxa"/>
            <w:vMerge w:val="restart"/>
            <w:tcBorders>
              <w:top w:val="nil"/>
              <w:left w:val="single" w:sz="4" w:space="0" w:color="auto"/>
              <w:bottom w:val="nil"/>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1155" w:type="dxa"/>
            <w:vMerge w:val="restart"/>
            <w:tcBorders>
              <w:top w:val="nil"/>
              <w:left w:val="single" w:sz="4" w:space="0" w:color="auto"/>
              <w:bottom w:val="nil"/>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ПОДПРОГРАММА 5</w:t>
            </w:r>
          </w:p>
        </w:tc>
        <w:tc>
          <w:tcPr>
            <w:tcW w:w="1108" w:type="dxa"/>
            <w:vMerge w:val="restart"/>
            <w:tcBorders>
              <w:top w:val="nil"/>
              <w:left w:val="single" w:sz="4" w:space="0" w:color="auto"/>
              <w:bottom w:val="nil"/>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«Обеспечение реализации муниципальной программы на территории Бутурлиновского муниципального района»</w:t>
            </w:r>
          </w:p>
        </w:tc>
        <w:tc>
          <w:tcPr>
            <w:tcW w:w="2226" w:type="dxa"/>
            <w:gridSpan w:val="2"/>
            <w:vMerge w:val="restart"/>
            <w:tcBorders>
              <w:top w:val="nil"/>
              <w:left w:val="single" w:sz="4" w:space="0" w:color="auto"/>
              <w:bottom w:val="nil"/>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Отдел по образованию и молодежной политике администрации Бутурлиновского муниципального района</w:t>
            </w:r>
          </w:p>
        </w:tc>
        <w:tc>
          <w:tcPr>
            <w:tcW w:w="1275" w:type="dxa"/>
            <w:gridSpan w:val="2"/>
            <w:vMerge w:val="restart"/>
            <w:tcBorders>
              <w:top w:val="nil"/>
              <w:left w:val="single" w:sz="4" w:space="0" w:color="auto"/>
              <w:bottom w:val="nil"/>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январь</w:t>
            </w:r>
          </w:p>
        </w:tc>
        <w:tc>
          <w:tcPr>
            <w:tcW w:w="1310" w:type="dxa"/>
            <w:vMerge w:val="restart"/>
            <w:tcBorders>
              <w:top w:val="nil"/>
              <w:left w:val="single" w:sz="4" w:space="0" w:color="auto"/>
              <w:bottom w:val="nil"/>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декабрь</w:t>
            </w:r>
          </w:p>
        </w:tc>
        <w:tc>
          <w:tcPr>
            <w:tcW w:w="3226" w:type="dxa"/>
            <w:gridSpan w:val="2"/>
            <w:vMerge w:val="restart"/>
            <w:tcBorders>
              <w:top w:val="nil"/>
              <w:left w:val="single" w:sz="4" w:space="0" w:color="auto"/>
              <w:bottom w:val="nil"/>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Обеспечение эффективности управления системой образования</w:t>
            </w:r>
          </w:p>
        </w:tc>
        <w:tc>
          <w:tcPr>
            <w:tcW w:w="2127" w:type="dxa"/>
            <w:tcBorders>
              <w:top w:val="nil"/>
              <w:left w:val="nil"/>
              <w:bottom w:val="single" w:sz="4" w:space="0" w:color="auto"/>
              <w:right w:val="single" w:sz="4" w:space="0" w:color="auto"/>
            </w:tcBorders>
            <w:shd w:val="clear" w:color="auto" w:fill="FFFFFF"/>
            <w:noWrap/>
            <w:vAlign w:val="center"/>
            <w:hideMark/>
          </w:tcPr>
          <w:p w:rsidR="008E7AB5" w:rsidRPr="008E7AB5" w:rsidRDefault="008E7AB5" w:rsidP="008E7AB5">
            <w:pPr>
              <w:contextualSpacing/>
              <w:rPr>
                <w:rFonts w:cs="Arial"/>
                <w:sz w:val="22"/>
              </w:rPr>
            </w:pPr>
            <w:r w:rsidRPr="008E7AB5">
              <w:rPr>
                <w:rFonts w:cs="Arial"/>
                <w:sz w:val="22"/>
              </w:rPr>
              <w:t>07090250182010.</w:t>
            </w:r>
          </w:p>
        </w:tc>
        <w:tc>
          <w:tcPr>
            <w:tcW w:w="1778" w:type="dxa"/>
            <w:gridSpan w:val="2"/>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1075,8</w:t>
            </w:r>
          </w:p>
        </w:tc>
      </w:tr>
      <w:tr w:rsidR="008E7AB5" w:rsidRPr="008E7AB5" w:rsidTr="008E7AB5">
        <w:trPr>
          <w:trHeight w:val="20"/>
        </w:trPr>
        <w:tc>
          <w:tcPr>
            <w:tcW w:w="300" w:type="dxa"/>
            <w:vMerge/>
            <w:tcBorders>
              <w:top w:val="nil"/>
              <w:left w:val="single" w:sz="4" w:space="0" w:color="auto"/>
              <w:bottom w:val="nil"/>
              <w:right w:val="single" w:sz="4" w:space="0" w:color="auto"/>
            </w:tcBorders>
            <w:vAlign w:val="center"/>
            <w:hideMark/>
          </w:tcPr>
          <w:p w:rsidR="008E7AB5" w:rsidRPr="008E7AB5" w:rsidRDefault="008E7AB5" w:rsidP="008E7AB5">
            <w:pPr>
              <w:rPr>
                <w:rFonts w:cs="Arial"/>
                <w:sz w:val="22"/>
              </w:rPr>
            </w:pPr>
          </w:p>
        </w:tc>
        <w:tc>
          <w:tcPr>
            <w:tcW w:w="300" w:type="dxa"/>
            <w:vMerge/>
            <w:tcBorders>
              <w:top w:val="nil"/>
              <w:left w:val="single" w:sz="4" w:space="0" w:color="auto"/>
              <w:bottom w:val="nil"/>
              <w:right w:val="single" w:sz="4" w:space="0" w:color="auto"/>
            </w:tcBorders>
            <w:vAlign w:val="center"/>
            <w:hideMark/>
          </w:tcPr>
          <w:p w:rsidR="008E7AB5" w:rsidRPr="008E7AB5" w:rsidRDefault="008E7AB5" w:rsidP="008E7AB5">
            <w:pPr>
              <w:rPr>
                <w:rFonts w:cs="Arial"/>
                <w:bCs/>
                <w:sz w:val="22"/>
              </w:rPr>
            </w:pPr>
          </w:p>
        </w:tc>
        <w:tc>
          <w:tcPr>
            <w:tcW w:w="300" w:type="dxa"/>
            <w:vMerge/>
            <w:tcBorders>
              <w:top w:val="nil"/>
              <w:left w:val="single" w:sz="4" w:space="0" w:color="auto"/>
              <w:bottom w:val="nil"/>
              <w:right w:val="single" w:sz="4" w:space="0" w:color="auto"/>
            </w:tcBorders>
            <w:vAlign w:val="center"/>
            <w:hideMark/>
          </w:tcPr>
          <w:p w:rsidR="008E7AB5" w:rsidRPr="008E7AB5" w:rsidRDefault="008E7AB5" w:rsidP="008E7AB5">
            <w:pPr>
              <w:rPr>
                <w:rFonts w:cs="Arial"/>
                <w:bCs/>
                <w:sz w:val="22"/>
              </w:rPr>
            </w:pPr>
          </w:p>
        </w:tc>
        <w:tc>
          <w:tcPr>
            <w:tcW w:w="600" w:type="dxa"/>
            <w:gridSpan w:val="2"/>
            <w:vMerge/>
            <w:tcBorders>
              <w:top w:val="nil"/>
              <w:left w:val="single" w:sz="4" w:space="0" w:color="auto"/>
              <w:bottom w:val="nil"/>
              <w:right w:val="single" w:sz="4" w:space="0" w:color="auto"/>
            </w:tcBorders>
            <w:vAlign w:val="center"/>
            <w:hideMark/>
          </w:tcPr>
          <w:p w:rsidR="008E7AB5" w:rsidRPr="008E7AB5" w:rsidRDefault="008E7AB5" w:rsidP="008E7AB5">
            <w:pPr>
              <w:rPr>
                <w:rFonts w:cs="Arial"/>
                <w:sz w:val="22"/>
              </w:rPr>
            </w:pPr>
          </w:p>
        </w:tc>
        <w:tc>
          <w:tcPr>
            <w:tcW w:w="600" w:type="dxa"/>
            <w:gridSpan w:val="2"/>
            <w:vMerge/>
            <w:tcBorders>
              <w:top w:val="nil"/>
              <w:left w:val="single" w:sz="4" w:space="0" w:color="auto"/>
              <w:bottom w:val="nil"/>
              <w:right w:val="single" w:sz="4" w:space="0" w:color="auto"/>
            </w:tcBorders>
            <w:vAlign w:val="center"/>
            <w:hideMark/>
          </w:tcPr>
          <w:p w:rsidR="008E7AB5" w:rsidRPr="008E7AB5" w:rsidRDefault="008E7AB5" w:rsidP="008E7AB5">
            <w:pPr>
              <w:rPr>
                <w:rFonts w:cs="Arial"/>
                <w:sz w:val="22"/>
              </w:rPr>
            </w:pPr>
          </w:p>
        </w:tc>
        <w:tc>
          <w:tcPr>
            <w:tcW w:w="300" w:type="dxa"/>
            <w:vMerge/>
            <w:tcBorders>
              <w:top w:val="nil"/>
              <w:left w:val="single" w:sz="4" w:space="0" w:color="auto"/>
              <w:bottom w:val="nil"/>
              <w:right w:val="single" w:sz="4" w:space="0" w:color="auto"/>
            </w:tcBorders>
            <w:vAlign w:val="center"/>
            <w:hideMark/>
          </w:tcPr>
          <w:p w:rsidR="008E7AB5" w:rsidRPr="008E7AB5" w:rsidRDefault="008E7AB5" w:rsidP="008E7AB5">
            <w:pPr>
              <w:rPr>
                <w:rFonts w:cs="Arial"/>
                <w:sz w:val="22"/>
              </w:rPr>
            </w:pPr>
          </w:p>
        </w:tc>
        <w:tc>
          <w:tcPr>
            <w:tcW w:w="7118" w:type="dxa"/>
            <w:gridSpan w:val="2"/>
            <w:vMerge/>
            <w:tcBorders>
              <w:top w:val="nil"/>
              <w:left w:val="single" w:sz="4" w:space="0" w:color="auto"/>
              <w:bottom w:val="nil"/>
              <w:right w:val="single" w:sz="4" w:space="0" w:color="auto"/>
            </w:tcBorders>
            <w:vAlign w:val="center"/>
            <w:hideMark/>
          </w:tcPr>
          <w:p w:rsidR="008E7AB5" w:rsidRPr="008E7AB5" w:rsidRDefault="008E7AB5" w:rsidP="008E7AB5">
            <w:pPr>
              <w:rPr>
                <w:rFonts w:cs="Arial"/>
                <w:sz w:val="22"/>
              </w:rPr>
            </w:pPr>
          </w:p>
        </w:tc>
        <w:tc>
          <w:tcPr>
            <w:tcW w:w="2127" w:type="dxa"/>
            <w:tcBorders>
              <w:top w:val="nil"/>
              <w:left w:val="nil"/>
              <w:bottom w:val="single" w:sz="4" w:space="0" w:color="auto"/>
              <w:right w:val="single" w:sz="4" w:space="0" w:color="auto"/>
            </w:tcBorders>
            <w:shd w:val="clear" w:color="auto" w:fill="FFFFFF"/>
            <w:noWrap/>
            <w:vAlign w:val="center"/>
            <w:hideMark/>
          </w:tcPr>
          <w:p w:rsidR="008E7AB5" w:rsidRPr="008E7AB5" w:rsidRDefault="008E7AB5" w:rsidP="008E7AB5">
            <w:pPr>
              <w:contextualSpacing/>
              <w:rPr>
                <w:rFonts w:cs="Arial"/>
                <w:sz w:val="22"/>
              </w:rPr>
            </w:pPr>
            <w:r w:rsidRPr="008E7AB5">
              <w:rPr>
                <w:rFonts w:cs="Arial"/>
                <w:sz w:val="22"/>
              </w:rPr>
              <w:t>07090250200590.</w:t>
            </w:r>
          </w:p>
        </w:tc>
        <w:tc>
          <w:tcPr>
            <w:tcW w:w="1778" w:type="dxa"/>
            <w:gridSpan w:val="2"/>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18492,5</w:t>
            </w:r>
          </w:p>
        </w:tc>
      </w:tr>
      <w:tr w:rsidR="008E7AB5" w:rsidRPr="008E7AB5" w:rsidTr="008E7AB5">
        <w:trPr>
          <w:trHeight w:val="20"/>
        </w:trPr>
        <w:tc>
          <w:tcPr>
            <w:tcW w:w="581" w:type="dxa"/>
            <w:tcBorders>
              <w:top w:val="single" w:sz="4" w:space="0" w:color="auto"/>
              <w:left w:val="single" w:sz="4" w:space="0" w:color="auto"/>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1155" w:type="dxa"/>
            <w:tcBorders>
              <w:top w:val="single" w:sz="4" w:space="0" w:color="auto"/>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ПОДПРОГРАММА 6</w:t>
            </w:r>
          </w:p>
        </w:tc>
        <w:tc>
          <w:tcPr>
            <w:tcW w:w="1108" w:type="dxa"/>
            <w:tcBorders>
              <w:top w:val="single" w:sz="4" w:space="0" w:color="auto"/>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«Вовлечение молодёжи в социальную практику»</w:t>
            </w:r>
          </w:p>
        </w:tc>
        <w:tc>
          <w:tcPr>
            <w:tcW w:w="2226" w:type="dxa"/>
            <w:gridSpan w:val="2"/>
            <w:tcBorders>
              <w:top w:val="single" w:sz="4" w:space="0" w:color="auto"/>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Отдел по образованию и молодежной политике администрации Бутурлиновского муниципального района</w:t>
            </w:r>
          </w:p>
        </w:tc>
        <w:tc>
          <w:tcPr>
            <w:tcW w:w="1275" w:type="dxa"/>
            <w:gridSpan w:val="2"/>
            <w:tcBorders>
              <w:top w:val="single" w:sz="4" w:space="0" w:color="auto"/>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январь</w:t>
            </w:r>
          </w:p>
        </w:tc>
        <w:tc>
          <w:tcPr>
            <w:tcW w:w="1310" w:type="dxa"/>
            <w:tcBorders>
              <w:top w:val="single" w:sz="4" w:space="0" w:color="auto"/>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декабрь</w:t>
            </w:r>
          </w:p>
        </w:tc>
        <w:tc>
          <w:tcPr>
            <w:tcW w:w="3226" w:type="dxa"/>
            <w:gridSpan w:val="2"/>
            <w:tcBorders>
              <w:top w:val="single" w:sz="4" w:space="0" w:color="auto"/>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 Создание условий для успешной социализации и эффективной самореализации молодёжи, развитие потенциала молодёжи и его использование в интересах инновационного развития Бутурлиновского муниципального района. </w:t>
            </w:r>
          </w:p>
        </w:tc>
        <w:tc>
          <w:tcPr>
            <w:tcW w:w="2127" w:type="dxa"/>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07070260180310.</w:t>
            </w:r>
          </w:p>
        </w:tc>
        <w:tc>
          <w:tcPr>
            <w:tcW w:w="1778" w:type="dxa"/>
            <w:gridSpan w:val="2"/>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800,0</w:t>
            </w:r>
          </w:p>
        </w:tc>
      </w:tr>
      <w:tr w:rsidR="008E7AB5" w:rsidRPr="008E7AB5" w:rsidTr="008E7AB5">
        <w:trPr>
          <w:trHeight w:val="20"/>
        </w:trPr>
        <w:tc>
          <w:tcPr>
            <w:tcW w:w="581" w:type="dxa"/>
            <w:noWrap/>
            <w:vAlign w:val="bottom"/>
            <w:hideMark/>
          </w:tcPr>
          <w:p w:rsidR="008E7AB5" w:rsidRPr="008E7AB5" w:rsidRDefault="008E7AB5" w:rsidP="008E7AB5">
            <w:pPr>
              <w:rPr>
                <w:sz w:val="20"/>
                <w:szCs w:val="20"/>
              </w:rPr>
            </w:pPr>
          </w:p>
        </w:tc>
        <w:tc>
          <w:tcPr>
            <w:tcW w:w="1155" w:type="dxa"/>
            <w:noWrap/>
            <w:vAlign w:val="bottom"/>
            <w:hideMark/>
          </w:tcPr>
          <w:p w:rsidR="008E7AB5" w:rsidRPr="008E7AB5" w:rsidRDefault="008E7AB5" w:rsidP="008E7AB5">
            <w:pPr>
              <w:rPr>
                <w:sz w:val="20"/>
                <w:szCs w:val="20"/>
              </w:rPr>
            </w:pPr>
          </w:p>
        </w:tc>
        <w:tc>
          <w:tcPr>
            <w:tcW w:w="1108" w:type="dxa"/>
            <w:noWrap/>
            <w:vAlign w:val="bottom"/>
            <w:hideMark/>
          </w:tcPr>
          <w:p w:rsidR="008E7AB5" w:rsidRPr="008E7AB5" w:rsidRDefault="008E7AB5" w:rsidP="008E7AB5">
            <w:pPr>
              <w:rPr>
                <w:sz w:val="20"/>
                <w:szCs w:val="20"/>
              </w:rPr>
            </w:pPr>
          </w:p>
        </w:tc>
        <w:tc>
          <w:tcPr>
            <w:tcW w:w="2226" w:type="dxa"/>
            <w:gridSpan w:val="2"/>
            <w:noWrap/>
            <w:vAlign w:val="bottom"/>
            <w:hideMark/>
          </w:tcPr>
          <w:p w:rsidR="008E7AB5" w:rsidRPr="008E7AB5" w:rsidRDefault="008E7AB5" w:rsidP="008E7AB5">
            <w:pPr>
              <w:rPr>
                <w:sz w:val="20"/>
                <w:szCs w:val="20"/>
              </w:rPr>
            </w:pPr>
          </w:p>
        </w:tc>
        <w:tc>
          <w:tcPr>
            <w:tcW w:w="1275" w:type="dxa"/>
            <w:gridSpan w:val="2"/>
            <w:noWrap/>
            <w:vAlign w:val="bottom"/>
            <w:hideMark/>
          </w:tcPr>
          <w:p w:rsidR="008E7AB5" w:rsidRPr="008E7AB5" w:rsidRDefault="008E7AB5" w:rsidP="008E7AB5">
            <w:pPr>
              <w:rPr>
                <w:sz w:val="20"/>
                <w:szCs w:val="20"/>
              </w:rPr>
            </w:pPr>
          </w:p>
        </w:tc>
        <w:tc>
          <w:tcPr>
            <w:tcW w:w="1310" w:type="dxa"/>
            <w:noWrap/>
            <w:vAlign w:val="bottom"/>
            <w:hideMark/>
          </w:tcPr>
          <w:p w:rsidR="008E7AB5" w:rsidRPr="008E7AB5" w:rsidRDefault="008E7AB5" w:rsidP="008E7AB5">
            <w:pPr>
              <w:rPr>
                <w:sz w:val="20"/>
                <w:szCs w:val="20"/>
              </w:rPr>
            </w:pPr>
          </w:p>
        </w:tc>
        <w:tc>
          <w:tcPr>
            <w:tcW w:w="3226" w:type="dxa"/>
            <w:gridSpan w:val="2"/>
            <w:noWrap/>
            <w:vAlign w:val="bottom"/>
            <w:hideMark/>
          </w:tcPr>
          <w:p w:rsidR="008E7AB5" w:rsidRPr="008E7AB5" w:rsidRDefault="008E7AB5" w:rsidP="008E7AB5">
            <w:pPr>
              <w:rPr>
                <w:sz w:val="20"/>
                <w:szCs w:val="20"/>
              </w:rPr>
            </w:pPr>
          </w:p>
        </w:tc>
        <w:tc>
          <w:tcPr>
            <w:tcW w:w="2127" w:type="dxa"/>
            <w:noWrap/>
            <w:vAlign w:val="bottom"/>
            <w:hideMark/>
          </w:tcPr>
          <w:p w:rsidR="008E7AB5" w:rsidRPr="008E7AB5" w:rsidRDefault="008E7AB5" w:rsidP="008E7AB5">
            <w:pPr>
              <w:rPr>
                <w:sz w:val="20"/>
                <w:szCs w:val="20"/>
              </w:rPr>
            </w:pPr>
          </w:p>
        </w:tc>
        <w:tc>
          <w:tcPr>
            <w:tcW w:w="1778" w:type="dxa"/>
            <w:gridSpan w:val="2"/>
            <w:noWrap/>
            <w:vAlign w:val="bottom"/>
            <w:hideMark/>
          </w:tcPr>
          <w:p w:rsidR="008E7AB5" w:rsidRPr="008E7AB5" w:rsidRDefault="008E7AB5" w:rsidP="008E7AB5">
            <w:pPr>
              <w:rPr>
                <w:sz w:val="20"/>
                <w:szCs w:val="20"/>
              </w:rPr>
            </w:pPr>
          </w:p>
        </w:tc>
      </w:tr>
      <w:tr w:rsidR="008E7AB5" w:rsidRPr="008E7AB5" w:rsidTr="008E7AB5">
        <w:trPr>
          <w:trHeight w:val="20"/>
        </w:trPr>
        <w:tc>
          <w:tcPr>
            <w:tcW w:w="581" w:type="dxa"/>
            <w:noWrap/>
            <w:vAlign w:val="bottom"/>
            <w:hideMark/>
          </w:tcPr>
          <w:p w:rsidR="008E7AB5" w:rsidRPr="008E7AB5" w:rsidRDefault="008E7AB5" w:rsidP="008E7AB5">
            <w:pPr>
              <w:rPr>
                <w:sz w:val="20"/>
                <w:szCs w:val="20"/>
              </w:rPr>
            </w:pPr>
          </w:p>
        </w:tc>
        <w:tc>
          <w:tcPr>
            <w:tcW w:w="1155" w:type="dxa"/>
            <w:noWrap/>
            <w:vAlign w:val="bottom"/>
            <w:hideMark/>
          </w:tcPr>
          <w:p w:rsidR="008E7AB5" w:rsidRPr="008E7AB5" w:rsidRDefault="008E7AB5" w:rsidP="008E7AB5">
            <w:pPr>
              <w:rPr>
                <w:sz w:val="20"/>
                <w:szCs w:val="20"/>
              </w:rPr>
            </w:pPr>
          </w:p>
        </w:tc>
        <w:tc>
          <w:tcPr>
            <w:tcW w:w="1108" w:type="dxa"/>
            <w:noWrap/>
            <w:vAlign w:val="bottom"/>
            <w:hideMark/>
          </w:tcPr>
          <w:p w:rsidR="008E7AB5" w:rsidRPr="008E7AB5" w:rsidRDefault="008E7AB5" w:rsidP="008E7AB5">
            <w:pPr>
              <w:rPr>
                <w:sz w:val="20"/>
                <w:szCs w:val="20"/>
              </w:rPr>
            </w:pPr>
          </w:p>
        </w:tc>
        <w:tc>
          <w:tcPr>
            <w:tcW w:w="2226" w:type="dxa"/>
            <w:gridSpan w:val="2"/>
            <w:noWrap/>
            <w:vAlign w:val="bottom"/>
            <w:hideMark/>
          </w:tcPr>
          <w:p w:rsidR="008E7AB5" w:rsidRPr="008E7AB5" w:rsidRDefault="008E7AB5" w:rsidP="008E7AB5">
            <w:pPr>
              <w:rPr>
                <w:sz w:val="20"/>
                <w:szCs w:val="20"/>
              </w:rPr>
            </w:pPr>
          </w:p>
        </w:tc>
        <w:tc>
          <w:tcPr>
            <w:tcW w:w="1275" w:type="dxa"/>
            <w:gridSpan w:val="2"/>
            <w:noWrap/>
            <w:vAlign w:val="bottom"/>
            <w:hideMark/>
          </w:tcPr>
          <w:p w:rsidR="008E7AB5" w:rsidRPr="008E7AB5" w:rsidRDefault="008E7AB5" w:rsidP="008E7AB5">
            <w:pPr>
              <w:rPr>
                <w:sz w:val="20"/>
                <w:szCs w:val="20"/>
              </w:rPr>
            </w:pPr>
          </w:p>
        </w:tc>
        <w:tc>
          <w:tcPr>
            <w:tcW w:w="1310" w:type="dxa"/>
            <w:noWrap/>
            <w:vAlign w:val="bottom"/>
            <w:hideMark/>
          </w:tcPr>
          <w:p w:rsidR="008E7AB5" w:rsidRPr="008E7AB5" w:rsidRDefault="008E7AB5" w:rsidP="008E7AB5">
            <w:pPr>
              <w:rPr>
                <w:sz w:val="20"/>
                <w:szCs w:val="20"/>
              </w:rPr>
            </w:pPr>
          </w:p>
        </w:tc>
        <w:tc>
          <w:tcPr>
            <w:tcW w:w="3226" w:type="dxa"/>
            <w:gridSpan w:val="2"/>
            <w:noWrap/>
            <w:vAlign w:val="bottom"/>
            <w:hideMark/>
          </w:tcPr>
          <w:p w:rsidR="008E7AB5" w:rsidRPr="008E7AB5" w:rsidRDefault="008E7AB5" w:rsidP="008E7AB5">
            <w:pPr>
              <w:rPr>
                <w:sz w:val="20"/>
                <w:szCs w:val="20"/>
              </w:rPr>
            </w:pPr>
          </w:p>
        </w:tc>
        <w:tc>
          <w:tcPr>
            <w:tcW w:w="2127" w:type="dxa"/>
            <w:noWrap/>
            <w:vAlign w:val="bottom"/>
            <w:hideMark/>
          </w:tcPr>
          <w:p w:rsidR="008E7AB5" w:rsidRPr="008E7AB5" w:rsidRDefault="008E7AB5" w:rsidP="008E7AB5">
            <w:pPr>
              <w:rPr>
                <w:sz w:val="20"/>
                <w:szCs w:val="20"/>
              </w:rPr>
            </w:pPr>
          </w:p>
        </w:tc>
        <w:tc>
          <w:tcPr>
            <w:tcW w:w="1778" w:type="dxa"/>
            <w:gridSpan w:val="2"/>
            <w:noWrap/>
            <w:vAlign w:val="bottom"/>
            <w:hideMark/>
          </w:tcPr>
          <w:p w:rsidR="008E7AB5" w:rsidRPr="008E7AB5" w:rsidRDefault="008E7AB5" w:rsidP="008E7AB5">
            <w:pPr>
              <w:rPr>
                <w:sz w:val="20"/>
                <w:szCs w:val="20"/>
              </w:rPr>
            </w:pPr>
          </w:p>
        </w:tc>
      </w:tr>
      <w:tr w:rsidR="008E7AB5" w:rsidRPr="008E7AB5" w:rsidTr="008E7AB5">
        <w:trPr>
          <w:trHeight w:val="20"/>
        </w:trPr>
        <w:tc>
          <w:tcPr>
            <w:tcW w:w="14786" w:type="dxa"/>
            <w:gridSpan w:val="13"/>
            <w:tcBorders>
              <w:top w:val="nil"/>
              <w:left w:val="nil"/>
              <w:bottom w:val="single" w:sz="4" w:space="0" w:color="auto"/>
              <w:right w:val="nil"/>
            </w:tcBorders>
            <w:vAlign w:val="bottom"/>
            <w:hideMark/>
          </w:tcPr>
          <w:p w:rsidR="008E7AB5" w:rsidRPr="008E7AB5" w:rsidRDefault="008E7AB5" w:rsidP="008E7AB5">
            <w:pPr>
              <w:contextualSpacing/>
              <w:rPr>
                <w:rFonts w:cs="Arial"/>
                <w:sz w:val="22"/>
              </w:rPr>
            </w:pPr>
            <w:r w:rsidRPr="008E7AB5">
              <w:rPr>
                <w:rFonts w:cs="Arial"/>
                <w:sz w:val="22"/>
              </w:rPr>
              <w:t>План реализации муниципальной программы Бутурлиновского муниципального района Воронежской области "Развитие образования" на 2018-2024 годы на 2022 год</w:t>
            </w:r>
          </w:p>
        </w:tc>
      </w:tr>
      <w:tr w:rsidR="008E7AB5" w:rsidRPr="008E7AB5" w:rsidTr="008E7AB5">
        <w:trPr>
          <w:trHeight w:val="20"/>
        </w:trPr>
        <w:tc>
          <w:tcPr>
            <w:tcW w:w="581" w:type="dxa"/>
            <w:vMerge w:val="restart"/>
            <w:tcBorders>
              <w:top w:val="nil"/>
              <w:left w:val="single" w:sz="4" w:space="0" w:color="auto"/>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xml:space="preserve"> № п/п</w:t>
            </w:r>
          </w:p>
        </w:tc>
        <w:tc>
          <w:tcPr>
            <w:tcW w:w="1155" w:type="dxa"/>
            <w:vMerge w:val="restart"/>
            <w:tcBorders>
              <w:top w:val="nil"/>
              <w:left w:val="single" w:sz="4" w:space="0" w:color="auto"/>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Статус</w:t>
            </w:r>
          </w:p>
        </w:tc>
        <w:tc>
          <w:tcPr>
            <w:tcW w:w="1108" w:type="dxa"/>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Наименование подпрограммы, основного мероприятия, мероприятия</w:t>
            </w:r>
          </w:p>
        </w:tc>
        <w:tc>
          <w:tcPr>
            <w:tcW w:w="1085" w:type="dxa"/>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Исполнитель мероприятия (структурное подразделение администрации района, иной главный распорядитель средств местного бюджета), Ф.И.О., должность исполнителя)</w:t>
            </w:r>
          </w:p>
        </w:tc>
        <w:tc>
          <w:tcPr>
            <w:tcW w:w="3726"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Срок</w:t>
            </w:r>
          </w:p>
        </w:tc>
        <w:tc>
          <w:tcPr>
            <w:tcW w:w="2395" w:type="dxa"/>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Ожидаемый непосредственный результат (краткое описание) от реализации подпрограммы, основного мероприятия, мероприятия в очередном финансовом году </w:t>
            </w:r>
          </w:p>
        </w:tc>
        <w:tc>
          <w:tcPr>
            <w:tcW w:w="3592"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КБК</w:t>
            </w:r>
          </w:p>
        </w:tc>
        <w:tc>
          <w:tcPr>
            <w:tcW w:w="1144" w:type="dxa"/>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Расходы, предусмотренные решением Совета народных депутатов Бутурлиновского муниципального района о местном бюджете, на го</w:t>
            </w:r>
          </w:p>
        </w:tc>
      </w:tr>
      <w:tr w:rsidR="008E7AB5" w:rsidRPr="008E7AB5" w:rsidTr="008E7AB5">
        <w:trPr>
          <w:trHeight w:val="20"/>
        </w:trPr>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3526"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3592"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(местный</w:t>
            </w:r>
          </w:p>
        </w:tc>
        <w:tc>
          <w:tcPr>
            <w:tcW w:w="1144"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r>
      <w:tr w:rsidR="008E7AB5" w:rsidRPr="008E7AB5" w:rsidTr="008E7AB5">
        <w:trPr>
          <w:trHeight w:val="20"/>
        </w:trPr>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1540"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2186"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526"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3592"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бюджет)</w:t>
            </w:r>
          </w:p>
        </w:tc>
        <w:tc>
          <w:tcPr>
            <w:tcW w:w="1144"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r>
      <w:tr w:rsidR="008E7AB5" w:rsidRPr="008E7AB5" w:rsidTr="008E7AB5">
        <w:trPr>
          <w:trHeight w:val="20"/>
        </w:trPr>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1540"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начала реализации мероприятия в очередном финансовом году</w:t>
            </w:r>
          </w:p>
        </w:tc>
        <w:tc>
          <w:tcPr>
            <w:tcW w:w="2186"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окончания реализации мероприятия в очередном финансовом году</w:t>
            </w:r>
          </w:p>
        </w:tc>
        <w:tc>
          <w:tcPr>
            <w:tcW w:w="3526"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3592"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1144"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r>
      <w:tr w:rsidR="008E7AB5" w:rsidRPr="008E7AB5" w:rsidTr="008E7AB5">
        <w:trPr>
          <w:trHeight w:val="20"/>
        </w:trPr>
        <w:tc>
          <w:tcPr>
            <w:tcW w:w="581"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w:t>
            </w:r>
          </w:p>
        </w:tc>
        <w:tc>
          <w:tcPr>
            <w:tcW w:w="1155"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w:t>
            </w:r>
          </w:p>
        </w:tc>
        <w:tc>
          <w:tcPr>
            <w:tcW w:w="1108"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3</w:t>
            </w:r>
          </w:p>
        </w:tc>
        <w:tc>
          <w:tcPr>
            <w:tcW w:w="1085"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4</w:t>
            </w:r>
          </w:p>
        </w:tc>
        <w:tc>
          <w:tcPr>
            <w:tcW w:w="1540"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5</w:t>
            </w:r>
          </w:p>
        </w:tc>
        <w:tc>
          <w:tcPr>
            <w:tcW w:w="2186"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6</w:t>
            </w:r>
          </w:p>
        </w:tc>
        <w:tc>
          <w:tcPr>
            <w:tcW w:w="2395"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7</w:t>
            </w:r>
          </w:p>
        </w:tc>
        <w:tc>
          <w:tcPr>
            <w:tcW w:w="3592" w:type="dxa"/>
            <w:gridSpan w:val="3"/>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8</w:t>
            </w:r>
          </w:p>
        </w:tc>
        <w:tc>
          <w:tcPr>
            <w:tcW w:w="114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9</w:t>
            </w:r>
          </w:p>
        </w:tc>
      </w:tr>
      <w:tr w:rsidR="008E7AB5" w:rsidRPr="008E7AB5" w:rsidTr="008E7AB5">
        <w:trPr>
          <w:trHeight w:val="20"/>
        </w:trPr>
        <w:tc>
          <w:tcPr>
            <w:tcW w:w="581" w:type="dxa"/>
            <w:vMerge w:val="restart"/>
            <w:tcBorders>
              <w:top w:val="nil"/>
              <w:left w:val="single" w:sz="4" w:space="0" w:color="auto"/>
              <w:bottom w:val="single" w:sz="4" w:space="0" w:color="000000"/>
              <w:right w:val="single" w:sz="4" w:space="0" w:color="auto"/>
            </w:tcBorders>
            <w:noWrap/>
            <w:vAlign w:val="center"/>
            <w:hideMark/>
          </w:tcPr>
          <w:p w:rsidR="008E7AB5" w:rsidRPr="008E7AB5" w:rsidRDefault="008E7AB5" w:rsidP="008E7AB5">
            <w:pPr>
              <w:contextualSpacing/>
              <w:rPr>
                <w:rFonts w:cs="Arial"/>
                <w:bCs/>
                <w:sz w:val="22"/>
              </w:rPr>
            </w:pPr>
            <w:r w:rsidRPr="008E7AB5">
              <w:rPr>
                <w:rFonts w:cs="Arial"/>
                <w:bCs/>
                <w:sz w:val="22"/>
              </w:rPr>
              <w:t> </w:t>
            </w:r>
          </w:p>
        </w:tc>
        <w:tc>
          <w:tcPr>
            <w:tcW w:w="1155" w:type="dxa"/>
            <w:vMerge w:val="restart"/>
            <w:tcBorders>
              <w:top w:val="nil"/>
              <w:left w:val="single" w:sz="4" w:space="0" w:color="auto"/>
              <w:bottom w:val="single" w:sz="4" w:space="0" w:color="000000"/>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ПОДПРОГРАММА 1</w:t>
            </w:r>
          </w:p>
        </w:tc>
        <w:tc>
          <w:tcPr>
            <w:tcW w:w="1108" w:type="dxa"/>
            <w:vMerge w:val="restart"/>
            <w:tcBorders>
              <w:top w:val="nil"/>
              <w:left w:val="single" w:sz="4" w:space="0" w:color="auto"/>
              <w:bottom w:val="single" w:sz="4" w:space="0" w:color="000000"/>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 xml:space="preserve">Развитие дошкольного и общего образования </w:t>
            </w:r>
          </w:p>
        </w:tc>
        <w:tc>
          <w:tcPr>
            <w:tcW w:w="1085" w:type="dxa"/>
            <w:vMerge w:val="restart"/>
            <w:tcBorders>
              <w:top w:val="nil"/>
              <w:left w:val="single" w:sz="4" w:space="0" w:color="auto"/>
              <w:bottom w:val="single" w:sz="4" w:space="0" w:color="000000"/>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Отдел по образованию и молодежной политике администрации Бутурлиновского муниципального района</w:t>
            </w:r>
          </w:p>
        </w:tc>
        <w:tc>
          <w:tcPr>
            <w:tcW w:w="1540" w:type="dxa"/>
            <w:gridSpan w:val="2"/>
            <w:vMerge w:val="restart"/>
            <w:tcBorders>
              <w:top w:val="nil"/>
              <w:left w:val="single" w:sz="4" w:space="0" w:color="auto"/>
              <w:bottom w:val="single" w:sz="4" w:space="0" w:color="000000"/>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январь</w:t>
            </w:r>
          </w:p>
        </w:tc>
        <w:tc>
          <w:tcPr>
            <w:tcW w:w="2186" w:type="dxa"/>
            <w:gridSpan w:val="2"/>
            <w:vMerge w:val="restart"/>
            <w:tcBorders>
              <w:top w:val="nil"/>
              <w:left w:val="single" w:sz="4" w:space="0" w:color="auto"/>
              <w:bottom w:val="single" w:sz="4" w:space="0" w:color="000000"/>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декабрь</w:t>
            </w:r>
          </w:p>
        </w:tc>
        <w:tc>
          <w:tcPr>
            <w:tcW w:w="2395" w:type="dxa"/>
            <w:vMerge w:val="restart"/>
            <w:tcBorders>
              <w:top w:val="nil"/>
              <w:left w:val="single" w:sz="4" w:space="0" w:color="auto"/>
              <w:bottom w:val="single" w:sz="4" w:space="0" w:color="000000"/>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создание в системе дошкольного и общего образования равных возможностей для современного качественного образования</w:t>
            </w:r>
          </w:p>
        </w:tc>
        <w:tc>
          <w:tcPr>
            <w:tcW w:w="3592" w:type="dxa"/>
            <w:gridSpan w:val="3"/>
            <w:tcBorders>
              <w:top w:val="nil"/>
              <w:left w:val="nil"/>
              <w:bottom w:val="single" w:sz="4" w:space="0" w:color="auto"/>
              <w:right w:val="single" w:sz="4" w:space="0" w:color="auto"/>
            </w:tcBorders>
            <w:shd w:val="clear" w:color="auto" w:fill="FFFFFF"/>
            <w:noWrap/>
            <w:vAlign w:val="center"/>
            <w:hideMark/>
          </w:tcPr>
          <w:p w:rsidR="008E7AB5" w:rsidRPr="008E7AB5" w:rsidRDefault="008E7AB5" w:rsidP="008E7AB5">
            <w:pPr>
              <w:contextualSpacing/>
              <w:rPr>
                <w:rFonts w:cs="Arial"/>
                <w:sz w:val="22"/>
              </w:rPr>
            </w:pPr>
            <w:r w:rsidRPr="008E7AB5">
              <w:rPr>
                <w:rFonts w:cs="Arial"/>
                <w:sz w:val="22"/>
              </w:rPr>
              <w:t>07010210100590.</w:t>
            </w:r>
          </w:p>
        </w:tc>
        <w:tc>
          <w:tcPr>
            <w:tcW w:w="1144" w:type="dxa"/>
            <w:tcBorders>
              <w:top w:val="nil"/>
              <w:left w:val="nil"/>
              <w:bottom w:val="single" w:sz="4" w:space="0" w:color="auto"/>
              <w:right w:val="single" w:sz="4" w:space="0" w:color="auto"/>
            </w:tcBorders>
            <w:shd w:val="clear" w:color="auto" w:fill="FFFFFF"/>
            <w:noWrap/>
            <w:vAlign w:val="center"/>
            <w:hideMark/>
          </w:tcPr>
          <w:p w:rsidR="008E7AB5" w:rsidRPr="008E7AB5" w:rsidRDefault="008E7AB5" w:rsidP="008E7AB5">
            <w:pPr>
              <w:contextualSpacing/>
              <w:rPr>
                <w:rFonts w:cs="Arial"/>
                <w:sz w:val="22"/>
              </w:rPr>
            </w:pPr>
            <w:r w:rsidRPr="008E7AB5">
              <w:rPr>
                <w:rFonts w:cs="Arial"/>
                <w:sz w:val="22"/>
              </w:rPr>
              <w:t>68874,0</w:t>
            </w:r>
          </w:p>
        </w:tc>
      </w:tr>
      <w:tr w:rsidR="008E7AB5" w:rsidRPr="008E7AB5" w:rsidTr="008E7AB5">
        <w:trPr>
          <w:trHeight w:val="20"/>
        </w:trPr>
        <w:tc>
          <w:tcPr>
            <w:tcW w:w="300" w:type="dxa"/>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bCs/>
                <w:sz w:val="22"/>
              </w:rPr>
            </w:pPr>
          </w:p>
        </w:tc>
        <w:tc>
          <w:tcPr>
            <w:tcW w:w="300" w:type="dxa"/>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bCs/>
                <w:sz w:val="22"/>
              </w:rPr>
            </w:pPr>
          </w:p>
        </w:tc>
        <w:tc>
          <w:tcPr>
            <w:tcW w:w="300" w:type="dxa"/>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bCs/>
                <w:sz w:val="22"/>
              </w:rPr>
            </w:pPr>
          </w:p>
        </w:tc>
        <w:tc>
          <w:tcPr>
            <w:tcW w:w="300" w:type="dxa"/>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3526" w:type="dxa"/>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3592" w:type="dxa"/>
            <w:gridSpan w:val="3"/>
            <w:tcBorders>
              <w:top w:val="nil"/>
              <w:left w:val="nil"/>
              <w:bottom w:val="single" w:sz="4" w:space="0" w:color="auto"/>
              <w:right w:val="single" w:sz="4" w:space="0" w:color="auto"/>
            </w:tcBorders>
            <w:shd w:val="clear" w:color="auto" w:fill="FFFFFF"/>
            <w:noWrap/>
            <w:vAlign w:val="center"/>
            <w:hideMark/>
          </w:tcPr>
          <w:p w:rsidR="008E7AB5" w:rsidRPr="008E7AB5" w:rsidRDefault="008E7AB5" w:rsidP="008E7AB5">
            <w:pPr>
              <w:contextualSpacing/>
              <w:rPr>
                <w:rFonts w:cs="Arial"/>
                <w:sz w:val="22"/>
              </w:rPr>
            </w:pPr>
            <w:r w:rsidRPr="008E7AB5">
              <w:rPr>
                <w:rFonts w:cs="Arial"/>
                <w:sz w:val="22"/>
              </w:rPr>
              <w:t>07010210178290.</w:t>
            </w:r>
          </w:p>
        </w:tc>
        <w:tc>
          <w:tcPr>
            <w:tcW w:w="1144" w:type="dxa"/>
            <w:tcBorders>
              <w:top w:val="nil"/>
              <w:left w:val="nil"/>
              <w:bottom w:val="single" w:sz="4" w:space="0" w:color="auto"/>
              <w:right w:val="single" w:sz="4" w:space="0" w:color="auto"/>
            </w:tcBorders>
            <w:shd w:val="clear" w:color="auto" w:fill="FFFFFF"/>
            <w:noWrap/>
            <w:vAlign w:val="center"/>
            <w:hideMark/>
          </w:tcPr>
          <w:p w:rsidR="008E7AB5" w:rsidRPr="008E7AB5" w:rsidRDefault="008E7AB5" w:rsidP="008E7AB5">
            <w:pPr>
              <w:contextualSpacing/>
              <w:rPr>
                <w:rFonts w:cs="Arial"/>
                <w:sz w:val="22"/>
              </w:rPr>
            </w:pPr>
            <w:r w:rsidRPr="008E7AB5">
              <w:rPr>
                <w:rFonts w:cs="Arial"/>
                <w:sz w:val="22"/>
              </w:rPr>
              <w:t>88383,1</w:t>
            </w:r>
          </w:p>
        </w:tc>
      </w:tr>
      <w:tr w:rsidR="008E7AB5" w:rsidRPr="008E7AB5" w:rsidTr="008E7AB5">
        <w:trPr>
          <w:trHeight w:val="20"/>
        </w:trPr>
        <w:tc>
          <w:tcPr>
            <w:tcW w:w="300" w:type="dxa"/>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bCs/>
                <w:sz w:val="22"/>
              </w:rPr>
            </w:pPr>
          </w:p>
        </w:tc>
        <w:tc>
          <w:tcPr>
            <w:tcW w:w="300" w:type="dxa"/>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bCs/>
                <w:sz w:val="22"/>
              </w:rPr>
            </w:pPr>
          </w:p>
        </w:tc>
        <w:tc>
          <w:tcPr>
            <w:tcW w:w="300" w:type="dxa"/>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bCs/>
                <w:sz w:val="22"/>
              </w:rPr>
            </w:pPr>
          </w:p>
        </w:tc>
        <w:tc>
          <w:tcPr>
            <w:tcW w:w="300" w:type="dxa"/>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3526" w:type="dxa"/>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3592" w:type="dxa"/>
            <w:gridSpan w:val="3"/>
            <w:tcBorders>
              <w:top w:val="nil"/>
              <w:left w:val="nil"/>
              <w:bottom w:val="single" w:sz="4" w:space="0" w:color="auto"/>
              <w:right w:val="single" w:sz="4" w:space="0" w:color="auto"/>
            </w:tcBorders>
            <w:shd w:val="clear" w:color="auto" w:fill="FFFFFF"/>
            <w:noWrap/>
            <w:vAlign w:val="center"/>
            <w:hideMark/>
          </w:tcPr>
          <w:p w:rsidR="008E7AB5" w:rsidRPr="008E7AB5" w:rsidRDefault="008E7AB5" w:rsidP="008E7AB5">
            <w:pPr>
              <w:contextualSpacing/>
              <w:rPr>
                <w:rFonts w:cs="Arial"/>
                <w:sz w:val="22"/>
              </w:rPr>
            </w:pPr>
            <w:r w:rsidRPr="008E7AB5">
              <w:rPr>
                <w:rFonts w:cs="Arial"/>
                <w:sz w:val="22"/>
              </w:rPr>
              <w:t>10040210178150.</w:t>
            </w:r>
          </w:p>
        </w:tc>
        <w:tc>
          <w:tcPr>
            <w:tcW w:w="1144" w:type="dxa"/>
            <w:tcBorders>
              <w:top w:val="nil"/>
              <w:left w:val="nil"/>
              <w:bottom w:val="single" w:sz="4" w:space="0" w:color="auto"/>
              <w:right w:val="single" w:sz="4" w:space="0" w:color="auto"/>
            </w:tcBorders>
            <w:shd w:val="clear" w:color="auto" w:fill="FFFFFF"/>
            <w:noWrap/>
            <w:vAlign w:val="center"/>
            <w:hideMark/>
          </w:tcPr>
          <w:p w:rsidR="008E7AB5" w:rsidRPr="008E7AB5" w:rsidRDefault="008E7AB5" w:rsidP="008E7AB5">
            <w:pPr>
              <w:contextualSpacing/>
              <w:rPr>
                <w:rFonts w:cs="Arial"/>
                <w:sz w:val="22"/>
              </w:rPr>
            </w:pPr>
            <w:r w:rsidRPr="008E7AB5">
              <w:rPr>
                <w:rFonts w:cs="Arial"/>
                <w:sz w:val="22"/>
              </w:rPr>
              <w:t>523,0</w:t>
            </w:r>
          </w:p>
        </w:tc>
      </w:tr>
      <w:tr w:rsidR="008E7AB5" w:rsidRPr="008E7AB5" w:rsidTr="008E7AB5">
        <w:trPr>
          <w:trHeight w:val="20"/>
        </w:trPr>
        <w:tc>
          <w:tcPr>
            <w:tcW w:w="300" w:type="dxa"/>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bCs/>
                <w:sz w:val="22"/>
              </w:rPr>
            </w:pPr>
          </w:p>
        </w:tc>
        <w:tc>
          <w:tcPr>
            <w:tcW w:w="300" w:type="dxa"/>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bCs/>
                <w:sz w:val="22"/>
              </w:rPr>
            </w:pPr>
          </w:p>
        </w:tc>
        <w:tc>
          <w:tcPr>
            <w:tcW w:w="300" w:type="dxa"/>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bCs/>
                <w:sz w:val="22"/>
              </w:rPr>
            </w:pPr>
          </w:p>
        </w:tc>
        <w:tc>
          <w:tcPr>
            <w:tcW w:w="300" w:type="dxa"/>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3526" w:type="dxa"/>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3592" w:type="dxa"/>
            <w:gridSpan w:val="3"/>
            <w:tcBorders>
              <w:top w:val="nil"/>
              <w:left w:val="nil"/>
              <w:bottom w:val="single" w:sz="4" w:space="0" w:color="auto"/>
              <w:right w:val="single" w:sz="4" w:space="0" w:color="auto"/>
            </w:tcBorders>
            <w:shd w:val="clear" w:color="auto" w:fill="FFFFFF"/>
            <w:noWrap/>
            <w:vAlign w:val="center"/>
            <w:hideMark/>
          </w:tcPr>
          <w:p w:rsidR="008E7AB5" w:rsidRPr="008E7AB5" w:rsidRDefault="008E7AB5" w:rsidP="008E7AB5">
            <w:pPr>
              <w:contextualSpacing/>
              <w:rPr>
                <w:rFonts w:cs="Arial"/>
                <w:sz w:val="22"/>
              </w:rPr>
            </w:pPr>
            <w:r w:rsidRPr="008E7AB5">
              <w:rPr>
                <w:rFonts w:cs="Arial"/>
                <w:sz w:val="22"/>
              </w:rPr>
              <w:t>07020210200590.</w:t>
            </w:r>
          </w:p>
        </w:tc>
        <w:tc>
          <w:tcPr>
            <w:tcW w:w="1144" w:type="dxa"/>
            <w:tcBorders>
              <w:top w:val="nil"/>
              <w:left w:val="nil"/>
              <w:bottom w:val="single" w:sz="4" w:space="0" w:color="auto"/>
              <w:right w:val="single" w:sz="4" w:space="0" w:color="auto"/>
            </w:tcBorders>
            <w:shd w:val="clear" w:color="auto" w:fill="FFFFFF"/>
            <w:noWrap/>
            <w:vAlign w:val="center"/>
            <w:hideMark/>
          </w:tcPr>
          <w:p w:rsidR="008E7AB5" w:rsidRPr="008E7AB5" w:rsidRDefault="008E7AB5" w:rsidP="008E7AB5">
            <w:pPr>
              <w:contextualSpacing/>
              <w:rPr>
                <w:rFonts w:cs="Arial"/>
                <w:sz w:val="22"/>
              </w:rPr>
            </w:pPr>
            <w:r w:rsidRPr="008E7AB5">
              <w:rPr>
                <w:rFonts w:cs="Arial"/>
                <w:sz w:val="22"/>
              </w:rPr>
              <w:t>84898,9</w:t>
            </w:r>
          </w:p>
        </w:tc>
      </w:tr>
      <w:tr w:rsidR="008E7AB5" w:rsidRPr="008E7AB5" w:rsidTr="008E7AB5">
        <w:trPr>
          <w:trHeight w:val="20"/>
        </w:trPr>
        <w:tc>
          <w:tcPr>
            <w:tcW w:w="300" w:type="dxa"/>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bCs/>
                <w:sz w:val="22"/>
              </w:rPr>
            </w:pPr>
          </w:p>
        </w:tc>
        <w:tc>
          <w:tcPr>
            <w:tcW w:w="300" w:type="dxa"/>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bCs/>
                <w:sz w:val="22"/>
              </w:rPr>
            </w:pPr>
          </w:p>
        </w:tc>
        <w:tc>
          <w:tcPr>
            <w:tcW w:w="300" w:type="dxa"/>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bCs/>
                <w:sz w:val="22"/>
              </w:rPr>
            </w:pPr>
          </w:p>
        </w:tc>
        <w:tc>
          <w:tcPr>
            <w:tcW w:w="300" w:type="dxa"/>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3526" w:type="dxa"/>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3592" w:type="dxa"/>
            <w:gridSpan w:val="3"/>
            <w:tcBorders>
              <w:top w:val="nil"/>
              <w:left w:val="nil"/>
              <w:bottom w:val="single" w:sz="4" w:space="0" w:color="auto"/>
              <w:right w:val="single" w:sz="4" w:space="0" w:color="auto"/>
            </w:tcBorders>
            <w:shd w:val="clear" w:color="auto" w:fill="FFFFFF"/>
            <w:noWrap/>
            <w:vAlign w:val="center"/>
            <w:hideMark/>
          </w:tcPr>
          <w:p w:rsidR="008E7AB5" w:rsidRPr="008E7AB5" w:rsidRDefault="008E7AB5" w:rsidP="008E7AB5">
            <w:pPr>
              <w:contextualSpacing/>
              <w:rPr>
                <w:rFonts w:cs="Arial"/>
                <w:sz w:val="22"/>
              </w:rPr>
            </w:pPr>
            <w:r w:rsidRPr="008E7AB5">
              <w:rPr>
                <w:rFonts w:cs="Arial"/>
                <w:sz w:val="22"/>
              </w:rPr>
              <w:t>070202102S8130.</w:t>
            </w:r>
          </w:p>
        </w:tc>
        <w:tc>
          <w:tcPr>
            <w:tcW w:w="1144" w:type="dxa"/>
            <w:tcBorders>
              <w:top w:val="nil"/>
              <w:left w:val="nil"/>
              <w:bottom w:val="single" w:sz="4" w:space="0" w:color="auto"/>
              <w:right w:val="single" w:sz="4" w:space="0" w:color="auto"/>
            </w:tcBorders>
            <w:shd w:val="clear" w:color="auto" w:fill="FFFFFF"/>
            <w:noWrap/>
            <w:vAlign w:val="center"/>
            <w:hideMark/>
          </w:tcPr>
          <w:p w:rsidR="008E7AB5" w:rsidRPr="008E7AB5" w:rsidRDefault="008E7AB5" w:rsidP="008E7AB5">
            <w:pPr>
              <w:contextualSpacing/>
              <w:rPr>
                <w:rFonts w:cs="Arial"/>
                <w:sz w:val="22"/>
              </w:rPr>
            </w:pPr>
            <w:r w:rsidRPr="008E7AB5">
              <w:rPr>
                <w:rFonts w:cs="Arial"/>
                <w:sz w:val="22"/>
              </w:rPr>
              <w:t>4495,2</w:t>
            </w:r>
          </w:p>
        </w:tc>
      </w:tr>
      <w:tr w:rsidR="008E7AB5" w:rsidRPr="008E7AB5" w:rsidTr="008E7AB5">
        <w:trPr>
          <w:trHeight w:val="20"/>
        </w:trPr>
        <w:tc>
          <w:tcPr>
            <w:tcW w:w="300" w:type="dxa"/>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bCs/>
                <w:sz w:val="22"/>
              </w:rPr>
            </w:pPr>
          </w:p>
        </w:tc>
        <w:tc>
          <w:tcPr>
            <w:tcW w:w="300" w:type="dxa"/>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bCs/>
                <w:sz w:val="22"/>
              </w:rPr>
            </w:pPr>
          </w:p>
        </w:tc>
        <w:tc>
          <w:tcPr>
            <w:tcW w:w="300" w:type="dxa"/>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bCs/>
                <w:sz w:val="22"/>
              </w:rPr>
            </w:pPr>
          </w:p>
        </w:tc>
        <w:tc>
          <w:tcPr>
            <w:tcW w:w="300" w:type="dxa"/>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3526" w:type="dxa"/>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3592" w:type="dxa"/>
            <w:gridSpan w:val="3"/>
            <w:tcBorders>
              <w:top w:val="nil"/>
              <w:left w:val="nil"/>
              <w:bottom w:val="single" w:sz="4" w:space="0" w:color="auto"/>
              <w:right w:val="single" w:sz="4" w:space="0" w:color="auto"/>
            </w:tcBorders>
            <w:shd w:val="clear" w:color="auto" w:fill="FFFFFF"/>
            <w:noWrap/>
            <w:vAlign w:val="center"/>
            <w:hideMark/>
          </w:tcPr>
          <w:p w:rsidR="008E7AB5" w:rsidRPr="008E7AB5" w:rsidRDefault="008E7AB5" w:rsidP="008E7AB5">
            <w:pPr>
              <w:contextualSpacing/>
              <w:rPr>
                <w:rFonts w:cs="Arial"/>
                <w:sz w:val="22"/>
              </w:rPr>
            </w:pPr>
            <w:r w:rsidRPr="008E7AB5">
              <w:rPr>
                <w:rFonts w:cs="Arial"/>
                <w:sz w:val="22"/>
              </w:rPr>
              <w:t>070202102S8750.</w:t>
            </w:r>
          </w:p>
        </w:tc>
        <w:tc>
          <w:tcPr>
            <w:tcW w:w="1144" w:type="dxa"/>
            <w:tcBorders>
              <w:top w:val="nil"/>
              <w:left w:val="nil"/>
              <w:bottom w:val="single" w:sz="4" w:space="0" w:color="auto"/>
              <w:right w:val="single" w:sz="4" w:space="0" w:color="auto"/>
            </w:tcBorders>
            <w:shd w:val="clear" w:color="auto" w:fill="FFFFFF"/>
            <w:noWrap/>
            <w:vAlign w:val="center"/>
            <w:hideMark/>
          </w:tcPr>
          <w:p w:rsidR="008E7AB5" w:rsidRPr="008E7AB5" w:rsidRDefault="008E7AB5" w:rsidP="008E7AB5">
            <w:pPr>
              <w:contextualSpacing/>
              <w:rPr>
                <w:rFonts w:cs="Arial"/>
                <w:sz w:val="22"/>
              </w:rPr>
            </w:pPr>
            <w:r w:rsidRPr="008E7AB5">
              <w:rPr>
                <w:rFonts w:cs="Arial"/>
                <w:sz w:val="22"/>
              </w:rPr>
              <w:t>21928,9</w:t>
            </w:r>
          </w:p>
        </w:tc>
      </w:tr>
      <w:tr w:rsidR="008E7AB5" w:rsidRPr="008E7AB5" w:rsidTr="008E7AB5">
        <w:trPr>
          <w:trHeight w:val="20"/>
        </w:trPr>
        <w:tc>
          <w:tcPr>
            <w:tcW w:w="300" w:type="dxa"/>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bCs/>
                <w:sz w:val="22"/>
              </w:rPr>
            </w:pPr>
          </w:p>
        </w:tc>
        <w:tc>
          <w:tcPr>
            <w:tcW w:w="300" w:type="dxa"/>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bCs/>
                <w:sz w:val="22"/>
              </w:rPr>
            </w:pPr>
          </w:p>
        </w:tc>
        <w:tc>
          <w:tcPr>
            <w:tcW w:w="300" w:type="dxa"/>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bCs/>
                <w:sz w:val="22"/>
              </w:rPr>
            </w:pPr>
          </w:p>
        </w:tc>
        <w:tc>
          <w:tcPr>
            <w:tcW w:w="300" w:type="dxa"/>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3526" w:type="dxa"/>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3592" w:type="dxa"/>
            <w:gridSpan w:val="3"/>
            <w:tcBorders>
              <w:top w:val="nil"/>
              <w:left w:val="nil"/>
              <w:bottom w:val="single" w:sz="4" w:space="0" w:color="auto"/>
              <w:right w:val="single" w:sz="4" w:space="0" w:color="auto"/>
            </w:tcBorders>
            <w:shd w:val="clear" w:color="auto" w:fill="FFFFFF"/>
            <w:noWrap/>
            <w:vAlign w:val="center"/>
            <w:hideMark/>
          </w:tcPr>
          <w:p w:rsidR="008E7AB5" w:rsidRPr="008E7AB5" w:rsidRDefault="008E7AB5" w:rsidP="008E7AB5">
            <w:pPr>
              <w:contextualSpacing/>
              <w:rPr>
                <w:rFonts w:cs="Arial"/>
                <w:sz w:val="22"/>
              </w:rPr>
            </w:pPr>
            <w:r w:rsidRPr="008E7AB5">
              <w:rPr>
                <w:rFonts w:cs="Arial"/>
                <w:sz w:val="22"/>
              </w:rPr>
              <w:t>070202102S8940</w:t>
            </w:r>
          </w:p>
        </w:tc>
        <w:tc>
          <w:tcPr>
            <w:tcW w:w="1144" w:type="dxa"/>
            <w:tcBorders>
              <w:top w:val="nil"/>
              <w:left w:val="nil"/>
              <w:bottom w:val="single" w:sz="4" w:space="0" w:color="auto"/>
              <w:right w:val="single" w:sz="4" w:space="0" w:color="auto"/>
            </w:tcBorders>
            <w:shd w:val="clear" w:color="auto" w:fill="FFFFFF"/>
            <w:noWrap/>
            <w:vAlign w:val="center"/>
            <w:hideMark/>
          </w:tcPr>
          <w:p w:rsidR="008E7AB5" w:rsidRPr="008E7AB5" w:rsidRDefault="008E7AB5" w:rsidP="008E7AB5">
            <w:pPr>
              <w:contextualSpacing/>
              <w:rPr>
                <w:rFonts w:cs="Arial"/>
                <w:sz w:val="22"/>
              </w:rPr>
            </w:pPr>
            <w:r w:rsidRPr="008E7AB5">
              <w:rPr>
                <w:rFonts w:cs="Arial"/>
                <w:sz w:val="22"/>
              </w:rPr>
              <w:t>101,5</w:t>
            </w:r>
          </w:p>
        </w:tc>
      </w:tr>
      <w:tr w:rsidR="008E7AB5" w:rsidRPr="008E7AB5" w:rsidTr="008E7AB5">
        <w:trPr>
          <w:trHeight w:val="20"/>
        </w:trPr>
        <w:tc>
          <w:tcPr>
            <w:tcW w:w="300" w:type="dxa"/>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bCs/>
                <w:sz w:val="22"/>
              </w:rPr>
            </w:pPr>
          </w:p>
        </w:tc>
        <w:tc>
          <w:tcPr>
            <w:tcW w:w="300" w:type="dxa"/>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bCs/>
                <w:sz w:val="22"/>
              </w:rPr>
            </w:pPr>
          </w:p>
        </w:tc>
        <w:tc>
          <w:tcPr>
            <w:tcW w:w="300" w:type="dxa"/>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bCs/>
                <w:sz w:val="22"/>
              </w:rPr>
            </w:pPr>
          </w:p>
        </w:tc>
        <w:tc>
          <w:tcPr>
            <w:tcW w:w="300" w:type="dxa"/>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3526" w:type="dxa"/>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3592" w:type="dxa"/>
            <w:gridSpan w:val="3"/>
            <w:tcBorders>
              <w:top w:val="nil"/>
              <w:left w:val="nil"/>
              <w:bottom w:val="single" w:sz="4" w:space="0" w:color="auto"/>
              <w:right w:val="single" w:sz="4" w:space="0" w:color="auto"/>
            </w:tcBorders>
            <w:shd w:val="clear" w:color="auto" w:fill="FFFFFF"/>
            <w:noWrap/>
            <w:vAlign w:val="center"/>
            <w:hideMark/>
          </w:tcPr>
          <w:p w:rsidR="008E7AB5" w:rsidRPr="008E7AB5" w:rsidRDefault="008E7AB5" w:rsidP="008E7AB5">
            <w:pPr>
              <w:contextualSpacing/>
              <w:rPr>
                <w:rFonts w:cs="Arial"/>
                <w:sz w:val="22"/>
              </w:rPr>
            </w:pPr>
            <w:r w:rsidRPr="008E7AB5">
              <w:rPr>
                <w:rFonts w:cs="Arial"/>
                <w:sz w:val="22"/>
              </w:rPr>
              <w:t>07020210278120.</w:t>
            </w:r>
          </w:p>
        </w:tc>
        <w:tc>
          <w:tcPr>
            <w:tcW w:w="1144" w:type="dxa"/>
            <w:tcBorders>
              <w:top w:val="nil"/>
              <w:left w:val="nil"/>
              <w:bottom w:val="single" w:sz="4" w:space="0" w:color="auto"/>
              <w:right w:val="single" w:sz="4" w:space="0" w:color="auto"/>
            </w:tcBorders>
            <w:shd w:val="clear" w:color="auto" w:fill="FFFFFF"/>
            <w:noWrap/>
            <w:vAlign w:val="center"/>
            <w:hideMark/>
          </w:tcPr>
          <w:p w:rsidR="008E7AB5" w:rsidRPr="008E7AB5" w:rsidRDefault="008E7AB5" w:rsidP="008E7AB5">
            <w:pPr>
              <w:contextualSpacing/>
              <w:rPr>
                <w:rFonts w:cs="Arial"/>
                <w:sz w:val="22"/>
              </w:rPr>
            </w:pPr>
            <w:r w:rsidRPr="008E7AB5">
              <w:rPr>
                <w:rFonts w:cs="Arial"/>
                <w:sz w:val="22"/>
              </w:rPr>
              <w:t>223772,7</w:t>
            </w:r>
          </w:p>
        </w:tc>
      </w:tr>
      <w:tr w:rsidR="008E7AB5" w:rsidRPr="008E7AB5" w:rsidTr="008E7AB5">
        <w:trPr>
          <w:trHeight w:val="20"/>
        </w:trPr>
        <w:tc>
          <w:tcPr>
            <w:tcW w:w="300" w:type="dxa"/>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bCs/>
                <w:sz w:val="22"/>
              </w:rPr>
            </w:pPr>
          </w:p>
        </w:tc>
        <w:tc>
          <w:tcPr>
            <w:tcW w:w="300" w:type="dxa"/>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bCs/>
                <w:sz w:val="22"/>
              </w:rPr>
            </w:pPr>
          </w:p>
        </w:tc>
        <w:tc>
          <w:tcPr>
            <w:tcW w:w="300" w:type="dxa"/>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bCs/>
                <w:sz w:val="22"/>
              </w:rPr>
            </w:pPr>
          </w:p>
        </w:tc>
        <w:tc>
          <w:tcPr>
            <w:tcW w:w="300" w:type="dxa"/>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3526" w:type="dxa"/>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3592" w:type="dxa"/>
            <w:gridSpan w:val="3"/>
            <w:tcBorders>
              <w:top w:val="nil"/>
              <w:left w:val="nil"/>
              <w:bottom w:val="single" w:sz="4" w:space="0" w:color="auto"/>
              <w:right w:val="single" w:sz="4" w:space="0" w:color="auto"/>
            </w:tcBorders>
            <w:shd w:val="clear" w:color="auto" w:fill="FFFFFF"/>
            <w:noWrap/>
            <w:vAlign w:val="center"/>
            <w:hideMark/>
          </w:tcPr>
          <w:p w:rsidR="008E7AB5" w:rsidRPr="008E7AB5" w:rsidRDefault="008E7AB5" w:rsidP="008E7AB5">
            <w:pPr>
              <w:contextualSpacing/>
              <w:rPr>
                <w:rFonts w:cs="Arial"/>
                <w:sz w:val="22"/>
              </w:rPr>
            </w:pPr>
            <w:r w:rsidRPr="008E7AB5">
              <w:rPr>
                <w:rFonts w:cs="Arial"/>
                <w:sz w:val="22"/>
              </w:rPr>
              <w:t>07020210253030.</w:t>
            </w:r>
          </w:p>
        </w:tc>
        <w:tc>
          <w:tcPr>
            <w:tcW w:w="1144" w:type="dxa"/>
            <w:tcBorders>
              <w:top w:val="nil"/>
              <w:left w:val="nil"/>
              <w:bottom w:val="single" w:sz="4" w:space="0" w:color="auto"/>
              <w:right w:val="single" w:sz="4" w:space="0" w:color="auto"/>
            </w:tcBorders>
            <w:shd w:val="clear" w:color="auto" w:fill="FFFFFF"/>
            <w:noWrap/>
            <w:vAlign w:val="center"/>
            <w:hideMark/>
          </w:tcPr>
          <w:p w:rsidR="008E7AB5" w:rsidRPr="008E7AB5" w:rsidRDefault="008E7AB5" w:rsidP="008E7AB5">
            <w:pPr>
              <w:contextualSpacing/>
              <w:rPr>
                <w:rFonts w:cs="Arial"/>
                <w:sz w:val="22"/>
              </w:rPr>
            </w:pPr>
            <w:r w:rsidRPr="008E7AB5">
              <w:rPr>
                <w:rFonts w:cs="Arial"/>
                <w:sz w:val="22"/>
              </w:rPr>
              <w:t>5599,3</w:t>
            </w:r>
          </w:p>
        </w:tc>
      </w:tr>
      <w:tr w:rsidR="008E7AB5" w:rsidRPr="008E7AB5" w:rsidTr="008E7AB5">
        <w:trPr>
          <w:trHeight w:val="20"/>
        </w:trPr>
        <w:tc>
          <w:tcPr>
            <w:tcW w:w="300" w:type="dxa"/>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bCs/>
                <w:sz w:val="22"/>
              </w:rPr>
            </w:pPr>
          </w:p>
        </w:tc>
        <w:tc>
          <w:tcPr>
            <w:tcW w:w="300" w:type="dxa"/>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bCs/>
                <w:sz w:val="22"/>
              </w:rPr>
            </w:pPr>
          </w:p>
        </w:tc>
        <w:tc>
          <w:tcPr>
            <w:tcW w:w="300" w:type="dxa"/>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bCs/>
                <w:sz w:val="22"/>
              </w:rPr>
            </w:pPr>
          </w:p>
        </w:tc>
        <w:tc>
          <w:tcPr>
            <w:tcW w:w="300" w:type="dxa"/>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600" w:type="dxa"/>
            <w:gridSpan w:val="2"/>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3526" w:type="dxa"/>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3592" w:type="dxa"/>
            <w:gridSpan w:val="3"/>
            <w:tcBorders>
              <w:top w:val="nil"/>
              <w:left w:val="nil"/>
              <w:bottom w:val="single" w:sz="4" w:space="0" w:color="auto"/>
              <w:right w:val="single" w:sz="4" w:space="0" w:color="auto"/>
            </w:tcBorders>
            <w:shd w:val="clear" w:color="auto" w:fill="FFFFFF"/>
            <w:noWrap/>
            <w:vAlign w:val="center"/>
            <w:hideMark/>
          </w:tcPr>
          <w:p w:rsidR="008E7AB5" w:rsidRPr="008E7AB5" w:rsidRDefault="008E7AB5" w:rsidP="008E7AB5">
            <w:pPr>
              <w:contextualSpacing/>
              <w:rPr>
                <w:rFonts w:cs="Arial"/>
                <w:sz w:val="22"/>
              </w:rPr>
            </w:pPr>
            <w:r w:rsidRPr="008E7AB5">
              <w:rPr>
                <w:rFonts w:cs="Arial"/>
                <w:sz w:val="22"/>
              </w:rPr>
              <w:t>070202102L3040</w:t>
            </w:r>
          </w:p>
        </w:tc>
        <w:tc>
          <w:tcPr>
            <w:tcW w:w="1144" w:type="dxa"/>
            <w:tcBorders>
              <w:top w:val="nil"/>
              <w:left w:val="nil"/>
              <w:bottom w:val="single" w:sz="4" w:space="0" w:color="auto"/>
              <w:right w:val="single" w:sz="4" w:space="0" w:color="auto"/>
            </w:tcBorders>
            <w:shd w:val="clear" w:color="auto" w:fill="FFFFFF"/>
            <w:noWrap/>
            <w:vAlign w:val="center"/>
            <w:hideMark/>
          </w:tcPr>
          <w:p w:rsidR="008E7AB5" w:rsidRPr="008E7AB5" w:rsidRDefault="008E7AB5" w:rsidP="008E7AB5">
            <w:pPr>
              <w:contextualSpacing/>
              <w:rPr>
                <w:rFonts w:cs="Arial"/>
                <w:sz w:val="22"/>
              </w:rPr>
            </w:pPr>
            <w:r w:rsidRPr="008E7AB5">
              <w:rPr>
                <w:rFonts w:cs="Arial"/>
                <w:sz w:val="22"/>
              </w:rPr>
              <w:t>7046,4</w:t>
            </w:r>
          </w:p>
        </w:tc>
      </w:tr>
      <w:tr w:rsidR="008E7AB5" w:rsidRPr="008E7AB5" w:rsidTr="008E7AB5">
        <w:trPr>
          <w:trHeight w:val="20"/>
        </w:trPr>
        <w:tc>
          <w:tcPr>
            <w:tcW w:w="581" w:type="dxa"/>
            <w:vMerge w:val="restart"/>
            <w:tcBorders>
              <w:top w:val="nil"/>
              <w:left w:val="single" w:sz="4" w:space="0" w:color="auto"/>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1155" w:type="dxa"/>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ПОДПРОГРАММА 2</w:t>
            </w:r>
          </w:p>
        </w:tc>
        <w:tc>
          <w:tcPr>
            <w:tcW w:w="1108" w:type="dxa"/>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Социализация детей –сирот и детей, нуждающихся в особой защите государства на территории Бутурлиновского муниципального района</w:t>
            </w:r>
          </w:p>
        </w:tc>
        <w:tc>
          <w:tcPr>
            <w:tcW w:w="1085" w:type="dxa"/>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Отдел по образованию и молодежной политике администрации Бутурлиновского муниципального района</w:t>
            </w:r>
          </w:p>
        </w:tc>
        <w:tc>
          <w:tcPr>
            <w:tcW w:w="1540" w:type="dxa"/>
            <w:gridSpan w:val="2"/>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январь</w:t>
            </w:r>
          </w:p>
        </w:tc>
        <w:tc>
          <w:tcPr>
            <w:tcW w:w="2186" w:type="dxa"/>
            <w:gridSpan w:val="2"/>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декабрь</w:t>
            </w:r>
          </w:p>
        </w:tc>
        <w:tc>
          <w:tcPr>
            <w:tcW w:w="2395"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Создание благоприятных условий для развития и интеграции в обществе детей с ограниченными возможностями здоровья. </w:t>
            </w:r>
          </w:p>
        </w:tc>
        <w:tc>
          <w:tcPr>
            <w:tcW w:w="3592" w:type="dxa"/>
            <w:gridSpan w:val="3"/>
            <w:tcBorders>
              <w:top w:val="nil"/>
              <w:left w:val="nil"/>
              <w:bottom w:val="single" w:sz="4" w:space="0" w:color="auto"/>
              <w:right w:val="single" w:sz="4" w:space="0" w:color="auto"/>
            </w:tcBorders>
            <w:shd w:val="clear" w:color="auto" w:fill="FFFFFF"/>
            <w:noWrap/>
            <w:vAlign w:val="center"/>
            <w:hideMark/>
          </w:tcPr>
          <w:p w:rsidR="008E7AB5" w:rsidRPr="008E7AB5" w:rsidRDefault="008E7AB5" w:rsidP="008E7AB5">
            <w:pPr>
              <w:contextualSpacing/>
              <w:rPr>
                <w:rFonts w:cs="Arial"/>
                <w:sz w:val="22"/>
              </w:rPr>
            </w:pPr>
            <w:r w:rsidRPr="008E7AB5">
              <w:rPr>
                <w:rFonts w:cs="Arial"/>
                <w:sz w:val="22"/>
              </w:rPr>
              <w:t>10040220178541.</w:t>
            </w:r>
          </w:p>
        </w:tc>
        <w:tc>
          <w:tcPr>
            <w:tcW w:w="1144" w:type="dxa"/>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3456,9</w:t>
            </w:r>
          </w:p>
        </w:tc>
      </w:tr>
      <w:tr w:rsidR="008E7AB5" w:rsidRPr="008E7AB5" w:rsidTr="008E7AB5">
        <w:trPr>
          <w:trHeight w:val="20"/>
        </w:trPr>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600" w:type="dxa"/>
            <w:gridSpan w:val="2"/>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600" w:type="dxa"/>
            <w:gridSpan w:val="2"/>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2395" w:type="dxa"/>
            <w:tcBorders>
              <w:top w:val="nil"/>
              <w:left w:val="nil"/>
              <w:bottom w:val="nil"/>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Развитие семейных форм устройства детей-сирот и детей, оставшихся без попечения родителей.</w:t>
            </w:r>
          </w:p>
        </w:tc>
        <w:tc>
          <w:tcPr>
            <w:tcW w:w="3592" w:type="dxa"/>
            <w:gridSpan w:val="3"/>
            <w:tcBorders>
              <w:top w:val="nil"/>
              <w:left w:val="nil"/>
              <w:bottom w:val="single" w:sz="4" w:space="0" w:color="auto"/>
              <w:right w:val="single" w:sz="4" w:space="0" w:color="auto"/>
            </w:tcBorders>
            <w:shd w:val="clear" w:color="auto" w:fill="FFFFFF"/>
            <w:noWrap/>
            <w:vAlign w:val="center"/>
            <w:hideMark/>
          </w:tcPr>
          <w:p w:rsidR="008E7AB5" w:rsidRPr="008E7AB5" w:rsidRDefault="008E7AB5" w:rsidP="008E7AB5">
            <w:pPr>
              <w:contextualSpacing/>
              <w:rPr>
                <w:rFonts w:cs="Arial"/>
                <w:sz w:val="22"/>
              </w:rPr>
            </w:pPr>
            <w:r w:rsidRPr="008E7AB5">
              <w:rPr>
                <w:rFonts w:cs="Arial"/>
                <w:sz w:val="22"/>
              </w:rPr>
              <w:t>10040220178542.</w:t>
            </w:r>
          </w:p>
        </w:tc>
        <w:tc>
          <w:tcPr>
            <w:tcW w:w="114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5921,7</w:t>
            </w:r>
          </w:p>
        </w:tc>
      </w:tr>
      <w:tr w:rsidR="008E7AB5" w:rsidRPr="008E7AB5" w:rsidTr="008E7AB5">
        <w:trPr>
          <w:trHeight w:val="20"/>
        </w:trPr>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600" w:type="dxa"/>
            <w:gridSpan w:val="2"/>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600" w:type="dxa"/>
            <w:gridSpan w:val="2"/>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2395" w:type="dxa"/>
            <w:tcBorders>
              <w:top w:val="nil"/>
              <w:left w:val="nil"/>
              <w:bottom w:val="nil"/>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592" w:type="dxa"/>
            <w:gridSpan w:val="3"/>
            <w:tcBorders>
              <w:top w:val="nil"/>
              <w:left w:val="nil"/>
              <w:bottom w:val="single" w:sz="4" w:space="0" w:color="auto"/>
              <w:right w:val="single" w:sz="4" w:space="0" w:color="auto"/>
            </w:tcBorders>
            <w:shd w:val="clear" w:color="auto" w:fill="FFFFFF"/>
            <w:noWrap/>
            <w:vAlign w:val="center"/>
            <w:hideMark/>
          </w:tcPr>
          <w:p w:rsidR="008E7AB5" w:rsidRPr="008E7AB5" w:rsidRDefault="008E7AB5" w:rsidP="008E7AB5">
            <w:pPr>
              <w:contextualSpacing/>
              <w:rPr>
                <w:rFonts w:cs="Arial"/>
                <w:sz w:val="22"/>
              </w:rPr>
            </w:pPr>
            <w:r w:rsidRPr="008E7AB5">
              <w:rPr>
                <w:rFonts w:cs="Arial"/>
                <w:sz w:val="22"/>
              </w:rPr>
              <w:t>10040220178543.</w:t>
            </w:r>
          </w:p>
        </w:tc>
        <w:tc>
          <w:tcPr>
            <w:tcW w:w="114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7244,2</w:t>
            </w:r>
          </w:p>
        </w:tc>
      </w:tr>
      <w:tr w:rsidR="008E7AB5" w:rsidRPr="008E7AB5" w:rsidTr="008E7AB5">
        <w:trPr>
          <w:trHeight w:val="20"/>
        </w:trPr>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600" w:type="dxa"/>
            <w:gridSpan w:val="2"/>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600" w:type="dxa"/>
            <w:gridSpan w:val="2"/>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2395"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592" w:type="dxa"/>
            <w:gridSpan w:val="3"/>
            <w:tcBorders>
              <w:top w:val="nil"/>
              <w:left w:val="nil"/>
              <w:bottom w:val="single" w:sz="4" w:space="0" w:color="auto"/>
              <w:right w:val="single" w:sz="4" w:space="0" w:color="auto"/>
            </w:tcBorders>
            <w:shd w:val="clear" w:color="auto" w:fill="FFFFFF"/>
            <w:noWrap/>
            <w:vAlign w:val="center"/>
            <w:hideMark/>
          </w:tcPr>
          <w:p w:rsidR="008E7AB5" w:rsidRPr="008E7AB5" w:rsidRDefault="008E7AB5" w:rsidP="008E7AB5">
            <w:pPr>
              <w:contextualSpacing/>
              <w:rPr>
                <w:rFonts w:cs="Arial"/>
                <w:sz w:val="22"/>
              </w:rPr>
            </w:pPr>
            <w:r w:rsidRPr="008E7AB5">
              <w:rPr>
                <w:rFonts w:cs="Arial"/>
                <w:sz w:val="22"/>
              </w:rPr>
              <w:t>11302201783922.</w:t>
            </w:r>
          </w:p>
        </w:tc>
        <w:tc>
          <w:tcPr>
            <w:tcW w:w="114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1690,0</w:t>
            </w:r>
          </w:p>
        </w:tc>
      </w:tr>
      <w:tr w:rsidR="008E7AB5" w:rsidRPr="008E7AB5" w:rsidTr="008E7AB5">
        <w:trPr>
          <w:trHeight w:val="20"/>
        </w:trPr>
        <w:tc>
          <w:tcPr>
            <w:tcW w:w="581" w:type="dxa"/>
            <w:tcBorders>
              <w:top w:val="nil"/>
              <w:left w:val="single" w:sz="4" w:space="0" w:color="auto"/>
              <w:bottom w:val="nil"/>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1155" w:type="dxa"/>
            <w:tcBorders>
              <w:top w:val="nil"/>
              <w:left w:val="nil"/>
              <w:bottom w:val="nil"/>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ПОДПРОГРАММА 3</w:t>
            </w:r>
          </w:p>
        </w:tc>
        <w:tc>
          <w:tcPr>
            <w:tcW w:w="1108" w:type="dxa"/>
            <w:tcBorders>
              <w:top w:val="nil"/>
              <w:left w:val="nil"/>
              <w:bottom w:val="nil"/>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Развитие дополнительного образования и воспитания на территории Бутурлиновского муниципального района</w:t>
            </w:r>
          </w:p>
        </w:tc>
        <w:tc>
          <w:tcPr>
            <w:tcW w:w="1085" w:type="dxa"/>
            <w:tcBorders>
              <w:top w:val="nil"/>
              <w:left w:val="nil"/>
              <w:bottom w:val="nil"/>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Отдел по образованию и молодежной политике администрации Бутурлиновского муниципального района</w:t>
            </w:r>
          </w:p>
        </w:tc>
        <w:tc>
          <w:tcPr>
            <w:tcW w:w="1540" w:type="dxa"/>
            <w:gridSpan w:val="2"/>
            <w:tcBorders>
              <w:top w:val="nil"/>
              <w:left w:val="nil"/>
              <w:bottom w:val="nil"/>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январь</w:t>
            </w:r>
          </w:p>
        </w:tc>
        <w:tc>
          <w:tcPr>
            <w:tcW w:w="2186" w:type="dxa"/>
            <w:gridSpan w:val="2"/>
            <w:tcBorders>
              <w:top w:val="nil"/>
              <w:left w:val="nil"/>
              <w:bottom w:val="nil"/>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декабрь</w:t>
            </w:r>
          </w:p>
        </w:tc>
        <w:tc>
          <w:tcPr>
            <w:tcW w:w="2395" w:type="dxa"/>
            <w:tcBorders>
              <w:top w:val="nil"/>
              <w:left w:val="nil"/>
              <w:bottom w:val="nil"/>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 </w:t>
            </w:r>
          </w:p>
        </w:tc>
        <w:tc>
          <w:tcPr>
            <w:tcW w:w="3592" w:type="dxa"/>
            <w:gridSpan w:val="3"/>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7030230100590</w:t>
            </w:r>
          </w:p>
        </w:tc>
        <w:tc>
          <w:tcPr>
            <w:tcW w:w="114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17317,7</w:t>
            </w:r>
          </w:p>
        </w:tc>
      </w:tr>
      <w:tr w:rsidR="008E7AB5" w:rsidRPr="008E7AB5" w:rsidTr="008E7AB5">
        <w:trPr>
          <w:trHeight w:val="20"/>
        </w:trPr>
        <w:tc>
          <w:tcPr>
            <w:tcW w:w="581" w:type="dxa"/>
            <w:vMerge w:val="restart"/>
            <w:tcBorders>
              <w:top w:val="single" w:sz="4" w:space="0" w:color="auto"/>
              <w:left w:val="single" w:sz="4" w:space="0" w:color="auto"/>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1155" w:type="dxa"/>
            <w:vMerge w:val="restart"/>
            <w:tcBorders>
              <w:top w:val="single" w:sz="4" w:space="0" w:color="auto"/>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ПОДПРОГРАММА 4</w:t>
            </w:r>
          </w:p>
        </w:tc>
        <w:tc>
          <w:tcPr>
            <w:tcW w:w="1108" w:type="dxa"/>
            <w:vMerge w:val="restart"/>
            <w:tcBorders>
              <w:top w:val="single" w:sz="4" w:space="0" w:color="auto"/>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Создание условий для организации отдыха и оздоровления детей и молодежи на территории Бутурлиновского муниципального района</w:t>
            </w:r>
          </w:p>
        </w:tc>
        <w:tc>
          <w:tcPr>
            <w:tcW w:w="1085" w:type="dxa"/>
            <w:vMerge w:val="restart"/>
            <w:tcBorders>
              <w:top w:val="single" w:sz="4" w:space="0" w:color="auto"/>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Отдел по образованию и молодежной политике администрации Бутурлиновского муниципального района</w:t>
            </w:r>
          </w:p>
        </w:tc>
        <w:tc>
          <w:tcPr>
            <w:tcW w:w="154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январь</w:t>
            </w:r>
          </w:p>
        </w:tc>
        <w:tc>
          <w:tcPr>
            <w:tcW w:w="218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декабрь</w:t>
            </w:r>
          </w:p>
        </w:tc>
        <w:tc>
          <w:tcPr>
            <w:tcW w:w="2395" w:type="dxa"/>
            <w:vMerge w:val="restart"/>
            <w:tcBorders>
              <w:top w:val="single" w:sz="4" w:space="0" w:color="auto"/>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tc>
        <w:tc>
          <w:tcPr>
            <w:tcW w:w="3592" w:type="dxa"/>
            <w:gridSpan w:val="3"/>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07070240380280</w:t>
            </w:r>
          </w:p>
        </w:tc>
        <w:tc>
          <w:tcPr>
            <w:tcW w:w="1144" w:type="dxa"/>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1063,0</w:t>
            </w:r>
          </w:p>
        </w:tc>
      </w:tr>
      <w:tr w:rsidR="008E7AB5" w:rsidRPr="008E7AB5" w:rsidTr="008E7AB5">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3526" w:type="dxa"/>
            <w:vMerge/>
            <w:tcBorders>
              <w:top w:val="single" w:sz="4" w:space="0" w:color="auto"/>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3592" w:type="dxa"/>
            <w:gridSpan w:val="3"/>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xml:space="preserve"> 070702401S8320</w:t>
            </w:r>
          </w:p>
        </w:tc>
        <w:tc>
          <w:tcPr>
            <w:tcW w:w="114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4365,6</w:t>
            </w:r>
          </w:p>
        </w:tc>
      </w:tr>
      <w:tr w:rsidR="008E7AB5" w:rsidRPr="008E7AB5" w:rsidTr="008E7AB5">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3526" w:type="dxa"/>
            <w:vMerge/>
            <w:tcBorders>
              <w:top w:val="single" w:sz="4" w:space="0" w:color="auto"/>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3592" w:type="dxa"/>
            <w:gridSpan w:val="3"/>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xml:space="preserve"> 070702401S8410</w:t>
            </w:r>
          </w:p>
        </w:tc>
        <w:tc>
          <w:tcPr>
            <w:tcW w:w="114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708,0</w:t>
            </w:r>
          </w:p>
        </w:tc>
      </w:tr>
      <w:tr w:rsidR="008E7AB5" w:rsidRPr="008E7AB5" w:rsidTr="008E7AB5">
        <w:trPr>
          <w:trHeight w:val="20"/>
        </w:trPr>
        <w:tc>
          <w:tcPr>
            <w:tcW w:w="581" w:type="dxa"/>
            <w:vMerge w:val="restart"/>
            <w:tcBorders>
              <w:top w:val="nil"/>
              <w:left w:val="single" w:sz="4" w:space="0" w:color="auto"/>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1155" w:type="dxa"/>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ПОДПРОГРАММА 5</w:t>
            </w:r>
          </w:p>
        </w:tc>
        <w:tc>
          <w:tcPr>
            <w:tcW w:w="1108" w:type="dxa"/>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Обеспечение реализации муниципальной программы на территории Бутурлиновского муниципального района</w:t>
            </w:r>
          </w:p>
        </w:tc>
        <w:tc>
          <w:tcPr>
            <w:tcW w:w="1085" w:type="dxa"/>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Отдел по образованию и молодежной политике администрации Бутурлиновского муниципального района</w:t>
            </w:r>
          </w:p>
        </w:tc>
        <w:tc>
          <w:tcPr>
            <w:tcW w:w="1540" w:type="dxa"/>
            <w:gridSpan w:val="2"/>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январь</w:t>
            </w:r>
          </w:p>
        </w:tc>
        <w:tc>
          <w:tcPr>
            <w:tcW w:w="2186" w:type="dxa"/>
            <w:gridSpan w:val="2"/>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декабрь</w:t>
            </w:r>
          </w:p>
        </w:tc>
        <w:tc>
          <w:tcPr>
            <w:tcW w:w="2395" w:type="dxa"/>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Обеспечение эффективности управления системой образования</w:t>
            </w:r>
          </w:p>
        </w:tc>
        <w:tc>
          <w:tcPr>
            <w:tcW w:w="3592" w:type="dxa"/>
            <w:gridSpan w:val="3"/>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7090250200590</w:t>
            </w:r>
          </w:p>
        </w:tc>
        <w:tc>
          <w:tcPr>
            <w:tcW w:w="114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19726,9</w:t>
            </w:r>
          </w:p>
        </w:tc>
      </w:tr>
      <w:tr w:rsidR="008E7AB5" w:rsidRPr="008E7AB5" w:rsidTr="008E7AB5">
        <w:trPr>
          <w:trHeight w:val="20"/>
        </w:trPr>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300"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600" w:type="dxa"/>
            <w:gridSpan w:val="2"/>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600" w:type="dxa"/>
            <w:gridSpan w:val="2"/>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3526" w:type="dxa"/>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3592" w:type="dxa"/>
            <w:gridSpan w:val="3"/>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7090250182010</w:t>
            </w:r>
          </w:p>
        </w:tc>
        <w:tc>
          <w:tcPr>
            <w:tcW w:w="114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995,0</w:t>
            </w:r>
          </w:p>
        </w:tc>
      </w:tr>
      <w:tr w:rsidR="008E7AB5" w:rsidRPr="008E7AB5" w:rsidTr="008E7AB5">
        <w:trPr>
          <w:trHeight w:val="20"/>
        </w:trPr>
        <w:tc>
          <w:tcPr>
            <w:tcW w:w="581" w:type="dxa"/>
            <w:tcBorders>
              <w:top w:val="nil"/>
              <w:left w:val="single" w:sz="4" w:space="0" w:color="auto"/>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1155"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ПОДПРОГРАММА 6</w:t>
            </w:r>
          </w:p>
        </w:tc>
        <w:tc>
          <w:tcPr>
            <w:tcW w:w="1108"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Вовлечение молодёжи в социальную практику</w:t>
            </w:r>
          </w:p>
        </w:tc>
        <w:tc>
          <w:tcPr>
            <w:tcW w:w="1085"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Отдел по образованию и молодежной политике администрации Бутурлиновского муниципального района</w:t>
            </w:r>
          </w:p>
        </w:tc>
        <w:tc>
          <w:tcPr>
            <w:tcW w:w="1540"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январь</w:t>
            </w:r>
          </w:p>
        </w:tc>
        <w:tc>
          <w:tcPr>
            <w:tcW w:w="2186" w:type="dxa"/>
            <w:gridSpan w:val="2"/>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декабрь</w:t>
            </w:r>
          </w:p>
        </w:tc>
        <w:tc>
          <w:tcPr>
            <w:tcW w:w="2395"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 Создание условий для успешной социализации и эффективной самореализации молодёжи, развитие потенциала молодёжи и его использование в интересах инновационного развития Бутурлиновского муниципального района. </w:t>
            </w:r>
          </w:p>
        </w:tc>
        <w:tc>
          <w:tcPr>
            <w:tcW w:w="3592" w:type="dxa"/>
            <w:gridSpan w:val="3"/>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7070260180310</w:t>
            </w:r>
          </w:p>
        </w:tc>
        <w:tc>
          <w:tcPr>
            <w:tcW w:w="114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800,0</w:t>
            </w:r>
          </w:p>
        </w:tc>
      </w:tr>
    </w:tbl>
    <w:p w:rsidR="008E7AB5" w:rsidRPr="008E7AB5" w:rsidRDefault="008E7AB5" w:rsidP="008E7AB5">
      <w:pPr>
        <w:suppressAutoHyphens/>
        <w:ind w:firstLine="709"/>
        <w:contextualSpacing/>
        <w:rPr>
          <w:rFonts w:cs="Arial"/>
        </w:rPr>
      </w:pPr>
      <w:r w:rsidRPr="008E7AB5">
        <w:rPr>
          <w:rFonts w:cs="Arial"/>
        </w:rPr>
        <w:br w:type="page"/>
        <w:t xml:space="preserve"> Таблица 3 </w:t>
      </w:r>
    </w:p>
    <w:p w:rsidR="008E7AB5" w:rsidRPr="008E7AB5" w:rsidRDefault="008E7AB5" w:rsidP="008E7AB5">
      <w:pPr>
        <w:suppressAutoHyphens/>
        <w:ind w:firstLine="709"/>
        <w:contextualSpacing/>
        <w:rPr>
          <w:rFonts w:cs="Arial"/>
        </w:rPr>
      </w:pPr>
      <w:r w:rsidRPr="008E7AB5">
        <w:rPr>
          <w:rFonts w:cs="Arial"/>
        </w:rPr>
        <w:t xml:space="preserve"> </w:t>
      </w:r>
    </w:p>
    <w:p w:rsidR="008E7AB5" w:rsidRPr="008E7AB5" w:rsidRDefault="008E7AB5" w:rsidP="008E7AB5">
      <w:pPr>
        <w:suppressAutoHyphens/>
        <w:ind w:firstLine="709"/>
        <w:contextualSpacing/>
        <w:rPr>
          <w:rFonts w:cs="Arial"/>
        </w:rPr>
      </w:pPr>
      <w:r w:rsidRPr="008E7AB5">
        <w:rPr>
          <w:rFonts w:cs="Arial"/>
        </w:rPr>
        <w:t xml:space="preserve">Расходы местного бюджета на реализацию муниципальной программы Бутурлиновского муниципального района Воронежской области "Развитие образования" на 2018-2024 годы </w:t>
      </w:r>
    </w:p>
    <w:p w:rsidR="008E7AB5" w:rsidRPr="008E7AB5" w:rsidRDefault="008E7AB5" w:rsidP="008E7AB5">
      <w:pPr>
        <w:suppressAutoHyphens/>
        <w:ind w:firstLine="709"/>
        <w:contextualSpacing/>
        <w:rPr>
          <w:rFonts w:cs="Arial"/>
        </w:rPr>
      </w:pPr>
    </w:p>
    <w:tbl>
      <w:tblPr>
        <w:tblW w:w="5000" w:type="pct"/>
        <w:tblLayout w:type="fixed"/>
        <w:tblLook w:val="04A0" w:firstRow="1" w:lastRow="0" w:firstColumn="1" w:lastColumn="0" w:noHBand="0" w:noVBand="1"/>
      </w:tblPr>
      <w:tblGrid>
        <w:gridCol w:w="2495"/>
        <w:gridCol w:w="2450"/>
        <w:gridCol w:w="2039"/>
        <w:gridCol w:w="886"/>
        <w:gridCol w:w="1089"/>
        <w:gridCol w:w="958"/>
        <w:gridCol w:w="959"/>
        <w:gridCol w:w="1094"/>
        <w:gridCol w:w="1408"/>
        <w:gridCol w:w="1408"/>
      </w:tblGrid>
      <w:tr w:rsidR="008E7AB5" w:rsidRPr="008E7AB5" w:rsidTr="008E7AB5">
        <w:trPr>
          <w:trHeight w:val="20"/>
        </w:trPr>
        <w:tc>
          <w:tcPr>
            <w:tcW w:w="2600" w:type="dxa"/>
            <w:vMerge w:val="restart"/>
            <w:tcBorders>
              <w:top w:val="single" w:sz="4" w:space="0" w:color="auto"/>
              <w:left w:val="single" w:sz="4" w:space="0" w:color="auto"/>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Статус</w:t>
            </w:r>
          </w:p>
        </w:tc>
        <w:tc>
          <w:tcPr>
            <w:tcW w:w="2554" w:type="dxa"/>
            <w:vMerge w:val="restart"/>
            <w:tcBorders>
              <w:top w:val="single" w:sz="4" w:space="0" w:color="auto"/>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Наименование муниципальной программы, подпрограммы, основного мероприятия</w:t>
            </w:r>
          </w:p>
        </w:tc>
        <w:tc>
          <w:tcPr>
            <w:tcW w:w="212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Наименование ответственного исполнителя, исполнителя - главного распорядителя средств местного бюджета (далее - ГРБС)</w:t>
            </w:r>
          </w:p>
        </w:tc>
        <w:tc>
          <w:tcPr>
            <w:tcW w:w="8090" w:type="dxa"/>
            <w:gridSpan w:val="7"/>
            <w:tcBorders>
              <w:top w:val="single" w:sz="4" w:space="0" w:color="auto"/>
              <w:left w:val="nil"/>
              <w:bottom w:val="single" w:sz="4" w:space="0" w:color="auto"/>
              <w:right w:val="single" w:sz="4" w:space="0" w:color="000000"/>
            </w:tcBorders>
            <w:vAlign w:val="center"/>
            <w:hideMark/>
          </w:tcPr>
          <w:p w:rsidR="008E7AB5" w:rsidRPr="008E7AB5" w:rsidRDefault="008E7AB5" w:rsidP="008E7AB5">
            <w:pPr>
              <w:contextualSpacing/>
              <w:rPr>
                <w:rFonts w:cs="Arial"/>
                <w:sz w:val="22"/>
              </w:rPr>
            </w:pPr>
            <w:r w:rsidRPr="008E7AB5">
              <w:rPr>
                <w:rFonts w:cs="Arial"/>
                <w:sz w:val="22"/>
              </w:rPr>
              <w:t>Расходы местного бюджета по годам реализации муниципальной программы, тыс. руб.</w:t>
            </w:r>
          </w:p>
        </w:tc>
      </w:tr>
      <w:tr w:rsidR="008E7AB5" w:rsidRPr="008E7AB5" w:rsidTr="008E7AB5">
        <w:trPr>
          <w:trHeight w:val="20"/>
        </w:trPr>
        <w:tc>
          <w:tcPr>
            <w:tcW w:w="2600" w:type="dxa"/>
            <w:vMerge/>
            <w:tcBorders>
              <w:top w:val="single" w:sz="4" w:space="0" w:color="auto"/>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2123" w:type="dxa"/>
            <w:vMerge/>
            <w:tcBorders>
              <w:top w:val="single" w:sz="4" w:space="0" w:color="auto"/>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916" w:type="dxa"/>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2018</w:t>
            </w:r>
          </w:p>
        </w:tc>
        <w:tc>
          <w:tcPr>
            <w:tcW w:w="1129" w:type="dxa"/>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2019</w:t>
            </w:r>
          </w:p>
        </w:tc>
        <w:tc>
          <w:tcPr>
            <w:tcW w:w="992" w:type="dxa"/>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2020</w:t>
            </w:r>
          </w:p>
        </w:tc>
        <w:tc>
          <w:tcPr>
            <w:tcW w:w="993" w:type="dxa"/>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2021</w:t>
            </w:r>
          </w:p>
        </w:tc>
        <w:tc>
          <w:tcPr>
            <w:tcW w:w="1134" w:type="dxa"/>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2022</w:t>
            </w:r>
          </w:p>
        </w:tc>
        <w:tc>
          <w:tcPr>
            <w:tcW w:w="1463" w:type="dxa"/>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2023</w:t>
            </w:r>
          </w:p>
        </w:tc>
        <w:tc>
          <w:tcPr>
            <w:tcW w:w="1463" w:type="dxa"/>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2024</w:t>
            </w:r>
          </w:p>
        </w:tc>
      </w:tr>
      <w:tr w:rsidR="008E7AB5" w:rsidRPr="008E7AB5" w:rsidTr="008E7AB5">
        <w:trPr>
          <w:trHeight w:val="20"/>
        </w:trPr>
        <w:tc>
          <w:tcPr>
            <w:tcW w:w="2600" w:type="dxa"/>
            <w:vMerge/>
            <w:tcBorders>
              <w:top w:val="single" w:sz="4" w:space="0" w:color="auto"/>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2123" w:type="dxa"/>
            <w:vMerge/>
            <w:tcBorders>
              <w:top w:val="single" w:sz="4" w:space="0" w:color="auto"/>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916" w:type="dxa"/>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(первый год реализации)</w:t>
            </w:r>
          </w:p>
        </w:tc>
        <w:tc>
          <w:tcPr>
            <w:tcW w:w="1129" w:type="dxa"/>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(второй год реализации)</w:t>
            </w:r>
          </w:p>
        </w:tc>
        <w:tc>
          <w:tcPr>
            <w:tcW w:w="992" w:type="dxa"/>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 xml:space="preserve">(третий год реализации) </w:t>
            </w:r>
          </w:p>
        </w:tc>
        <w:tc>
          <w:tcPr>
            <w:tcW w:w="993" w:type="dxa"/>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 xml:space="preserve">(четвертый год реализации) </w:t>
            </w:r>
          </w:p>
        </w:tc>
        <w:tc>
          <w:tcPr>
            <w:tcW w:w="1134" w:type="dxa"/>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 xml:space="preserve">(пятый год реализации) </w:t>
            </w:r>
          </w:p>
        </w:tc>
        <w:tc>
          <w:tcPr>
            <w:tcW w:w="1463" w:type="dxa"/>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 xml:space="preserve">(шестой год реализации) </w:t>
            </w:r>
          </w:p>
        </w:tc>
        <w:tc>
          <w:tcPr>
            <w:tcW w:w="1463" w:type="dxa"/>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(седьмой год реализации)</w:t>
            </w:r>
          </w:p>
        </w:tc>
      </w:tr>
      <w:tr w:rsidR="008E7AB5" w:rsidRPr="008E7AB5" w:rsidTr="008E7AB5">
        <w:trPr>
          <w:trHeight w:val="20"/>
        </w:trPr>
        <w:tc>
          <w:tcPr>
            <w:tcW w:w="2600" w:type="dxa"/>
            <w:tcBorders>
              <w:top w:val="nil"/>
              <w:left w:val="single" w:sz="4" w:space="0" w:color="auto"/>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1</w:t>
            </w:r>
          </w:p>
        </w:tc>
        <w:tc>
          <w:tcPr>
            <w:tcW w:w="2554" w:type="dxa"/>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2</w:t>
            </w:r>
          </w:p>
        </w:tc>
        <w:tc>
          <w:tcPr>
            <w:tcW w:w="2123" w:type="dxa"/>
            <w:tcBorders>
              <w:top w:val="nil"/>
              <w:left w:val="nil"/>
              <w:bottom w:val="single" w:sz="4" w:space="0" w:color="auto"/>
              <w:right w:val="single" w:sz="4" w:space="0" w:color="auto"/>
            </w:tcBorders>
            <w:shd w:val="clear" w:color="auto" w:fill="FFFFFF"/>
            <w:noWrap/>
            <w:vAlign w:val="center"/>
            <w:hideMark/>
          </w:tcPr>
          <w:p w:rsidR="008E7AB5" w:rsidRPr="008E7AB5" w:rsidRDefault="008E7AB5" w:rsidP="008E7AB5">
            <w:pPr>
              <w:contextualSpacing/>
              <w:rPr>
                <w:rFonts w:cs="Arial"/>
                <w:sz w:val="22"/>
              </w:rPr>
            </w:pPr>
            <w:r w:rsidRPr="008E7AB5">
              <w:rPr>
                <w:rFonts w:cs="Arial"/>
                <w:sz w:val="22"/>
              </w:rPr>
              <w:t>3</w:t>
            </w:r>
          </w:p>
        </w:tc>
        <w:tc>
          <w:tcPr>
            <w:tcW w:w="916" w:type="dxa"/>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4</w:t>
            </w:r>
          </w:p>
        </w:tc>
        <w:tc>
          <w:tcPr>
            <w:tcW w:w="1129" w:type="dxa"/>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5</w:t>
            </w:r>
          </w:p>
        </w:tc>
        <w:tc>
          <w:tcPr>
            <w:tcW w:w="992" w:type="dxa"/>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6</w:t>
            </w:r>
          </w:p>
        </w:tc>
        <w:tc>
          <w:tcPr>
            <w:tcW w:w="993" w:type="dxa"/>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7</w:t>
            </w:r>
          </w:p>
        </w:tc>
        <w:tc>
          <w:tcPr>
            <w:tcW w:w="1134" w:type="dxa"/>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trike/>
                <w:sz w:val="22"/>
              </w:rPr>
              <w:t> </w:t>
            </w:r>
          </w:p>
        </w:tc>
        <w:tc>
          <w:tcPr>
            <w:tcW w:w="1463" w:type="dxa"/>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trike/>
                <w:sz w:val="22"/>
              </w:rPr>
              <w:t> </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2600"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МУНИЦИПАЛЬНАЯ ПРОГРАММА</w:t>
            </w:r>
          </w:p>
        </w:tc>
        <w:tc>
          <w:tcPr>
            <w:tcW w:w="255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"Развитие образования" на 2018-2024 годы</w:t>
            </w:r>
          </w:p>
        </w:tc>
        <w:tc>
          <w:tcPr>
            <w:tcW w:w="2123" w:type="dxa"/>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bCs/>
                <w:sz w:val="22"/>
              </w:rPr>
            </w:pPr>
            <w:r w:rsidRPr="008E7AB5">
              <w:rPr>
                <w:rFonts w:cs="Arial"/>
                <w:bCs/>
                <w:sz w:val="22"/>
              </w:rPr>
              <w:t>Отдел по образованию и молодежной политике администрации Бутурлиновского муниципального района</w:t>
            </w:r>
          </w:p>
        </w:tc>
        <w:tc>
          <w:tcPr>
            <w:tcW w:w="916"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174479</w:t>
            </w:r>
          </w:p>
        </w:tc>
        <w:tc>
          <w:tcPr>
            <w:tcW w:w="1129"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203942,7</w:t>
            </w:r>
          </w:p>
        </w:tc>
        <w:tc>
          <w:tcPr>
            <w:tcW w:w="992"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202336,2</w:t>
            </w:r>
          </w:p>
        </w:tc>
        <w:tc>
          <w:tcPr>
            <w:tcW w:w="99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195677,8</w:t>
            </w:r>
          </w:p>
        </w:tc>
        <w:tc>
          <w:tcPr>
            <w:tcW w:w="113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196675,1</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166128,2</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159154,2</w:t>
            </w:r>
          </w:p>
        </w:tc>
      </w:tr>
      <w:tr w:rsidR="008E7AB5" w:rsidRPr="008E7AB5" w:rsidTr="008E7AB5">
        <w:trPr>
          <w:trHeight w:val="20"/>
        </w:trPr>
        <w:tc>
          <w:tcPr>
            <w:tcW w:w="2600"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ПОДПРОГРАММА 1</w:t>
            </w:r>
          </w:p>
        </w:tc>
        <w:tc>
          <w:tcPr>
            <w:tcW w:w="255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«Развитие дошкольного и общего образования»</w:t>
            </w:r>
          </w:p>
        </w:tc>
        <w:tc>
          <w:tcPr>
            <w:tcW w:w="2123" w:type="dxa"/>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bCs/>
                <w:sz w:val="22"/>
              </w:rPr>
            </w:pPr>
            <w:r w:rsidRPr="008E7AB5">
              <w:rPr>
                <w:rFonts w:cs="Arial"/>
                <w:bCs/>
                <w:sz w:val="22"/>
              </w:rPr>
              <w:t>Отдел по образованию и молодежной политике администрации Бутурлиновского муниципального района</w:t>
            </w:r>
          </w:p>
        </w:tc>
        <w:tc>
          <w:tcPr>
            <w:tcW w:w="916"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142265</w:t>
            </w:r>
          </w:p>
        </w:tc>
        <w:tc>
          <w:tcPr>
            <w:tcW w:w="1129"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158265,1</w:t>
            </w:r>
          </w:p>
        </w:tc>
        <w:tc>
          <w:tcPr>
            <w:tcW w:w="992"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167572,6</w:t>
            </w:r>
          </w:p>
        </w:tc>
        <w:tc>
          <w:tcPr>
            <w:tcW w:w="99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160470,6</w:t>
            </w:r>
          </w:p>
        </w:tc>
        <w:tc>
          <w:tcPr>
            <w:tcW w:w="113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156357,9</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130065,1</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122863,9</w:t>
            </w:r>
          </w:p>
        </w:tc>
      </w:tr>
      <w:tr w:rsidR="008E7AB5" w:rsidRPr="008E7AB5" w:rsidTr="008E7AB5">
        <w:trPr>
          <w:trHeight w:val="20"/>
        </w:trPr>
        <w:tc>
          <w:tcPr>
            <w:tcW w:w="2600"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Основное мероприятие 1 </w:t>
            </w:r>
          </w:p>
        </w:tc>
        <w:tc>
          <w:tcPr>
            <w:tcW w:w="255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«Развитие дошкольного образования»</w:t>
            </w:r>
          </w:p>
        </w:tc>
        <w:tc>
          <w:tcPr>
            <w:tcW w:w="2123" w:type="dxa"/>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Отдел по образованию и молодежной политике администрации Бутурлиновского муниципального района</w:t>
            </w:r>
          </w:p>
        </w:tc>
        <w:tc>
          <w:tcPr>
            <w:tcW w:w="916"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57257,7</w:t>
            </w:r>
          </w:p>
        </w:tc>
        <w:tc>
          <w:tcPr>
            <w:tcW w:w="1129"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65148,5</w:t>
            </w:r>
          </w:p>
        </w:tc>
        <w:tc>
          <w:tcPr>
            <w:tcW w:w="992"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66620</w:t>
            </w:r>
          </w:p>
        </w:tc>
        <w:tc>
          <w:tcPr>
            <w:tcW w:w="99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71795,1</w:t>
            </w:r>
          </w:p>
        </w:tc>
        <w:tc>
          <w:tcPr>
            <w:tcW w:w="113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68874,1</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60506,6</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60978,9</w:t>
            </w:r>
          </w:p>
        </w:tc>
      </w:tr>
      <w:tr w:rsidR="008E7AB5" w:rsidRPr="008E7AB5" w:rsidTr="008E7AB5">
        <w:trPr>
          <w:trHeight w:val="20"/>
        </w:trPr>
        <w:tc>
          <w:tcPr>
            <w:tcW w:w="2600"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мероприятие 1.1</w:t>
            </w:r>
          </w:p>
        </w:tc>
        <w:tc>
          <w:tcPr>
            <w:tcW w:w="255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Строительство и реконструкция объектов дошкольного образования</w:t>
            </w:r>
          </w:p>
        </w:tc>
        <w:tc>
          <w:tcPr>
            <w:tcW w:w="2123" w:type="dxa"/>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Отдел по образованию и молодежной политике администрации Бутурлиновского муниципального района</w:t>
            </w:r>
          </w:p>
        </w:tc>
        <w:tc>
          <w:tcPr>
            <w:tcW w:w="916"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1202</w:t>
            </w:r>
          </w:p>
        </w:tc>
        <w:tc>
          <w:tcPr>
            <w:tcW w:w="1129"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992"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99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113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r>
      <w:tr w:rsidR="008E7AB5" w:rsidRPr="008E7AB5" w:rsidTr="008E7AB5">
        <w:trPr>
          <w:trHeight w:val="20"/>
        </w:trPr>
        <w:tc>
          <w:tcPr>
            <w:tcW w:w="2600"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мероприятие 1.2</w:t>
            </w:r>
          </w:p>
        </w:tc>
        <w:tc>
          <w:tcPr>
            <w:tcW w:w="255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Капитальный ремонт объектов образования с целью предоставления услуг дошкольного образования</w:t>
            </w:r>
          </w:p>
        </w:tc>
        <w:tc>
          <w:tcPr>
            <w:tcW w:w="2123" w:type="dxa"/>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Отдел по образованию и молодежной политике администрации Бутурлиновского муниципального района</w:t>
            </w:r>
          </w:p>
        </w:tc>
        <w:tc>
          <w:tcPr>
            <w:tcW w:w="916"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1129"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12</w:t>
            </w:r>
          </w:p>
        </w:tc>
        <w:tc>
          <w:tcPr>
            <w:tcW w:w="992"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99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38</w:t>
            </w:r>
          </w:p>
        </w:tc>
        <w:tc>
          <w:tcPr>
            <w:tcW w:w="113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r>
      <w:tr w:rsidR="008E7AB5" w:rsidRPr="008E7AB5" w:rsidTr="008E7AB5">
        <w:trPr>
          <w:trHeight w:val="20"/>
        </w:trPr>
        <w:tc>
          <w:tcPr>
            <w:tcW w:w="2600"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мероприятие 1.3</w:t>
            </w:r>
          </w:p>
        </w:tc>
        <w:tc>
          <w:tcPr>
            <w:tcW w:w="255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Развитие вариативных форм дошкольного образования</w:t>
            </w:r>
          </w:p>
        </w:tc>
        <w:tc>
          <w:tcPr>
            <w:tcW w:w="2123" w:type="dxa"/>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Отдел по образованию и молодежной политике администрации Бутурлиновского муниципального района</w:t>
            </w:r>
          </w:p>
        </w:tc>
        <w:tc>
          <w:tcPr>
            <w:tcW w:w="916"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1129"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992"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99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113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r>
      <w:tr w:rsidR="008E7AB5" w:rsidRPr="008E7AB5" w:rsidTr="008E7AB5">
        <w:trPr>
          <w:trHeight w:val="20"/>
        </w:trPr>
        <w:tc>
          <w:tcPr>
            <w:tcW w:w="2600"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мероприятие 1.4</w:t>
            </w:r>
          </w:p>
        </w:tc>
        <w:tc>
          <w:tcPr>
            <w:tcW w:w="255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Материально-техническое оснащение муниципальных дошкольных образовательных организаций в соответствии с современными требованиями</w:t>
            </w:r>
          </w:p>
        </w:tc>
        <w:tc>
          <w:tcPr>
            <w:tcW w:w="2123" w:type="dxa"/>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Отдел по образованию и молодежной политике администрации Бутурлиновского муниципального района</w:t>
            </w:r>
          </w:p>
        </w:tc>
        <w:tc>
          <w:tcPr>
            <w:tcW w:w="916"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1129"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992"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99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113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r>
      <w:tr w:rsidR="008E7AB5" w:rsidRPr="008E7AB5" w:rsidTr="008E7AB5">
        <w:trPr>
          <w:trHeight w:val="20"/>
        </w:trPr>
        <w:tc>
          <w:tcPr>
            <w:tcW w:w="2600"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мероприятие 1.5</w:t>
            </w:r>
          </w:p>
        </w:tc>
        <w:tc>
          <w:tcPr>
            <w:tcW w:w="255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Формирование инфраструктуры услуг по сопровождению раннего развития детей (0 - 3 года), включая широкую информационную поддержку семей</w:t>
            </w:r>
          </w:p>
        </w:tc>
        <w:tc>
          <w:tcPr>
            <w:tcW w:w="2123" w:type="dxa"/>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Отдел по образованию и молодежной политике администрации Бутурлиновского муниципального района</w:t>
            </w:r>
          </w:p>
        </w:tc>
        <w:tc>
          <w:tcPr>
            <w:tcW w:w="916"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1129"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992"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99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113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r>
      <w:tr w:rsidR="008E7AB5" w:rsidRPr="008E7AB5" w:rsidTr="008E7AB5">
        <w:trPr>
          <w:trHeight w:val="20"/>
        </w:trPr>
        <w:tc>
          <w:tcPr>
            <w:tcW w:w="2600"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мероприятие 1.6</w:t>
            </w:r>
          </w:p>
        </w:tc>
        <w:tc>
          <w:tcPr>
            <w:tcW w:w="255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Повышение квалификации педагогических и руководящих работников дошкольных образовательных учреждений по персонофицированной модели повышения квалификации</w:t>
            </w:r>
          </w:p>
        </w:tc>
        <w:tc>
          <w:tcPr>
            <w:tcW w:w="2123" w:type="dxa"/>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Отдел по образованию и молодежной политике администрации Бутурлиновского муниципального района</w:t>
            </w:r>
          </w:p>
        </w:tc>
        <w:tc>
          <w:tcPr>
            <w:tcW w:w="916"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1129"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55,7</w:t>
            </w:r>
          </w:p>
        </w:tc>
        <w:tc>
          <w:tcPr>
            <w:tcW w:w="992"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99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117,8</w:t>
            </w:r>
          </w:p>
        </w:tc>
        <w:tc>
          <w:tcPr>
            <w:tcW w:w="113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90</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r>
      <w:tr w:rsidR="008E7AB5" w:rsidRPr="008E7AB5" w:rsidTr="008E7AB5">
        <w:trPr>
          <w:trHeight w:val="20"/>
        </w:trPr>
        <w:tc>
          <w:tcPr>
            <w:tcW w:w="2600"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мероприятие 1.7</w:t>
            </w:r>
          </w:p>
        </w:tc>
        <w:tc>
          <w:tcPr>
            <w:tcW w:w="255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Создание условий для реализации государственного образовательного стандарта дошкольного образования в дошкольных образовательных организациях Бутурлиновского муниципального района Воронежской области на 2018-2024 годы</w:t>
            </w:r>
          </w:p>
        </w:tc>
        <w:tc>
          <w:tcPr>
            <w:tcW w:w="2123" w:type="dxa"/>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Отдел по образованию и молодежной политике администрации Бутурлиновского муниципального района</w:t>
            </w:r>
          </w:p>
        </w:tc>
        <w:tc>
          <w:tcPr>
            <w:tcW w:w="916"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1129"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992"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99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113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r>
      <w:tr w:rsidR="008E7AB5" w:rsidRPr="008E7AB5" w:rsidTr="008E7AB5">
        <w:trPr>
          <w:trHeight w:val="20"/>
        </w:trPr>
        <w:tc>
          <w:tcPr>
            <w:tcW w:w="2600"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Основное мероприятие 2 </w:t>
            </w:r>
          </w:p>
        </w:tc>
        <w:tc>
          <w:tcPr>
            <w:tcW w:w="255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«Развитие общего образования»</w:t>
            </w:r>
          </w:p>
        </w:tc>
        <w:tc>
          <w:tcPr>
            <w:tcW w:w="2123" w:type="dxa"/>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Отдел по образованию и молодежной политике администрации Бутурлиновского муниципального района</w:t>
            </w:r>
          </w:p>
        </w:tc>
        <w:tc>
          <w:tcPr>
            <w:tcW w:w="916"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85007,3</w:t>
            </w:r>
          </w:p>
        </w:tc>
        <w:tc>
          <w:tcPr>
            <w:tcW w:w="1129"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82763,5</w:t>
            </w:r>
          </w:p>
        </w:tc>
        <w:tc>
          <w:tcPr>
            <w:tcW w:w="992"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100952,6</w:t>
            </w:r>
          </w:p>
        </w:tc>
        <w:tc>
          <w:tcPr>
            <w:tcW w:w="99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88675,5</w:t>
            </w:r>
          </w:p>
        </w:tc>
        <w:tc>
          <w:tcPr>
            <w:tcW w:w="113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87483,8</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69558,5</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61885,0</w:t>
            </w:r>
          </w:p>
        </w:tc>
      </w:tr>
      <w:tr w:rsidR="008E7AB5" w:rsidRPr="008E7AB5" w:rsidTr="008E7AB5">
        <w:trPr>
          <w:trHeight w:val="20"/>
        </w:trPr>
        <w:tc>
          <w:tcPr>
            <w:tcW w:w="2600"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мероприятие 2.1.</w:t>
            </w:r>
          </w:p>
        </w:tc>
        <w:tc>
          <w:tcPr>
            <w:tcW w:w="255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Развитие системы поддержки талантливых детей и творческих педагогов</w:t>
            </w:r>
          </w:p>
        </w:tc>
        <w:tc>
          <w:tcPr>
            <w:tcW w:w="2123" w:type="dxa"/>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Отдел по образованию и молодежной политике администрации Бутурлиновского муниципального района</w:t>
            </w:r>
          </w:p>
        </w:tc>
        <w:tc>
          <w:tcPr>
            <w:tcW w:w="916"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1129"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992"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99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113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r>
      <w:tr w:rsidR="008E7AB5" w:rsidRPr="008E7AB5" w:rsidTr="008E7AB5">
        <w:trPr>
          <w:trHeight w:val="20"/>
        </w:trPr>
        <w:tc>
          <w:tcPr>
            <w:tcW w:w="2600"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мероприятие 2.2.</w:t>
            </w:r>
          </w:p>
        </w:tc>
        <w:tc>
          <w:tcPr>
            <w:tcW w:w="255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Совершенствование процедуры аттестации педагогических работников</w:t>
            </w:r>
          </w:p>
        </w:tc>
        <w:tc>
          <w:tcPr>
            <w:tcW w:w="2123" w:type="dxa"/>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Отдел по образованию и молодежной политике администрации Бутурлиновского муниципального района</w:t>
            </w:r>
          </w:p>
        </w:tc>
        <w:tc>
          <w:tcPr>
            <w:tcW w:w="916"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1129"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992"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99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113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r>
      <w:tr w:rsidR="008E7AB5" w:rsidRPr="008E7AB5" w:rsidTr="008E7AB5">
        <w:trPr>
          <w:trHeight w:val="20"/>
        </w:trPr>
        <w:tc>
          <w:tcPr>
            <w:tcW w:w="2600"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мероприятие 2.3.</w:t>
            </w:r>
          </w:p>
        </w:tc>
        <w:tc>
          <w:tcPr>
            <w:tcW w:w="255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Создание условий для доступной среды детей с ограниченными возможностями</w:t>
            </w:r>
          </w:p>
        </w:tc>
        <w:tc>
          <w:tcPr>
            <w:tcW w:w="2123" w:type="dxa"/>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Отдел по образованию и молодежной политике администрации Бутурлиновского муниципального района</w:t>
            </w:r>
          </w:p>
        </w:tc>
        <w:tc>
          <w:tcPr>
            <w:tcW w:w="916"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1129"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992"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99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113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r>
      <w:tr w:rsidR="008E7AB5" w:rsidRPr="008E7AB5" w:rsidTr="008E7AB5">
        <w:trPr>
          <w:trHeight w:val="20"/>
        </w:trPr>
        <w:tc>
          <w:tcPr>
            <w:tcW w:w="2600"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мероприятие 2.4.</w:t>
            </w:r>
          </w:p>
        </w:tc>
        <w:tc>
          <w:tcPr>
            <w:tcW w:w="255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Строительство и реконструкция образовательных учреждений</w:t>
            </w:r>
          </w:p>
        </w:tc>
        <w:tc>
          <w:tcPr>
            <w:tcW w:w="2123" w:type="dxa"/>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Отдел по образованию и молодежной политике администрации Бутурлиновского муниципального района</w:t>
            </w:r>
          </w:p>
        </w:tc>
        <w:tc>
          <w:tcPr>
            <w:tcW w:w="916"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26,3</w:t>
            </w:r>
          </w:p>
        </w:tc>
        <w:tc>
          <w:tcPr>
            <w:tcW w:w="1129"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1059,5</w:t>
            </w:r>
          </w:p>
        </w:tc>
        <w:tc>
          <w:tcPr>
            <w:tcW w:w="992"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99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113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r>
      <w:tr w:rsidR="008E7AB5" w:rsidRPr="008E7AB5" w:rsidTr="008E7AB5">
        <w:trPr>
          <w:trHeight w:val="20"/>
        </w:trPr>
        <w:tc>
          <w:tcPr>
            <w:tcW w:w="2600"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мероприятие 2.5.</w:t>
            </w:r>
          </w:p>
        </w:tc>
        <w:tc>
          <w:tcPr>
            <w:tcW w:w="255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Капитальный ремонт образовательных учреждений</w:t>
            </w:r>
          </w:p>
        </w:tc>
        <w:tc>
          <w:tcPr>
            <w:tcW w:w="2123" w:type="dxa"/>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Отдел по образованию и молодежной политике администрации Бутурлиновского муниципального района</w:t>
            </w:r>
          </w:p>
        </w:tc>
        <w:tc>
          <w:tcPr>
            <w:tcW w:w="916"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610</w:t>
            </w:r>
          </w:p>
        </w:tc>
        <w:tc>
          <w:tcPr>
            <w:tcW w:w="1129"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3257,2</w:t>
            </w:r>
          </w:p>
        </w:tc>
        <w:tc>
          <w:tcPr>
            <w:tcW w:w="992"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99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11089,3</w:t>
            </w:r>
          </w:p>
        </w:tc>
        <w:tc>
          <w:tcPr>
            <w:tcW w:w="113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r>
      <w:tr w:rsidR="008E7AB5" w:rsidRPr="008E7AB5" w:rsidTr="008E7AB5">
        <w:trPr>
          <w:trHeight w:val="20"/>
        </w:trPr>
        <w:tc>
          <w:tcPr>
            <w:tcW w:w="2600"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мероприятие 2.6.</w:t>
            </w:r>
          </w:p>
        </w:tc>
        <w:tc>
          <w:tcPr>
            <w:tcW w:w="255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Обеспечение комплексной безопасности муниципальных образовательных учреждений</w:t>
            </w:r>
          </w:p>
        </w:tc>
        <w:tc>
          <w:tcPr>
            <w:tcW w:w="2123" w:type="dxa"/>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Отдел по образованию и молодежной политике администрации Бутурлиновского муниципального района</w:t>
            </w:r>
          </w:p>
        </w:tc>
        <w:tc>
          <w:tcPr>
            <w:tcW w:w="916"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3012,4</w:t>
            </w:r>
          </w:p>
        </w:tc>
        <w:tc>
          <w:tcPr>
            <w:tcW w:w="1129"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1060,1</w:t>
            </w:r>
          </w:p>
        </w:tc>
        <w:tc>
          <w:tcPr>
            <w:tcW w:w="992"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5056,6</w:t>
            </w:r>
          </w:p>
        </w:tc>
        <w:tc>
          <w:tcPr>
            <w:tcW w:w="99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5242,7</w:t>
            </w:r>
          </w:p>
        </w:tc>
        <w:tc>
          <w:tcPr>
            <w:tcW w:w="113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2114,7</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1965,1</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1965,1</w:t>
            </w:r>
          </w:p>
        </w:tc>
      </w:tr>
      <w:tr w:rsidR="008E7AB5" w:rsidRPr="008E7AB5" w:rsidTr="008E7AB5">
        <w:trPr>
          <w:trHeight w:val="20"/>
        </w:trPr>
        <w:tc>
          <w:tcPr>
            <w:tcW w:w="2600"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мероприятие 2.7.</w:t>
            </w:r>
          </w:p>
        </w:tc>
        <w:tc>
          <w:tcPr>
            <w:tcW w:w="255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Организация сбалансированного горячего питания школьников</w:t>
            </w:r>
          </w:p>
        </w:tc>
        <w:tc>
          <w:tcPr>
            <w:tcW w:w="2123" w:type="dxa"/>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Отдел по образованию и молодежной политике администрации Бутурлиновского муниципального района</w:t>
            </w:r>
          </w:p>
        </w:tc>
        <w:tc>
          <w:tcPr>
            <w:tcW w:w="916"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11713,4</w:t>
            </w:r>
          </w:p>
        </w:tc>
        <w:tc>
          <w:tcPr>
            <w:tcW w:w="1129"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8872,2</w:t>
            </w:r>
          </w:p>
        </w:tc>
        <w:tc>
          <w:tcPr>
            <w:tcW w:w="992"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30,5</w:t>
            </w:r>
          </w:p>
        </w:tc>
        <w:tc>
          <w:tcPr>
            <w:tcW w:w="99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24,1</w:t>
            </w:r>
          </w:p>
        </w:tc>
        <w:tc>
          <w:tcPr>
            <w:tcW w:w="113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23,6</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23,8</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24,5</w:t>
            </w:r>
          </w:p>
        </w:tc>
      </w:tr>
      <w:tr w:rsidR="008E7AB5" w:rsidRPr="008E7AB5" w:rsidTr="008E7AB5">
        <w:trPr>
          <w:trHeight w:val="20"/>
        </w:trPr>
        <w:tc>
          <w:tcPr>
            <w:tcW w:w="2600"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мероприятие 2.8.</w:t>
            </w:r>
          </w:p>
        </w:tc>
        <w:tc>
          <w:tcPr>
            <w:tcW w:w="255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Выделение субсидии из муниципального бюджета на обеспечение учащихся общеобразовательных учреждений молочной продукцией</w:t>
            </w:r>
          </w:p>
        </w:tc>
        <w:tc>
          <w:tcPr>
            <w:tcW w:w="2123" w:type="dxa"/>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Отдел по образованию и молодежной политике администрации Бутурлиновского муниципального района</w:t>
            </w:r>
          </w:p>
        </w:tc>
        <w:tc>
          <w:tcPr>
            <w:tcW w:w="916"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1942</w:t>
            </w:r>
          </w:p>
        </w:tc>
        <w:tc>
          <w:tcPr>
            <w:tcW w:w="1129"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1919,8</w:t>
            </w:r>
          </w:p>
        </w:tc>
        <w:tc>
          <w:tcPr>
            <w:tcW w:w="992"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2192,9</w:t>
            </w:r>
          </w:p>
        </w:tc>
        <w:tc>
          <w:tcPr>
            <w:tcW w:w="99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2192,9</w:t>
            </w:r>
          </w:p>
        </w:tc>
        <w:tc>
          <w:tcPr>
            <w:tcW w:w="113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2313,4</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2035,1</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2035,1</w:t>
            </w:r>
          </w:p>
        </w:tc>
      </w:tr>
      <w:tr w:rsidR="008E7AB5" w:rsidRPr="008E7AB5" w:rsidTr="008E7AB5">
        <w:trPr>
          <w:trHeight w:val="20"/>
        </w:trPr>
        <w:tc>
          <w:tcPr>
            <w:tcW w:w="2600"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мероприятие 2.9.</w:t>
            </w:r>
          </w:p>
        </w:tc>
        <w:tc>
          <w:tcPr>
            <w:tcW w:w="255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Обспечение бесплатным горячим питанием учащихся с 1 по 4 классы</w:t>
            </w:r>
          </w:p>
        </w:tc>
        <w:tc>
          <w:tcPr>
            <w:tcW w:w="2123" w:type="dxa"/>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Отдел по образованию и молодежной политике администрации Бутурлиновского муниципального района</w:t>
            </w:r>
          </w:p>
        </w:tc>
        <w:tc>
          <w:tcPr>
            <w:tcW w:w="916"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1129"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992"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6</w:t>
            </w:r>
          </w:p>
        </w:tc>
        <w:tc>
          <w:tcPr>
            <w:tcW w:w="99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24,1</w:t>
            </w:r>
          </w:p>
        </w:tc>
        <w:tc>
          <w:tcPr>
            <w:tcW w:w="113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23,6</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23,8</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24,5</w:t>
            </w:r>
          </w:p>
        </w:tc>
      </w:tr>
      <w:tr w:rsidR="008E7AB5" w:rsidRPr="008E7AB5" w:rsidTr="008E7AB5">
        <w:trPr>
          <w:trHeight w:val="20"/>
        </w:trPr>
        <w:tc>
          <w:tcPr>
            <w:tcW w:w="2600"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мероприятие 2.10.</w:t>
            </w:r>
          </w:p>
        </w:tc>
        <w:tc>
          <w:tcPr>
            <w:tcW w:w="255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Выделение субсидии из муниципального бюджета на обеспечение учащихся общеобразовательных учреждений молочной продукцией</w:t>
            </w:r>
          </w:p>
        </w:tc>
        <w:tc>
          <w:tcPr>
            <w:tcW w:w="2123" w:type="dxa"/>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Отдел по образованию и молодежной политике администрации Бутурлиновского муниципального района</w:t>
            </w:r>
          </w:p>
        </w:tc>
        <w:tc>
          <w:tcPr>
            <w:tcW w:w="916"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1942</w:t>
            </w:r>
          </w:p>
        </w:tc>
        <w:tc>
          <w:tcPr>
            <w:tcW w:w="1129"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1962,1</w:t>
            </w:r>
          </w:p>
        </w:tc>
        <w:tc>
          <w:tcPr>
            <w:tcW w:w="992"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2169,7</w:t>
            </w:r>
          </w:p>
        </w:tc>
        <w:tc>
          <w:tcPr>
            <w:tcW w:w="99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2017,8</w:t>
            </w:r>
          </w:p>
        </w:tc>
        <w:tc>
          <w:tcPr>
            <w:tcW w:w="113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2247,6</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2346,3</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2449,1</w:t>
            </w:r>
          </w:p>
        </w:tc>
      </w:tr>
      <w:tr w:rsidR="008E7AB5" w:rsidRPr="008E7AB5" w:rsidTr="008E7AB5">
        <w:trPr>
          <w:trHeight w:val="20"/>
        </w:trPr>
        <w:tc>
          <w:tcPr>
            <w:tcW w:w="2600"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мероприятие 2.11</w:t>
            </w:r>
          </w:p>
        </w:tc>
        <w:tc>
          <w:tcPr>
            <w:tcW w:w="2554" w:type="dxa"/>
            <w:vAlign w:val="center"/>
            <w:hideMark/>
          </w:tcPr>
          <w:p w:rsidR="008E7AB5" w:rsidRPr="008E7AB5" w:rsidRDefault="008E7AB5" w:rsidP="008E7AB5">
            <w:pPr>
              <w:contextualSpacing/>
              <w:rPr>
                <w:rFonts w:cs="Arial"/>
                <w:sz w:val="22"/>
              </w:rPr>
            </w:pPr>
            <w:r w:rsidRPr="008E7AB5">
              <w:rPr>
                <w:rFonts w:cs="Arial"/>
                <w:sz w:val="22"/>
              </w:rPr>
              <w:t>Мероприятие по развитию сети общеобразовательных организаций</w:t>
            </w:r>
          </w:p>
        </w:tc>
        <w:tc>
          <w:tcPr>
            <w:tcW w:w="2123" w:type="dxa"/>
            <w:tcBorders>
              <w:top w:val="nil"/>
              <w:left w:val="single" w:sz="4" w:space="0" w:color="auto"/>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Отдел по образованию и молодежной политике администрации Бутурлиновского муниципального района</w:t>
            </w:r>
          </w:p>
        </w:tc>
        <w:tc>
          <w:tcPr>
            <w:tcW w:w="916"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1129"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992"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99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113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2600"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мероприятие 2.12</w:t>
            </w:r>
          </w:p>
        </w:tc>
        <w:tc>
          <w:tcPr>
            <w:tcW w:w="2554" w:type="dxa"/>
            <w:vAlign w:val="center"/>
            <w:hideMark/>
          </w:tcPr>
          <w:p w:rsidR="008E7AB5" w:rsidRPr="008E7AB5" w:rsidRDefault="008E7AB5" w:rsidP="008E7AB5">
            <w:pPr>
              <w:contextualSpacing/>
              <w:rPr>
                <w:rFonts w:cs="Arial"/>
                <w:sz w:val="22"/>
              </w:rPr>
            </w:pPr>
            <w:r w:rsidRPr="008E7AB5">
              <w:rPr>
                <w:rFonts w:cs="Arial"/>
                <w:sz w:val="22"/>
              </w:rPr>
              <w:t xml:space="preserve">Информатизация системы общего образования </w:t>
            </w:r>
          </w:p>
        </w:tc>
        <w:tc>
          <w:tcPr>
            <w:tcW w:w="2123" w:type="dxa"/>
            <w:tcBorders>
              <w:top w:val="nil"/>
              <w:left w:val="single" w:sz="4" w:space="0" w:color="auto"/>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Отдел по образованию и молодежной политике администрации Бутурлиновского муниципального района</w:t>
            </w:r>
          </w:p>
        </w:tc>
        <w:tc>
          <w:tcPr>
            <w:tcW w:w="916"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1129"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992"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99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113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60</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60</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60</w:t>
            </w:r>
          </w:p>
        </w:tc>
      </w:tr>
      <w:tr w:rsidR="008E7AB5" w:rsidRPr="008E7AB5" w:rsidTr="008E7AB5">
        <w:trPr>
          <w:trHeight w:val="20"/>
        </w:trPr>
        <w:tc>
          <w:tcPr>
            <w:tcW w:w="2600"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мероприятие 2.13</w:t>
            </w:r>
          </w:p>
        </w:tc>
        <w:tc>
          <w:tcPr>
            <w:tcW w:w="2554" w:type="dxa"/>
            <w:tcBorders>
              <w:top w:val="single" w:sz="4" w:space="0" w:color="auto"/>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Мероприятия по развитию сети образовательных организаций(50 на 50)</w:t>
            </w:r>
          </w:p>
        </w:tc>
        <w:tc>
          <w:tcPr>
            <w:tcW w:w="2123" w:type="dxa"/>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Отдел по образованию и молодежной политике администрации Бутурлиновского муниципального района</w:t>
            </w:r>
          </w:p>
        </w:tc>
        <w:tc>
          <w:tcPr>
            <w:tcW w:w="916"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1129"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28</w:t>
            </w:r>
          </w:p>
        </w:tc>
        <w:tc>
          <w:tcPr>
            <w:tcW w:w="992"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21,1</w:t>
            </w:r>
          </w:p>
        </w:tc>
        <w:tc>
          <w:tcPr>
            <w:tcW w:w="99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18,5</w:t>
            </w:r>
          </w:p>
        </w:tc>
        <w:tc>
          <w:tcPr>
            <w:tcW w:w="113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2600"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Региональный проект E1</w:t>
            </w:r>
          </w:p>
        </w:tc>
        <w:tc>
          <w:tcPr>
            <w:tcW w:w="255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 «Современная школа»</w:t>
            </w:r>
          </w:p>
        </w:tc>
        <w:tc>
          <w:tcPr>
            <w:tcW w:w="2123" w:type="dxa"/>
            <w:tcBorders>
              <w:top w:val="nil"/>
              <w:left w:val="nil"/>
              <w:bottom w:val="single" w:sz="4" w:space="0" w:color="auto"/>
              <w:right w:val="single" w:sz="4" w:space="0" w:color="auto"/>
            </w:tcBorders>
            <w:shd w:val="clear" w:color="auto" w:fill="FFFFFF"/>
            <w:hideMark/>
          </w:tcPr>
          <w:p w:rsidR="008E7AB5" w:rsidRPr="008E7AB5" w:rsidRDefault="008E7AB5" w:rsidP="008E7AB5">
            <w:pPr>
              <w:contextualSpacing/>
              <w:rPr>
                <w:rFonts w:cs="Arial"/>
                <w:sz w:val="22"/>
              </w:rPr>
            </w:pPr>
            <w:r w:rsidRPr="008E7AB5">
              <w:rPr>
                <w:rFonts w:cs="Arial"/>
                <w:sz w:val="22"/>
              </w:rPr>
              <w:t> </w:t>
            </w:r>
          </w:p>
        </w:tc>
        <w:tc>
          <w:tcPr>
            <w:tcW w:w="916" w:type="dxa"/>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1129"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32,1</w:t>
            </w:r>
          </w:p>
        </w:tc>
        <w:tc>
          <w:tcPr>
            <w:tcW w:w="992"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0,7</w:t>
            </w:r>
          </w:p>
        </w:tc>
        <w:tc>
          <w:tcPr>
            <w:tcW w:w="99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2,7</w:t>
            </w:r>
          </w:p>
        </w:tc>
        <w:tc>
          <w:tcPr>
            <w:tcW w:w="1134" w:type="dxa"/>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1463" w:type="dxa"/>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2600"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Региональный проект E2</w:t>
            </w:r>
          </w:p>
        </w:tc>
        <w:tc>
          <w:tcPr>
            <w:tcW w:w="255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Региональный проект «Успех каждого ребёнка»</w:t>
            </w:r>
          </w:p>
        </w:tc>
        <w:tc>
          <w:tcPr>
            <w:tcW w:w="2123" w:type="dxa"/>
            <w:tcBorders>
              <w:top w:val="nil"/>
              <w:left w:val="nil"/>
              <w:bottom w:val="single" w:sz="4" w:space="0" w:color="auto"/>
              <w:right w:val="single" w:sz="4" w:space="0" w:color="auto"/>
            </w:tcBorders>
            <w:shd w:val="clear" w:color="auto" w:fill="FFFFFF"/>
            <w:hideMark/>
          </w:tcPr>
          <w:p w:rsidR="008E7AB5" w:rsidRPr="008E7AB5" w:rsidRDefault="008E7AB5" w:rsidP="008E7AB5">
            <w:pPr>
              <w:contextualSpacing/>
              <w:rPr>
                <w:rFonts w:cs="Arial"/>
                <w:sz w:val="22"/>
              </w:rPr>
            </w:pPr>
            <w:r w:rsidRPr="008E7AB5">
              <w:rPr>
                <w:rFonts w:cs="Arial"/>
                <w:sz w:val="22"/>
              </w:rPr>
              <w:t> </w:t>
            </w:r>
          </w:p>
        </w:tc>
        <w:tc>
          <w:tcPr>
            <w:tcW w:w="916" w:type="dxa"/>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1129"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18</w:t>
            </w:r>
          </w:p>
        </w:tc>
        <w:tc>
          <w:tcPr>
            <w:tcW w:w="992"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4,3</w:t>
            </w:r>
          </w:p>
        </w:tc>
        <w:tc>
          <w:tcPr>
            <w:tcW w:w="993" w:type="dxa"/>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1134" w:type="dxa"/>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1463" w:type="dxa"/>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 </w:t>
            </w:r>
          </w:p>
        </w:tc>
      </w:tr>
      <w:tr w:rsidR="008E7AB5" w:rsidRPr="008E7AB5" w:rsidTr="008E7AB5">
        <w:trPr>
          <w:trHeight w:val="20"/>
        </w:trPr>
        <w:tc>
          <w:tcPr>
            <w:tcW w:w="2600"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Региональный проект E4</w:t>
            </w:r>
          </w:p>
        </w:tc>
        <w:tc>
          <w:tcPr>
            <w:tcW w:w="255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 «Цифровая образовательная среда»</w:t>
            </w:r>
          </w:p>
        </w:tc>
        <w:tc>
          <w:tcPr>
            <w:tcW w:w="2123" w:type="dxa"/>
            <w:tcBorders>
              <w:top w:val="nil"/>
              <w:left w:val="nil"/>
              <w:bottom w:val="single" w:sz="4" w:space="0" w:color="auto"/>
              <w:right w:val="single" w:sz="4" w:space="0" w:color="auto"/>
            </w:tcBorders>
            <w:shd w:val="clear" w:color="auto" w:fill="FFFFFF"/>
            <w:hideMark/>
          </w:tcPr>
          <w:p w:rsidR="008E7AB5" w:rsidRPr="008E7AB5" w:rsidRDefault="008E7AB5" w:rsidP="008E7AB5">
            <w:pPr>
              <w:contextualSpacing/>
              <w:rPr>
                <w:rFonts w:cs="Arial"/>
                <w:sz w:val="22"/>
              </w:rPr>
            </w:pPr>
            <w:r w:rsidRPr="008E7AB5">
              <w:rPr>
                <w:rFonts w:cs="Arial"/>
                <w:sz w:val="22"/>
              </w:rPr>
              <w:t> </w:t>
            </w:r>
          </w:p>
        </w:tc>
        <w:tc>
          <w:tcPr>
            <w:tcW w:w="916" w:type="dxa"/>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1129"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992"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1,3</w:t>
            </w:r>
          </w:p>
        </w:tc>
        <w:tc>
          <w:tcPr>
            <w:tcW w:w="99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1,7</w:t>
            </w:r>
          </w:p>
        </w:tc>
        <w:tc>
          <w:tcPr>
            <w:tcW w:w="1134" w:type="dxa"/>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1463" w:type="dxa"/>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2600"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Региональный проект P2</w:t>
            </w:r>
          </w:p>
        </w:tc>
        <w:tc>
          <w:tcPr>
            <w:tcW w:w="255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Региональный проект «Содействие занятости женщин-создание условий дошкольного образования для детей в возрасте до трёх лет»</w:t>
            </w:r>
          </w:p>
        </w:tc>
        <w:tc>
          <w:tcPr>
            <w:tcW w:w="2123" w:type="dxa"/>
            <w:tcBorders>
              <w:top w:val="nil"/>
              <w:left w:val="nil"/>
              <w:bottom w:val="single" w:sz="4" w:space="0" w:color="auto"/>
              <w:right w:val="single" w:sz="4" w:space="0" w:color="auto"/>
            </w:tcBorders>
            <w:shd w:val="clear" w:color="auto" w:fill="FFFFFF"/>
            <w:hideMark/>
          </w:tcPr>
          <w:p w:rsidR="008E7AB5" w:rsidRPr="008E7AB5" w:rsidRDefault="008E7AB5" w:rsidP="008E7AB5">
            <w:pPr>
              <w:contextualSpacing/>
              <w:rPr>
                <w:rFonts w:cs="Arial"/>
                <w:sz w:val="22"/>
              </w:rPr>
            </w:pPr>
            <w:r w:rsidRPr="008E7AB5">
              <w:rPr>
                <w:rFonts w:cs="Arial"/>
                <w:sz w:val="22"/>
              </w:rPr>
              <w:t> </w:t>
            </w:r>
          </w:p>
        </w:tc>
        <w:tc>
          <w:tcPr>
            <w:tcW w:w="916" w:type="dxa"/>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1129"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139,1</w:t>
            </w:r>
          </w:p>
        </w:tc>
        <w:tc>
          <w:tcPr>
            <w:tcW w:w="992" w:type="dxa"/>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993" w:type="dxa"/>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1134" w:type="dxa"/>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1463" w:type="dxa"/>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 </w:t>
            </w:r>
          </w:p>
        </w:tc>
      </w:tr>
      <w:tr w:rsidR="008E7AB5" w:rsidRPr="008E7AB5" w:rsidTr="008E7AB5">
        <w:trPr>
          <w:trHeight w:val="20"/>
        </w:trPr>
        <w:tc>
          <w:tcPr>
            <w:tcW w:w="2600"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ПОДПРОГРАММА 2</w:t>
            </w:r>
          </w:p>
        </w:tc>
        <w:tc>
          <w:tcPr>
            <w:tcW w:w="255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Социализацию детей-сирот и детей, нуждающихся в особой защите государства</w:t>
            </w:r>
          </w:p>
        </w:tc>
        <w:tc>
          <w:tcPr>
            <w:tcW w:w="2123" w:type="dxa"/>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Отдел по образованию и молодежной политике администрации Бутурлиновского муниципального района</w:t>
            </w:r>
          </w:p>
        </w:tc>
        <w:tc>
          <w:tcPr>
            <w:tcW w:w="916"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1129"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992"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99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113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r>
      <w:tr w:rsidR="008E7AB5" w:rsidRPr="008E7AB5" w:rsidTr="008E7AB5">
        <w:trPr>
          <w:trHeight w:val="20"/>
        </w:trPr>
        <w:tc>
          <w:tcPr>
            <w:tcW w:w="2600"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Мероприятие 1.1.</w:t>
            </w:r>
          </w:p>
        </w:tc>
        <w:tc>
          <w:tcPr>
            <w:tcW w:w="255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Предоставление поддержки на строительство жилья молодым специалистам и гражданам на селе</w:t>
            </w:r>
          </w:p>
        </w:tc>
        <w:tc>
          <w:tcPr>
            <w:tcW w:w="2123" w:type="dxa"/>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Отдел по образованию и молодежной политике администрации Бутурлиновского муниципального района</w:t>
            </w:r>
          </w:p>
        </w:tc>
        <w:tc>
          <w:tcPr>
            <w:tcW w:w="916"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1129"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992"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99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113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r>
      <w:tr w:rsidR="008E7AB5" w:rsidRPr="008E7AB5" w:rsidTr="008E7AB5">
        <w:trPr>
          <w:trHeight w:val="20"/>
        </w:trPr>
        <w:tc>
          <w:tcPr>
            <w:tcW w:w="2600"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Мероприятие 1.2.</w:t>
            </w:r>
          </w:p>
        </w:tc>
        <w:tc>
          <w:tcPr>
            <w:tcW w:w="255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Получение общедоступного образования детям с ограниченными возможностями здоровья</w:t>
            </w:r>
          </w:p>
        </w:tc>
        <w:tc>
          <w:tcPr>
            <w:tcW w:w="2123" w:type="dxa"/>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Отдел по образованию и молодежной политике администрации Бутурлиновского муниципального района</w:t>
            </w:r>
          </w:p>
        </w:tc>
        <w:tc>
          <w:tcPr>
            <w:tcW w:w="916"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1129"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992"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99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113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r>
      <w:tr w:rsidR="008E7AB5" w:rsidRPr="008E7AB5" w:rsidTr="008E7AB5">
        <w:trPr>
          <w:trHeight w:val="20"/>
        </w:trPr>
        <w:tc>
          <w:tcPr>
            <w:tcW w:w="2600"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Основное мероприятие 2</w:t>
            </w:r>
          </w:p>
        </w:tc>
        <w:tc>
          <w:tcPr>
            <w:tcW w:w="255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w:t>
            </w:r>
            <w:r w:rsidRPr="008E7AB5">
              <w:rPr>
                <w:rFonts w:cs="Arial"/>
                <w:sz w:val="22"/>
              </w:rPr>
              <w:t>Получение общедоступного образования детям с ограниченными возможностями здоровья»</w:t>
            </w:r>
          </w:p>
        </w:tc>
        <w:tc>
          <w:tcPr>
            <w:tcW w:w="2123" w:type="dxa"/>
            <w:tcBorders>
              <w:top w:val="nil"/>
              <w:left w:val="nil"/>
              <w:bottom w:val="single" w:sz="4" w:space="0" w:color="auto"/>
              <w:right w:val="single" w:sz="4" w:space="0" w:color="auto"/>
            </w:tcBorders>
            <w:shd w:val="clear" w:color="auto" w:fill="FFFFFF"/>
            <w:hideMark/>
          </w:tcPr>
          <w:p w:rsidR="008E7AB5" w:rsidRPr="008E7AB5" w:rsidRDefault="008E7AB5" w:rsidP="008E7AB5">
            <w:pPr>
              <w:contextualSpacing/>
              <w:rPr>
                <w:rFonts w:cs="Arial"/>
                <w:sz w:val="22"/>
              </w:rPr>
            </w:pPr>
            <w:r w:rsidRPr="008E7AB5">
              <w:rPr>
                <w:rFonts w:cs="Arial"/>
                <w:sz w:val="22"/>
              </w:rPr>
              <w:t> </w:t>
            </w:r>
          </w:p>
        </w:tc>
        <w:tc>
          <w:tcPr>
            <w:tcW w:w="916" w:type="dxa"/>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1129" w:type="dxa"/>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992" w:type="dxa"/>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993" w:type="dxa"/>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1134" w:type="dxa"/>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1463" w:type="dxa"/>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 </w:t>
            </w:r>
          </w:p>
        </w:tc>
      </w:tr>
      <w:tr w:rsidR="008E7AB5" w:rsidRPr="008E7AB5" w:rsidTr="008E7AB5">
        <w:trPr>
          <w:trHeight w:val="20"/>
        </w:trPr>
        <w:tc>
          <w:tcPr>
            <w:tcW w:w="2600"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ПОДПРОГРАММА 3</w:t>
            </w:r>
          </w:p>
        </w:tc>
        <w:tc>
          <w:tcPr>
            <w:tcW w:w="255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 xml:space="preserve">Развитие дополнительного образования и воспитания </w:t>
            </w:r>
          </w:p>
        </w:tc>
        <w:tc>
          <w:tcPr>
            <w:tcW w:w="2123" w:type="dxa"/>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bCs/>
                <w:sz w:val="22"/>
              </w:rPr>
            </w:pPr>
            <w:r w:rsidRPr="008E7AB5">
              <w:rPr>
                <w:rFonts w:cs="Arial"/>
                <w:bCs/>
                <w:sz w:val="22"/>
              </w:rPr>
              <w:t>Отдел по образованию и молодежной политике администрации Бутурлиновского муниципального района</w:t>
            </w:r>
          </w:p>
        </w:tc>
        <w:tc>
          <w:tcPr>
            <w:tcW w:w="916"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14080,1</w:t>
            </w:r>
          </w:p>
        </w:tc>
        <w:tc>
          <w:tcPr>
            <w:tcW w:w="1129"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14755,2</w:t>
            </w:r>
          </w:p>
        </w:tc>
        <w:tc>
          <w:tcPr>
            <w:tcW w:w="992"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13190,4</w:t>
            </w:r>
          </w:p>
        </w:tc>
        <w:tc>
          <w:tcPr>
            <w:tcW w:w="99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14745,5</w:t>
            </w:r>
          </w:p>
        </w:tc>
        <w:tc>
          <w:tcPr>
            <w:tcW w:w="113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17317,7</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14000</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14000</w:t>
            </w:r>
          </w:p>
        </w:tc>
      </w:tr>
      <w:tr w:rsidR="008E7AB5" w:rsidRPr="008E7AB5" w:rsidTr="008E7AB5">
        <w:trPr>
          <w:trHeight w:val="20"/>
        </w:trPr>
        <w:tc>
          <w:tcPr>
            <w:tcW w:w="2600"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Основное мероприятие 1 </w:t>
            </w:r>
          </w:p>
        </w:tc>
        <w:tc>
          <w:tcPr>
            <w:tcW w:w="255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«Развитие инфраструктуры и обновление содержания дополнительного образования детей»</w:t>
            </w:r>
          </w:p>
        </w:tc>
        <w:tc>
          <w:tcPr>
            <w:tcW w:w="2123" w:type="dxa"/>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Отдел по образованию и молодежной политике администрации Бутурлиновского муниципального района</w:t>
            </w:r>
          </w:p>
        </w:tc>
        <w:tc>
          <w:tcPr>
            <w:tcW w:w="916"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1129"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992"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99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113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r>
      <w:tr w:rsidR="008E7AB5" w:rsidRPr="008E7AB5" w:rsidTr="008E7AB5">
        <w:trPr>
          <w:trHeight w:val="20"/>
        </w:trPr>
        <w:tc>
          <w:tcPr>
            <w:tcW w:w="2600"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Основное мероприятие 2</w:t>
            </w:r>
          </w:p>
        </w:tc>
        <w:tc>
          <w:tcPr>
            <w:tcW w:w="255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«Выявление и поддержка одаренных детей и талантливой молодежи»</w:t>
            </w:r>
          </w:p>
        </w:tc>
        <w:tc>
          <w:tcPr>
            <w:tcW w:w="2123" w:type="dxa"/>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Отдел по образованию и молодежной политике администрации Бутурлиновского муниципального района</w:t>
            </w:r>
          </w:p>
        </w:tc>
        <w:tc>
          <w:tcPr>
            <w:tcW w:w="916"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1129"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992"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99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113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r>
      <w:tr w:rsidR="008E7AB5" w:rsidRPr="008E7AB5" w:rsidTr="008E7AB5">
        <w:trPr>
          <w:trHeight w:val="20"/>
        </w:trPr>
        <w:tc>
          <w:tcPr>
            <w:tcW w:w="2600"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Основное мероприятие 3</w:t>
            </w:r>
          </w:p>
        </w:tc>
        <w:tc>
          <w:tcPr>
            <w:tcW w:w="255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«Формирование муниципальной системы конкурсных мероприятий в сфере дополнительного образования, воспитания и развития одаренности детей и молодежи»</w:t>
            </w:r>
          </w:p>
        </w:tc>
        <w:tc>
          <w:tcPr>
            <w:tcW w:w="2123" w:type="dxa"/>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Отдел по образованию и молодежной политике администрации Бутурлиновского муниципального района</w:t>
            </w:r>
          </w:p>
        </w:tc>
        <w:tc>
          <w:tcPr>
            <w:tcW w:w="916"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1129"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992"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99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113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r>
      <w:tr w:rsidR="008E7AB5" w:rsidRPr="008E7AB5" w:rsidTr="008E7AB5">
        <w:trPr>
          <w:trHeight w:val="20"/>
        </w:trPr>
        <w:tc>
          <w:tcPr>
            <w:tcW w:w="2600"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Основное мероприятие 4</w:t>
            </w:r>
          </w:p>
        </w:tc>
        <w:tc>
          <w:tcPr>
            <w:tcW w:w="255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«Развитие кадрового потенциала системы дополнительного образования и развития одаренности детей и молодежи»</w:t>
            </w:r>
          </w:p>
        </w:tc>
        <w:tc>
          <w:tcPr>
            <w:tcW w:w="2123" w:type="dxa"/>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Отдел по образованию и молодежной политике администрации Бутурлиновского муниципального района</w:t>
            </w:r>
          </w:p>
        </w:tc>
        <w:tc>
          <w:tcPr>
            <w:tcW w:w="916"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42,6</w:t>
            </w:r>
          </w:p>
        </w:tc>
        <w:tc>
          <w:tcPr>
            <w:tcW w:w="1129"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36,9</w:t>
            </w:r>
          </w:p>
        </w:tc>
        <w:tc>
          <w:tcPr>
            <w:tcW w:w="992"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25</w:t>
            </w:r>
          </w:p>
        </w:tc>
        <w:tc>
          <w:tcPr>
            <w:tcW w:w="99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25</w:t>
            </w:r>
          </w:p>
        </w:tc>
        <w:tc>
          <w:tcPr>
            <w:tcW w:w="113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35</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40</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40</w:t>
            </w:r>
          </w:p>
        </w:tc>
      </w:tr>
      <w:tr w:rsidR="008E7AB5" w:rsidRPr="008E7AB5" w:rsidTr="008E7AB5">
        <w:trPr>
          <w:trHeight w:val="20"/>
        </w:trPr>
        <w:tc>
          <w:tcPr>
            <w:tcW w:w="2600"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Основное мероприятие 5</w:t>
            </w:r>
          </w:p>
        </w:tc>
        <w:tc>
          <w:tcPr>
            <w:tcW w:w="255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«Развитие информационно-методического обеспечения системы дополнительного образования и развития одаренности детей и молодежи»</w:t>
            </w:r>
          </w:p>
        </w:tc>
        <w:tc>
          <w:tcPr>
            <w:tcW w:w="2123" w:type="dxa"/>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Отдел по образованию и молодежной политике администрации Бутурлиновского муниципального района</w:t>
            </w:r>
          </w:p>
        </w:tc>
        <w:tc>
          <w:tcPr>
            <w:tcW w:w="916"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15,8</w:t>
            </w:r>
          </w:p>
        </w:tc>
        <w:tc>
          <w:tcPr>
            <w:tcW w:w="1129"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27,7</w:t>
            </w:r>
          </w:p>
        </w:tc>
        <w:tc>
          <w:tcPr>
            <w:tcW w:w="992"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30</w:t>
            </w:r>
          </w:p>
        </w:tc>
        <w:tc>
          <w:tcPr>
            <w:tcW w:w="99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33</w:t>
            </w:r>
          </w:p>
        </w:tc>
        <w:tc>
          <w:tcPr>
            <w:tcW w:w="113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33</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36</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36</w:t>
            </w:r>
          </w:p>
        </w:tc>
      </w:tr>
      <w:tr w:rsidR="008E7AB5" w:rsidRPr="008E7AB5" w:rsidTr="008E7AB5">
        <w:trPr>
          <w:trHeight w:val="20"/>
        </w:trPr>
        <w:tc>
          <w:tcPr>
            <w:tcW w:w="2600"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Основное мероприятие 6</w:t>
            </w:r>
          </w:p>
        </w:tc>
        <w:tc>
          <w:tcPr>
            <w:tcW w:w="255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«Создание новых мест в образовательных организациях различных типов для реализации дополнительных общеразаивающх программ всех напрввленностей</w:t>
            </w:r>
          </w:p>
        </w:tc>
        <w:tc>
          <w:tcPr>
            <w:tcW w:w="2123" w:type="dxa"/>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Отдел по образованию и молодежной политике администрации Бутурлиновского муниципального района</w:t>
            </w:r>
          </w:p>
        </w:tc>
        <w:tc>
          <w:tcPr>
            <w:tcW w:w="916" w:type="dxa"/>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1129" w:type="dxa"/>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992"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22022,9</w:t>
            </w:r>
          </w:p>
        </w:tc>
        <w:tc>
          <w:tcPr>
            <w:tcW w:w="993" w:type="dxa"/>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1134" w:type="dxa"/>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1463" w:type="dxa"/>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 </w:t>
            </w:r>
          </w:p>
        </w:tc>
      </w:tr>
      <w:tr w:rsidR="008E7AB5" w:rsidRPr="008E7AB5" w:rsidTr="008E7AB5">
        <w:trPr>
          <w:trHeight w:val="20"/>
        </w:trPr>
        <w:tc>
          <w:tcPr>
            <w:tcW w:w="2600"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Региональный проект E2</w:t>
            </w:r>
          </w:p>
        </w:tc>
        <w:tc>
          <w:tcPr>
            <w:tcW w:w="255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Региональный проект «Успех каждого ребёнка»</w:t>
            </w:r>
          </w:p>
        </w:tc>
        <w:tc>
          <w:tcPr>
            <w:tcW w:w="2123" w:type="dxa"/>
            <w:tcBorders>
              <w:top w:val="nil"/>
              <w:left w:val="nil"/>
              <w:bottom w:val="single" w:sz="4" w:space="0" w:color="auto"/>
              <w:right w:val="single" w:sz="4" w:space="0" w:color="auto"/>
            </w:tcBorders>
            <w:shd w:val="clear" w:color="auto" w:fill="FFFFFF"/>
            <w:hideMark/>
          </w:tcPr>
          <w:p w:rsidR="008E7AB5" w:rsidRPr="008E7AB5" w:rsidRDefault="008E7AB5" w:rsidP="008E7AB5">
            <w:pPr>
              <w:contextualSpacing/>
              <w:rPr>
                <w:rFonts w:cs="Arial"/>
                <w:sz w:val="22"/>
              </w:rPr>
            </w:pPr>
            <w:r w:rsidRPr="008E7AB5">
              <w:rPr>
                <w:rFonts w:cs="Arial"/>
                <w:sz w:val="22"/>
              </w:rPr>
              <w:t> </w:t>
            </w:r>
          </w:p>
        </w:tc>
        <w:tc>
          <w:tcPr>
            <w:tcW w:w="916" w:type="dxa"/>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1129"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992"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0,2</w:t>
            </w:r>
          </w:p>
        </w:tc>
        <w:tc>
          <w:tcPr>
            <w:tcW w:w="993" w:type="dxa"/>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0,1</w:t>
            </w:r>
          </w:p>
        </w:tc>
        <w:tc>
          <w:tcPr>
            <w:tcW w:w="1134" w:type="dxa"/>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1463" w:type="dxa"/>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 </w:t>
            </w:r>
          </w:p>
        </w:tc>
      </w:tr>
      <w:tr w:rsidR="008E7AB5" w:rsidRPr="008E7AB5" w:rsidTr="008E7AB5">
        <w:trPr>
          <w:trHeight w:val="20"/>
        </w:trPr>
        <w:tc>
          <w:tcPr>
            <w:tcW w:w="2600"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ПОДПРОГРАММА 4</w:t>
            </w:r>
          </w:p>
        </w:tc>
        <w:tc>
          <w:tcPr>
            <w:tcW w:w="255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«Создание условий для организации отдыха и оздоровления детей и молодежи на территории Бутурлиновского муниципального района»</w:t>
            </w:r>
          </w:p>
        </w:tc>
        <w:tc>
          <w:tcPr>
            <w:tcW w:w="2123" w:type="dxa"/>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bCs/>
                <w:sz w:val="22"/>
              </w:rPr>
            </w:pPr>
            <w:r w:rsidRPr="008E7AB5">
              <w:rPr>
                <w:rFonts w:cs="Arial"/>
                <w:bCs/>
                <w:sz w:val="22"/>
              </w:rPr>
              <w:t>Отдел по образованию и молодежной политике администрации Бутурлиновского муниципального района</w:t>
            </w:r>
          </w:p>
        </w:tc>
        <w:tc>
          <w:tcPr>
            <w:tcW w:w="916"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1353,8</w:t>
            </w:r>
          </w:p>
        </w:tc>
        <w:tc>
          <w:tcPr>
            <w:tcW w:w="1129"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1397,2</w:t>
            </w:r>
          </w:p>
        </w:tc>
        <w:tc>
          <w:tcPr>
            <w:tcW w:w="992"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609,9</w:t>
            </w:r>
          </w:p>
        </w:tc>
        <w:tc>
          <w:tcPr>
            <w:tcW w:w="99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1387,5</w:t>
            </w:r>
          </w:p>
        </w:tc>
        <w:tc>
          <w:tcPr>
            <w:tcW w:w="113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1477,6</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1465,2</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1466,5</w:t>
            </w:r>
          </w:p>
        </w:tc>
      </w:tr>
      <w:tr w:rsidR="008E7AB5" w:rsidRPr="008E7AB5" w:rsidTr="008E7AB5">
        <w:trPr>
          <w:trHeight w:val="20"/>
        </w:trPr>
        <w:tc>
          <w:tcPr>
            <w:tcW w:w="2600"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Основное мероприятие 1 </w:t>
            </w:r>
          </w:p>
        </w:tc>
        <w:tc>
          <w:tcPr>
            <w:tcW w:w="255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«Нормативно-правовое обеспечение организации отдыха и оздоровления детей»</w:t>
            </w:r>
          </w:p>
        </w:tc>
        <w:tc>
          <w:tcPr>
            <w:tcW w:w="2123" w:type="dxa"/>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Отдел по образованию и молодежной политике администрации Бутурлиновского муниципального района</w:t>
            </w:r>
          </w:p>
        </w:tc>
        <w:tc>
          <w:tcPr>
            <w:tcW w:w="916"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1129"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992"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99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113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r>
      <w:tr w:rsidR="008E7AB5" w:rsidRPr="008E7AB5" w:rsidTr="008E7AB5">
        <w:trPr>
          <w:trHeight w:val="20"/>
        </w:trPr>
        <w:tc>
          <w:tcPr>
            <w:tcW w:w="2600"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Основное мероприятие 2 </w:t>
            </w:r>
          </w:p>
        </w:tc>
        <w:tc>
          <w:tcPr>
            <w:tcW w:w="255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«Мероприятия по развитию механизмов административной среды»</w:t>
            </w:r>
          </w:p>
        </w:tc>
        <w:tc>
          <w:tcPr>
            <w:tcW w:w="2123" w:type="dxa"/>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Отдел по образованию и молодежной политике администрации Бутурлиновского муниципального района</w:t>
            </w:r>
          </w:p>
        </w:tc>
        <w:tc>
          <w:tcPr>
            <w:tcW w:w="916"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1129"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992"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99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113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r>
      <w:tr w:rsidR="008E7AB5" w:rsidRPr="008E7AB5" w:rsidTr="008E7AB5">
        <w:trPr>
          <w:trHeight w:val="20"/>
        </w:trPr>
        <w:tc>
          <w:tcPr>
            <w:tcW w:w="2600"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Основное мероприятие 3 </w:t>
            </w:r>
          </w:p>
        </w:tc>
        <w:tc>
          <w:tcPr>
            <w:tcW w:w="255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«Совершенствование кадрового и информационно-методического обеспечения организации и проведения детской оздоровительной кампании»</w:t>
            </w:r>
          </w:p>
        </w:tc>
        <w:tc>
          <w:tcPr>
            <w:tcW w:w="2123" w:type="dxa"/>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Отдел по образованию и молодежной политике администрации Бутурлиновского муниципального района</w:t>
            </w:r>
          </w:p>
        </w:tc>
        <w:tc>
          <w:tcPr>
            <w:tcW w:w="916"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755,1</w:t>
            </w:r>
          </w:p>
        </w:tc>
        <w:tc>
          <w:tcPr>
            <w:tcW w:w="1129"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333,8</w:t>
            </w:r>
          </w:p>
        </w:tc>
        <w:tc>
          <w:tcPr>
            <w:tcW w:w="992"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3,2</w:t>
            </w:r>
          </w:p>
        </w:tc>
        <w:tc>
          <w:tcPr>
            <w:tcW w:w="99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37</w:t>
            </w:r>
          </w:p>
        </w:tc>
        <w:tc>
          <w:tcPr>
            <w:tcW w:w="113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64,6</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52,2</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53,5</w:t>
            </w:r>
          </w:p>
        </w:tc>
      </w:tr>
      <w:tr w:rsidR="008E7AB5" w:rsidRPr="008E7AB5" w:rsidTr="008E7AB5">
        <w:trPr>
          <w:trHeight w:val="20"/>
        </w:trPr>
        <w:tc>
          <w:tcPr>
            <w:tcW w:w="2600"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Основное мероприятие 4</w:t>
            </w:r>
          </w:p>
        </w:tc>
        <w:tc>
          <w:tcPr>
            <w:tcW w:w="255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Организация временного трудоустройства несовершеннолетних от 14 до 18 лет через центр трудовой адаптации подростков в свободное от занятий время</w:t>
            </w:r>
          </w:p>
        </w:tc>
        <w:tc>
          <w:tcPr>
            <w:tcW w:w="2123" w:type="dxa"/>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Отдел по образованию и молодежной политике администрации Бутурлиновского муниципального района</w:t>
            </w:r>
          </w:p>
        </w:tc>
        <w:tc>
          <w:tcPr>
            <w:tcW w:w="916"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496,6</w:t>
            </w:r>
          </w:p>
        </w:tc>
        <w:tc>
          <w:tcPr>
            <w:tcW w:w="1129"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528,7</w:t>
            </w:r>
          </w:p>
        </w:tc>
        <w:tc>
          <w:tcPr>
            <w:tcW w:w="992"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272,1</w:t>
            </w:r>
          </w:p>
        </w:tc>
        <w:tc>
          <w:tcPr>
            <w:tcW w:w="99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336,3</w:t>
            </w:r>
          </w:p>
        </w:tc>
        <w:tc>
          <w:tcPr>
            <w:tcW w:w="113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550</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550</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550</w:t>
            </w:r>
          </w:p>
        </w:tc>
      </w:tr>
      <w:tr w:rsidR="008E7AB5" w:rsidRPr="008E7AB5" w:rsidTr="008E7AB5">
        <w:trPr>
          <w:trHeight w:val="20"/>
        </w:trPr>
        <w:tc>
          <w:tcPr>
            <w:tcW w:w="2600"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ПОДПРОГРАММА 5</w:t>
            </w:r>
          </w:p>
        </w:tc>
        <w:tc>
          <w:tcPr>
            <w:tcW w:w="255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«Обеспечение реализации муниципальной программы на территории Бутурлиновского муниципального района»</w:t>
            </w:r>
          </w:p>
        </w:tc>
        <w:tc>
          <w:tcPr>
            <w:tcW w:w="2123" w:type="dxa"/>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bCs/>
                <w:sz w:val="22"/>
              </w:rPr>
            </w:pPr>
            <w:r w:rsidRPr="008E7AB5">
              <w:rPr>
                <w:rFonts w:cs="Arial"/>
                <w:bCs/>
                <w:sz w:val="22"/>
              </w:rPr>
              <w:t>Отдел по образованию и молодежной политике администрации Бутурлиновского муниципального района</w:t>
            </w:r>
          </w:p>
        </w:tc>
        <w:tc>
          <w:tcPr>
            <w:tcW w:w="916"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15980,1</w:t>
            </w:r>
          </w:p>
        </w:tc>
        <w:tc>
          <w:tcPr>
            <w:tcW w:w="1129"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17674,9</w:t>
            </w:r>
          </w:p>
        </w:tc>
        <w:tc>
          <w:tcPr>
            <w:tcW w:w="992"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20163,3</w:t>
            </w:r>
          </w:p>
        </w:tc>
        <w:tc>
          <w:tcPr>
            <w:tcW w:w="99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18274,2</w:t>
            </w:r>
          </w:p>
        </w:tc>
        <w:tc>
          <w:tcPr>
            <w:tcW w:w="113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20721,9</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19797,9</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20023,8</w:t>
            </w:r>
          </w:p>
        </w:tc>
      </w:tr>
      <w:tr w:rsidR="008E7AB5" w:rsidRPr="008E7AB5" w:rsidTr="008E7AB5">
        <w:trPr>
          <w:trHeight w:val="20"/>
        </w:trPr>
        <w:tc>
          <w:tcPr>
            <w:tcW w:w="2600"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Основное мероприятие 1 </w:t>
            </w:r>
          </w:p>
        </w:tc>
        <w:tc>
          <w:tcPr>
            <w:tcW w:w="255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«Финансовое обеспечение органов местного самоуправления»</w:t>
            </w:r>
          </w:p>
        </w:tc>
        <w:tc>
          <w:tcPr>
            <w:tcW w:w="2123" w:type="dxa"/>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Отдел по образованию и молодежной политике администрации Бутурлиновского муниципального района</w:t>
            </w:r>
          </w:p>
        </w:tc>
        <w:tc>
          <w:tcPr>
            <w:tcW w:w="916"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1474,7</w:t>
            </w:r>
          </w:p>
        </w:tc>
        <w:tc>
          <w:tcPr>
            <w:tcW w:w="1129"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1272,7</w:t>
            </w:r>
          </w:p>
        </w:tc>
        <w:tc>
          <w:tcPr>
            <w:tcW w:w="992"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1045,8</w:t>
            </w:r>
          </w:p>
        </w:tc>
        <w:tc>
          <w:tcPr>
            <w:tcW w:w="99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1075,8</w:t>
            </w:r>
          </w:p>
        </w:tc>
        <w:tc>
          <w:tcPr>
            <w:tcW w:w="113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995</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1034,8</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1076,2</w:t>
            </w:r>
          </w:p>
        </w:tc>
      </w:tr>
      <w:tr w:rsidR="008E7AB5" w:rsidRPr="008E7AB5" w:rsidTr="008E7AB5">
        <w:trPr>
          <w:trHeight w:val="20"/>
        </w:trPr>
        <w:tc>
          <w:tcPr>
            <w:tcW w:w="2600"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Основное мероприятие 2 </w:t>
            </w:r>
          </w:p>
        </w:tc>
        <w:tc>
          <w:tcPr>
            <w:tcW w:w="255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«Финансовое обеспечение выполнения других расходных обязательств»</w:t>
            </w:r>
          </w:p>
        </w:tc>
        <w:tc>
          <w:tcPr>
            <w:tcW w:w="2123" w:type="dxa"/>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Отдел по образованию и молодежной политике администрации Бутурлиновского муниципального района</w:t>
            </w:r>
          </w:p>
        </w:tc>
        <w:tc>
          <w:tcPr>
            <w:tcW w:w="916"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14505,4</w:t>
            </w:r>
          </w:p>
        </w:tc>
        <w:tc>
          <w:tcPr>
            <w:tcW w:w="1129"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16402,2</w:t>
            </w:r>
          </w:p>
        </w:tc>
        <w:tc>
          <w:tcPr>
            <w:tcW w:w="992"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1685,3</w:t>
            </w:r>
          </w:p>
        </w:tc>
        <w:tc>
          <w:tcPr>
            <w:tcW w:w="99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18492,5</w:t>
            </w:r>
          </w:p>
        </w:tc>
        <w:tc>
          <w:tcPr>
            <w:tcW w:w="113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19726,9</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18763,1</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18947,6</w:t>
            </w:r>
          </w:p>
        </w:tc>
      </w:tr>
      <w:tr w:rsidR="008E7AB5" w:rsidRPr="008E7AB5" w:rsidTr="008E7AB5">
        <w:trPr>
          <w:trHeight w:val="20"/>
        </w:trPr>
        <w:tc>
          <w:tcPr>
            <w:tcW w:w="2600"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Основное мероприятие 3 </w:t>
            </w:r>
          </w:p>
        </w:tc>
        <w:tc>
          <w:tcPr>
            <w:tcW w:w="255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«Прочие мероприятия в области образования»</w:t>
            </w:r>
          </w:p>
        </w:tc>
        <w:tc>
          <w:tcPr>
            <w:tcW w:w="2123" w:type="dxa"/>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Отдел по образованию и молодежной политике администрации Бутурлиновского муниципального района</w:t>
            </w:r>
          </w:p>
        </w:tc>
        <w:tc>
          <w:tcPr>
            <w:tcW w:w="916"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1129"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992"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99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113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r>
      <w:tr w:rsidR="008E7AB5" w:rsidRPr="008E7AB5" w:rsidTr="008E7AB5">
        <w:trPr>
          <w:trHeight w:val="20"/>
        </w:trPr>
        <w:tc>
          <w:tcPr>
            <w:tcW w:w="2600"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ПОДПРОГРАММА 6</w:t>
            </w:r>
          </w:p>
        </w:tc>
        <w:tc>
          <w:tcPr>
            <w:tcW w:w="255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«Вовлечение молодёжи в социальную практику»</w:t>
            </w:r>
          </w:p>
        </w:tc>
        <w:tc>
          <w:tcPr>
            <w:tcW w:w="2123" w:type="dxa"/>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bCs/>
                <w:sz w:val="22"/>
              </w:rPr>
            </w:pPr>
            <w:r w:rsidRPr="008E7AB5">
              <w:rPr>
                <w:rFonts w:cs="Arial"/>
                <w:bCs/>
                <w:sz w:val="22"/>
              </w:rPr>
              <w:t>Отдел по образованию и молодежной политике администрации Бутурлиновского муниципального района</w:t>
            </w:r>
          </w:p>
        </w:tc>
        <w:tc>
          <w:tcPr>
            <w:tcW w:w="916"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800</w:t>
            </w:r>
          </w:p>
        </w:tc>
        <w:tc>
          <w:tcPr>
            <w:tcW w:w="1129"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800</w:t>
            </w:r>
          </w:p>
        </w:tc>
        <w:tc>
          <w:tcPr>
            <w:tcW w:w="992"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800</w:t>
            </w:r>
          </w:p>
        </w:tc>
        <w:tc>
          <w:tcPr>
            <w:tcW w:w="99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800</w:t>
            </w:r>
          </w:p>
        </w:tc>
        <w:tc>
          <w:tcPr>
            <w:tcW w:w="113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800</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800</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800</w:t>
            </w:r>
          </w:p>
        </w:tc>
      </w:tr>
      <w:tr w:rsidR="008E7AB5" w:rsidRPr="008E7AB5" w:rsidTr="008E7AB5">
        <w:trPr>
          <w:trHeight w:val="20"/>
        </w:trPr>
        <w:tc>
          <w:tcPr>
            <w:tcW w:w="2600"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Основное мероприятие 1 </w:t>
            </w:r>
          </w:p>
        </w:tc>
        <w:tc>
          <w:tcPr>
            <w:tcW w:w="255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Вовлечение молодёжи в социальную практику и обеспечение поддержки научной, творческой и предпринимательской активности молодёжи»</w:t>
            </w:r>
          </w:p>
        </w:tc>
        <w:tc>
          <w:tcPr>
            <w:tcW w:w="2123" w:type="dxa"/>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Отдел по образованию и молодежной политике администрации Бутурлиновского муниципального района</w:t>
            </w:r>
          </w:p>
        </w:tc>
        <w:tc>
          <w:tcPr>
            <w:tcW w:w="916"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80</w:t>
            </w:r>
          </w:p>
        </w:tc>
        <w:tc>
          <w:tcPr>
            <w:tcW w:w="1129"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80</w:t>
            </w:r>
          </w:p>
        </w:tc>
        <w:tc>
          <w:tcPr>
            <w:tcW w:w="992"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80</w:t>
            </w:r>
          </w:p>
        </w:tc>
        <w:tc>
          <w:tcPr>
            <w:tcW w:w="99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80</w:t>
            </w:r>
          </w:p>
        </w:tc>
        <w:tc>
          <w:tcPr>
            <w:tcW w:w="113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80</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80</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80</w:t>
            </w:r>
          </w:p>
        </w:tc>
      </w:tr>
      <w:tr w:rsidR="008E7AB5" w:rsidRPr="008E7AB5" w:rsidTr="008E7AB5">
        <w:trPr>
          <w:trHeight w:val="20"/>
        </w:trPr>
        <w:tc>
          <w:tcPr>
            <w:tcW w:w="2600"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Основное мероприятие 2 </w:t>
            </w:r>
          </w:p>
        </w:tc>
        <w:tc>
          <w:tcPr>
            <w:tcW w:w="255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«Гражданское образование, патриотическое воспитание молодёжи и подготовки её к службе в Вооружённых силах Российской Федерации, содействие формированию правовых, культурных и нравственных ценностей среди молодёжи»</w:t>
            </w:r>
          </w:p>
        </w:tc>
        <w:tc>
          <w:tcPr>
            <w:tcW w:w="2123" w:type="dxa"/>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Отдел по образованию и молодежной политике администрации Бутурлиновского муниципального района</w:t>
            </w:r>
          </w:p>
        </w:tc>
        <w:tc>
          <w:tcPr>
            <w:tcW w:w="916"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40</w:t>
            </w:r>
          </w:p>
        </w:tc>
        <w:tc>
          <w:tcPr>
            <w:tcW w:w="1129"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30</w:t>
            </w:r>
          </w:p>
        </w:tc>
        <w:tc>
          <w:tcPr>
            <w:tcW w:w="992"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30</w:t>
            </w:r>
          </w:p>
        </w:tc>
        <w:tc>
          <w:tcPr>
            <w:tcW w:w="99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50</w:t>
            </w:r>
          </w:p>
        </w:tc>
        <w:tc>
          <w:tcPr>
            <w:tcW w:w="113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50</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60</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60</w:t>
            </w:r>
          </w:p>
        </w:tc>
      </w:tr>
      <w:tr w:rsidR="008E7AB5" w:rsidRPr="008E7AB5" w:rsidTr="008E7AB5">
        <w:trPr>
          <w:trHeight w:val="20"/>
        </w:trPr>
        <w:tc>
          <w:tcPr>
            <w:tcW w:w="2600"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Основное мероприятие 3 </w:t>
            </w:r>
          </w:p>
        </w:tc>
        <w:tc>
          <w:tcPr>
            <w:tcW w:w="255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Развитие системы переподготовки и повышения квалификации специалистов по работе с молодёжью, подготовки актива»</w:t>
            </w:r>
          </w:p>
        </w:tc>
        <w:tc>
          <w:tcPr>
            <w:tcW w:w="2123" w:type="dxa"/>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Отдел по образованию и молодежной политике администрации Бутурлиновского муниципального района</w:t>
            </w:r>
          </w:p>
        </w:tc>
        <w:tc>
          <w:tcPr>
            <w:tcW w:w="916"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60</w:t>
            </w:r>
          </w:p>
        </w:tc>
        <w:tc>
          <w:tcPr>
            <w:tcW w:w="1129"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60</w:t>
            </w:r>
          </w:p>
        </w:tc>
        <w:tc>
          <w:tcPr>
            <w:tcW w:w="992"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60</w:t>
            </w:r>
          </w:p>
        </w:tc>
        <w:tc>
          <w:tcPr>
            <w:tcW w:w="99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60</w:t>
            </w:r>
          </w:p>
        </w:tc>
        <w:tc>
          <w:tcPr>
            <w:tcW w:w="113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60</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60</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60</w:t>
            </w:r>
          </w:p>
        </w:tc>
      </w:tr>
      <w:tr w:rsidR="008E7AB5" w:rsidRPr="008E7AB5" w:rsidTr="008E7AB5">
        <w:trPr>
          <w:trHeight w:val="20"/>
        </w:trPr>
        <w:tc>
          <w:tcPr>
            <w:tcW w:w="2600"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Основное мероприятие 4 </w:t>
            </w:r>
          </w:p>
        </w:tc>
        <w:tc>
          <w:tcPr>
            <w:tcW w:w="255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«Развитие системы информирования молодёжи о потенциальных возможностях саморазвития и мониторинга молодёжной политики»</w:t>
            </w:r>
          </w:p>
        </w:tc>
        <w:tc>
          <w:tcPr>
            <w:tcW w:w="2123" w:type="dxa"/>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Отдел по образованию и молодежной политике администрации Бутурлиновского муниципального района</w:t>
            </w:r>
          </w:p>
        </w:tc>
        <w:tc>
          <w:tcPr>
            <w:tcW w:w="916"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85</w:t>
            </w:r>
          </w:p>
        </w:tc>
        <w:tc>
          <w:tcPr>
            <w:tcW w:w="1129"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95</w:t>
            </w:r>
          </w:p>
        </w:tc>
        <w:tc>
          <w:tcPr>
            <w:tcW w:w="992"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95</w:t>
            </w:r>
          </w:p>
        </w:tc>
        <w:tc>
          <w:tcPr>
            <w:tcW w:w="99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95</w:t>
            </w:r>
          </w:p>
        </w:tc>
        <w:tc>
          <w:tcPr>
            <w:tcW w:w="113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r>
      <w:tr w:rsidR="008E7AB5" w:rsidRPr="008E7AB5" w:rsidTr="008E7AB5">
        <w:trPr>
          <w:trHeight w:val="20"/>
        </w:trPr>
        <w:tc>
          <w:tcPr>
            <w:tcW w:w="2600"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Основное мероприятие 5 </w:t>
            </w:r>
          </w:p>
        </w:tc>
        <w:tc>
          <w:tcPr>
            <w:tcW w:w="255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Организация и проведение комплексных мероприятий правоохранительной направленности</w:t>
            </w:r>
          </w:p>
        </w:tc>
        <w:tc>
          <w:tcPr>
            <w:tcW w:w="2123" w:type="dxa"/>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Отдел по образованию и молодежной политике администрации Бутурлиновского муниципального района</w:t>
            </w:r>
          </w:p>
        </w:tc>
        <w:tc>
          <w:tcPr>
            <w:tcW w:w="916"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250</w:t>
            </w:r>
          </w:p>
        </w:tc>
        <w:tc>
          <w:tcPr>
            <w:tcW w:w="1129"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200</w:t>
            </w:r>
          </w:p>
        </w:tc>
        <w:tc>
          <w:tcPr>
            <w:tcW w:w="992"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250</w:t>
            </w:r>
          </w:p>
        </w:tc>
        <w:tc>
          <w:tcPr>
            <w:tcW w:w="99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250</w:t>
            </w:r>
          </w:p>
        </w:tc>
        <w:tc>
          <w:tcPr>
            <w:tcW w:w="113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250</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260</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260</w:t>
            </w:r>
          </w:p>
        </w:tc>
      </w:tr>
      <w:tr w:rsidR="008E7AB5" w:rsidRPr="008E7AB5" w:rsidTr="008E7AB5">
        <w:trPr>
          <w:trHeight w:val="20"/>
        </w:trPr>
        <w:tc>
          <w:tcPr>
            <w:tcW w:w="2600"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Основное мероприятие 6 </w:t>
            </w:r>
          </w:p>
        </w:tc>
        <w:tc>
          <w:tcPr>
            <w:tcW w:w="255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Организация и проведение комплексных антинаркотических мероприятий</w:t>
            </w:r>
          </w:p>
        </w:tc>
        <w:tc>
          <w:tcPr>
            <w:tcW w:w="2123" w:type="dxa"/>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Отдел по образованию и молодежной политике администрации Бутурлиновского муниципального района</w:t>
            </w:r>
          </w:p>
        </w:tc>
        <w:tc>
          <w:tcPr>
            <w:tcW w:w="916"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50</w:t>
            </w:r>
          </w:p>
        </w:tc>
        <w:tc>
          <w:tcPr>
            <w:tcW w:w="1129"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20</w:t>
            </w:r>
          </w:p>
        </w:tc>
        <w:tc>
          <w:tcPr>
            <w:tcW w:w="992"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20</w:t>
            </w:r>
          </w:p>
        </w:tc>
        <w:tc>
          <w:tcPr>
            <w:tcW w:w="99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30</w:t>
            </w:r>
          </w:p>
        </w:tc>
        <w:tc>
          <w:tcPr>
            <w:tcW w:w="113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30</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40</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40</w:t>
            </w:r>
          </w:p>
        </w:tc>
      </w:tr>
      <w:tr w:rsidR="008E7AB5" w:rsidRPr="008E7AB5" w:rsidTr="008E7AB5">
        <w:trPr>
          <w:trHeight w:val="20"/>
        </w:trPr>
        <w:tc>
          <w:tcPr>
            <w:tcW w:w="2600"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Основное мероприятие 7 </w:t>
            </w:r>
          </w:p>
        </w:tc>
        <w:tc>
          <w:tcPr>
            <w:tcW w:w="255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Организация и проведение комплексных мероприятий, направленных на профилактику экстремизма и развитие толерантности</w:t>
            </w:r>
          </w:p>
        </w:tc>
        <w:tc>
          <w:tcPr>
            <w:tcW w:w="2123" w:type="dxa"/>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Отдел по образованию и молодежной политике администрации Бутурлиновского муниципального района</w:t>
            </w:r>
          </w:p>
        </w:tc>
        <w:tc>
          <w:tcPr>
            <w:tcW w:w="916"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150</w:t>
            </w:r>
          </w:p>
        </w:tc>
        <w:tc>
          <w:tcPr>
            <w:tcW w:w="1129"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140</w:t>
            </w:r>
          </w:p>
        </w:tc>
        <w:tc>
          <w:tcPr>
            <w:tcW w:w="992"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140</w:t>
            </w:r>
          </w:p>
        </w:tc>
        <w:tc>
          <w:tcPr>
            <w:tcW w:w="99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150</w:t>
            </w:r>
          </w:p>
        </w:tc>
        <w:tc>
          <w:tcPr>
            <w:tcW w:w="113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150</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150</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150</w:t>
            </w:r>
          </w:p>
        </w:tc>
      </w:tr>
      <w:tr w:rsidR="008E7AB5" w:rsidRPr="008E7AB5" w:rsidTr="008E7AB5">
        <w:trPr>
          <w:trHeight w:val="20"/>
        </w:trPr>
        <w:tc>
          <w:tcPr>
            <w:tcW w:w="2600" w:type="dxa"/>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Основное мероприятие 8 </w:t>
            </w:r>
          </w:p>
        </w:tc>
        <w:tc>
          <w:tcPr>
            <w:tcW w:w="255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Организация и проведение комплексных мероприятий, направленных на профилактику и предупреждение детского травматизма, безопасность дорожного движения </w:t>
            </w:r>
          </w:p>
        </w:tc>
        <w:tc>
          <w:tcPr>
            <w:tcW w:w="2123" w:type="dxa"/>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Отдел по образованию и молодежной политике администрации Бутурлиновского муниципального района</w:t>
            </w:r>
          </w:p>
        </w:tc>
        <w:tc>
          <w:tcPr>
            <w:tcW w:w="916"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30</w:t>
            </w:r>
          </w:p>
        </w:tc>
        <w:tc>
          <w:tcPr>
            <w:tcW w:w="1129"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20</w:t>
            </w:r>
          </w:p>
        </w:tc>
        <w:tc>
          <w:tcPr>
            <w:tcW w:w="992"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20</w:t>
            </w:r>
          </w:p>
        </w:tc>
        <w:tc>
          <w:tcPr>
            <w:tcW w:w="99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30</w:t>
            </w:r>
          </w:p>
        </w:tc>
        <w:tc>
          <w:tcPr>
            <w:tcW w:w="1134"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30</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30</w:t>
            </w:r>
          </w:p>
        </w:tc>
        <w:tc>
          <w:tcPr>
            <w:tcW w:w="1463" w:type="dxa"/>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30</w:t>
            </w:r>
          </w:p>
        </w:tc>
      </w:tr>
    </w:tbl>
    <w:p w:rsidR="008E7AB5" w:rsidRPr="008E7AB5" w:rsidRDefault="008E7AB5" w:rsidP="008E7AB5">
      <w:pPr>
        <w:suppressAutoHyphens/>
        <w:ind w:firstLine="709"/>
        <w:contextualSpacing/>
        <w:rPr>
          <w:rFonts w:cs="Arial"/>
        </w:rPr>
      </w:pPr>
      <w:r w:rsidRPr="008E7AB5">
        <w:rPr>
          <w:rFonts w:cs="Arial"/>
        </w:rPr>
        <w:br w:type="page"/>
        <w:t xml:space="preserve"> Таблица 4</w:t>
      </w:r>
    </w:p>
    <w:p w:rsidR="008E7AB5" w:rsidRPr="008E7AB5" w:rsidRDefault="008E7AB5" w:rsidP="008E7AB5">
      <w:pPr>
        <w:suppressAutoHyphens/>
        <w:ind w:firstLine="709"/>
        <w:contextualSpacing/>
        <w:rPr>
          <w:rFonts w:cs="Arial"/>
        </w:rPr>
      </w:pPr>
      <w:r w:rsidRPr="008E7AB5">
        <w:rPr>
          <w:rFonts w:cs="Arial"/>
        </w:rPr>
        <w:t xml:space="preserve"> </w:t>
      </w:r>
    </w:p>
    <w:p w:rsidR="008E7AB5" w:rsidRPr="008E7AB5" w:rsidRDefault="008E7AB5" w:rsidP="008E7AB5">
      <w:pPr>
        <w:suppressAutoHyphens/>
        <w:ind w:firstLine="709"/>
        <w:contextualSpacing/>
        <w:rPr>
          <w:rFonts w:cs="Arial"/>
        </w:rPr>
      </w:pPr>
      <w:r w:rsidRPr="008E7AB5">
        <w:rPr>
          <w:rFonts w:cs="Arial"/>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Бутурлиновского муниципального района Воронежской области "Развитие образования" на 2018-2024 годы. </w:t>
      </w:r>
    </w:p>
    <w:p w:rsidR="008E7AB5" w:rsidRPr="008E7AB5" w:rsidRDefault="008E7AB5" w:rsidP="008E7AB5">
      <w:pPr>
        <w:suppressAutoHyphens/>
        <w:ind w:firstLine="709"/>
        <w:contextualSpacing/>
        <w:rPr>
          <w:rFonts w:cs="Arial"/>
        </w:rPr>
      </w:pPr>
    </w:p>
    <w:tbl>
      <w:tblPr>
        <w:tblW w:w="5011" w:type="pct"/>
        <w:tblLayout w:type="fixed"/>
        <w:tblLook w:val="04A0" w:firstRow="1" w:lastRow="0" w:firstColumn="1" w:lastColumn="0" w:noHBand="0" w:noVBand="1"/>
      </w:tblPr>
      <w:tblGrid>
        <w:gridCol w:w="2089"/>
        <w:gridCol w:w="2125"/>
        <w:gridCol w:w="1414"/>
        <w:gridCol w:w="1135"/>
        <w:gridCol w:w="1135"/>
        <w:gridCol w:w="1138"/>
        <w:gridCol w:w="1274"/>
        <w:gridCol w:w="1506"/>
        <w:gridCol w:w="1506"/>
        <w:gridCol w:w="1497"/>
      </w:tblGrid>
      <w:tr w:rsidR="008E7AB5" w:rsidRPr="008E7AB5" w:rsidTr="008E7AB5">
        <w:trPr>
          <w:trHeight w:val="20"/>
        </w:trPr>
        <w:tc>
          <w:tcPr>
            <w:tcW w:w="705" w:type="pct"/>
            <w:vMerge w:val="restart"/>
            <w:tcBorders>
              <w:top w:val="single" w:sz="4" w:space="0" w:color="auto"/>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Статус</w:t>
            </w:r>
          </w:p>
        </w:tc>
        <w:tc>
          <w:tcPr>
            <w:tcW w:w="717" w:type="pct"/>
            <w:vMerge w:val="restart"/>
            <w:tcBorders>
              <w:top w:val="single" w:sz="4" w:space="0" w:color="auto"/>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Наименование муниципальной программы, подпрограммы, основного мероприятия </w:t>
            </w:r>
          </w:p>
        </w:tc>
        <w:tc>
          <w:tcPr>
            <w:tcW w:w="47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Источники ресурсного обеспечения</w:t>
            </w:r>
          </w:p>
        </w:tc>
        <w:tc>
          <w:tcPr>
            <w:tcW w:w="3101" w:type="pct"/>
            <w:gridSpan w:val="7"/>
            <w:tcBorders>
              <w:top w:val="single" w:sz="4" w:space="0" w:color="auto"/>
              <w:left w:val="nil"/>
              <w:bottom w:val="single" w:sz="4" w:space="0" w:color="auto"/>
              <w:right w:val="single" w:sz="4" w:space="0" w:color="000000"/>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Оценка расходов по годам реализации муниципальной программы, тыс. руб.</w:t>
            </w:r>
          </w:p>
        </w:tc>
      </w:tr>
      <w:tr w:rsidR="008E7AB5" w:rsidRPr="008E7AB5" w:rsidTr="008E7AB5">
        <w:trPr>
          <w:trHeight w:val="20"/>
        </w:trPr>
        <w:tc>
          <w:tcPr>
            <w:tcW w:w="705" w:type="pct"/>
            <w:vMerge/>
            <w:tcBorders>
              <w:top w:val="single" w:sz="4" w:space="0" w:color="auto"/>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single" w:sz="4" w:space="0" w:color="auto"/>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vMerge/>
            <w:tcBorders>
              <w:top w:val="single" w:sz="4" w:space="0" w:color="auto"/>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383"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2018</w:t>
            </w:r>
          </w:p>
        </w:tc>
        <w:tc>
          <w:tcPr>
            <w:tcW w:w="383"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2019</w:t>
            </w:r>
          </w:p>
        </w:tc>
        <w:tc>
          <w:tcPr>
            <w:tcW w:w="384"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2020</w:t>
            </w:r>
          </w:p>
        </w:tc>
        <w:tc>
          <w:tcPr>
            <w:tcW w:w="430"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2021</w:t>
            </w:r>
          </w:p>
        </w:tc>
        <w:tc>
          <w:tcPr>
            <w:tcW w:w="508"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2022</w:t>
            </w:r>
          </w:p>
        </w:tc>
        <w:tc>
          <w:tcPr>
            <w:tcW w:w="508"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2023</w:t>
            </w:r>
          </w:p>
        </w:tc>
        <w:tc>
          <w:tcPr>
            <w:tcW w:w="505"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2024</w:t>
            </w:r>
          </w:p>
        </w:tc>
      </w:tr>
      <w:tr w:rsidR="008E7AB5" w:rsidRPr="008E7AB5" w:rsidTr="008E7AB5">
        <w:trPr>
          <w:trHeight w:val="20"/>
        </w:trPr>
        <w:tc>
          <w:tcPr>
            <w:tcW w:w="705" w:type="pct"/>
            <w:vMerge/>
            <w:tcBorders>
              <w:top w:val="single" w:sz="4" w:space="0" w:color="auto"/>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single" w:sz="4" w:space="0" w:color="auto"/>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vMerge/>
            <w:tcBorders>
              <w:top w:val="single" w:sz="4" w:space="0" w:color="auto"/>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383"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(первый год реализации)</w:t>
            </w:r>
          </w:p>
        </w:tc>
        <w:tc>
          <w:tcPr>
            <w:tcW w:w="383"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(второй год реализации)</w:t>
            </w:r>
          </w:p>
        </w:tc>
        <w:tc>
          <w:tcPr>
            <w:tcW w:w="384"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 xml:space="preserve">(третий год реализации) </w:t>
            </w:r>
          </w:p>
        </w:tc>
        <w:tc>
          <w:tcPr>
            <w:tcW w:w="430"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 xml:space="preserve">(четвертый г. реализации) </w:t>
            </w:r>
          </w:p>
        </w:tc>
        <w:tc>
          <w:tcPr>
            <w:tcW w:w="508"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 xml:space="preserve">(пятый год реализации) </w:t>
            </w:r>
          </w:p>
        </w:tc>
        <w:tc>
          <w:tcPr>
            <w:tcW w:w="508"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 xml:space="preserve">(шестой год реализации) </w:t>
            </w:r>
          </w:p>
        </w:tc>
        <w:tc>
          <w:tcPr>
            <w:tcW w:w="505"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(седьмой год реализации)</w:t>
            </w:r>
          </w:p>
        </w:tc>
      </w:tr>
      <w:tr w:rsidR="008E7AB5" w:rsidRPr="008E7AB5" w:rsidTr="008E7AB5">
        <w:trPr>
          <w:trHeight w:val="20"/>
        </w:trPr>
        <w:tc>
          <w:tcPr>
            <w:tcW w:w="705" w:type="pct"/>
            <w:tcBorders>
              <w:top w:val="nil"/>
              <w:left w:val="single" w:sz="4" w:space="0" w:color="auto"/>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1</w:t>
            </w:r>
          </w:p>
        </w:tc>
        <w:tc>
          <w:tcPr>
            <w:tcW w:w="717"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2</w:t>
            </w:r>
          </w:p>
        </w:tc>
        <w:tc>
          <w:tcPr>
            <w:tcW w:w="477"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3</w:t>
            </w:r>
          </w:p>
        </w:tc>
        <w:tc>
          <w:tcPr>
            <w:tcW w:w="383"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4</w:t>
            </w:r>
          </w:p>
        </w:tc>
        <w:tc>
          <w:tcPr>
            <w:tcW w:w="383"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5</w:t>
            </w:r>
          </w:p>
        </w:tc>
        <w:tc>
          <w:tcPr>
            <w:tcW w:w="384"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6</w:t>
            </w:r>
          </w:p>
        </w:tc>
        <w:tc>
          <w:tcPr>
            <w:tcW w:w="430"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7</w:t>
            </w:r>
          </w:p>
        </w:tc>
        <w:tc>
          <w:tcPr>
            <w:tcW w:w="508"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8</w:t>
            </w:r>
          </w:p>
        </w:tc>
        <w:tc>
          <w:tcPr>
            <w:tcW w:w="508"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9</w:t>
            </w:r>
          </w:p>
        </w:tc>
        <w:tc>
          <w:tcPr>
            <w:tcW w:w="505"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val="restart"/>
            <w:tcBorders>
              <w:top w:val="nil"/>
              <w:left w:val="single" w:sz="4" w:space="0" w:color="auto"/>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bCs/>
                <w:sz w:val="22"/>
              </w:rPr>
            </w:pPr>
            <w:r w:rsidRPr="008E7AB5">
              <w:rPr>
                <w:rFonts w:cs="Arial"/>
                <w:bCs/>
                <w:sz w:val="22"/>
              </w:rPr>
              <w:t>МУНИЦИПАЛЬНАЯ ПРОГРАММА</w:t>
            </w:r>
          </w:p>
        </w:tc>
        <w:tc>
          <w:tcPr>
            <w:tcW w:w="717"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"Развитие образования" на 2018-2024 годы</w:t>
            </w: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всего, в том числе:</w:t>
            </w:r>
          </w:p>
        </w:tc>
        <w:tc>
          <w:tcPr>
            <w:tcW w:w="383"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bCs/>
                <w:sz w:val="22"/>
              </w:rPr>
            </w:pPr>
            <w:r w:rsidRPr="008E7AB5">
              <w:rPr>
                <w:rFonts w:cs="Arial"/>
                <w:bCs/>
                <w:sz w:val="22"/>
              </w:rPr>
              <w:t>567544,1</w:t>
            </w:r>
          </w:p>
        </w:tc>
        <w:tc>
          <w:tcPr>
            <w:tcW w:w="383"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bCs/>
                <w:sz w:val="22"/>
              </w:rPr>
            </w:pPr>
            <w:r w:rsidRPr="008E7AB5">
              <w:rPr>
                <w:rFonts w:cs="Arial"/>
                <w:bCs/>
                <w:sz w:val="22"/>
              </w:rPr>
              <w:t>711908,4</w:t>
            </w:r>
          </w:p>
        </w:tc>
        <w:tc>
          <w:tcPr>
            <w:tcW w:w="384"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bCs/>
                <w:sz w:val="22"/>
              </w:rPr>
            </w:pPr>
            <w:r w:rsidRPr="008E7AB5">
              <w:rPr>
                <w:rFonts w:cs="Arial"/>
                <w:bCs/>
                <w:sz w:val="22"/>
              </w:rPr>
              <w:t>557458,0</w:t>
            </w:r>
          </w:p>
        </w:tc>
        <w:tc>
          <w:tcPr>
            <w:tcW w:w="430"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bCs/>
                <w:sz w:val="22"/>
              </w:rPr>
            </w:pPr>
            <w:r w:rsidRPr="008E7AB5">
              <w:rPr>
                <w:rFonts w:cs="Arial"/>
                <w:bCs/>
                <w:sz w:val="22"/>
              </w:rPr>
              <w:t>640886,0</w:t>
            </w:r>
          </w:p>
        </w:tc>
        <w:tc>
          <w:tcPr>
            <w:tcW w:w="508"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bCs/>
                <w:sz w:val="22"/>
              </w:rPr>
            </w:pPr>
            <w:r w:rsidRPr="008E7AB5">
              <w:rPr>
                <w:rFonts w:cs="Arial"/>
                <w:bCs/>
                <w:sz w:val="22"/>
              </w:rPr>
              <w:t>568912,1</w:t>
            </w:r>
          </w:p>
        </w:tc>
        <w:tc>
          <w:tcPr>
            <w:tcW w:w="508"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bCs/>
                <w:sz w:val="22"/>
              </w:rPr>
            </w:pPr>
            <w:r w:rsidRPr="008E7AB5">
              <w:rPr>
                <w:rFonts w:cs="Arial"/>
                <w:bCs/>
                <w:sz w:val="22"/>
              </w:rPr>
              <w:t>552468,0</w:t>
            </w:r>
          </w:p>
        </w:tc>
        <w:tc>
          <w:tcPr>
            <w:tcW w:w="505"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bCs/>
                <w:sz w:val="22"/>
              </w:rPr>
            </w:pPr>
            <w:r w:rsidRPr="008E7AB5">
              <w:rPr>
                <w:rFonts w:cs="Arial"/>
                <w:bCs/>
                <w:sz w:val="22"/>
              </w:rPr>
              <w:t>555883,8</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 xml:space="preserve">федеральный бюджет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71473,9</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95247,6</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18239,4</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50134,0</w:t>
            </w:r>
          </w:p>
        </w:tc>
        <w:tc>
          <w:tcPr>
            <w:tcW w:w="508"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12638,7</w:t>
            </w:r>
          </w:p>
        </w:tc>
        <w:tc>
          <w:tcPr>
            <w:tcW w:w="508"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12714,2</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13116,9</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областной бюджет</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321591,2</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412718,1</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336882,4</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395074,2</w:t>
            </w:r>
          </w:p>
        </w:tc>
        <w:tc>
          <w:tcPr>
            <w:tcW w:w="508"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359598,2</w:t>
            </w:r>
          </w:p>
        </w:tc>
        <w:tc>
          <w:tcPr>
            <w:tcW w:w="508"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373625,6</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383612,6</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местный бюджет</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174479</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203942,7</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202336,2</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195677,8</w:t>
            </w:r>
          </w:p>
        </w:tc>
        <w:tc>
          <w:tcPr>
            <w:tcW w:w="508"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196675,1</w:t>
            </w:r>
          </w:p>
        </w:tc>
        <w:tc>
          <w:tcPr>
            <w:tcW w:w="508"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166128,2</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159154,2</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 xml:space="preserve"> внебюджетные фонды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 xml:space="preserve">юридические лица </w:t>
            </w:r>
          </w:p>
        </w:tc>
        <w:tc>
          <w:tcPr>
            <w:tcW w:w="383"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bCs/>
                <w:sz w:val="22"/>
              </w:rPr>
            </w:pPr>
            <w:r w:rsidRPr="008E7AB5">
              <w:rPr>
                <w:rFonts w:cs="Arial"/>
                <w:bCs/>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 </w:t>
            </w:r>
          </w:p>
        </w:tc>
        <w:tc>
          <w:tcPr>
            <w:tcW w:w="384"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bCs/>
                <w:sz w:val="22"/>
              </w:rPr>
            </w:pPr>
            <w:r w:rsidRPr="008E7AB5">
              <w:rPr>
                <w:rFonts w:cs="Arial"/>
                <w:bCs/>
                <w:sz w:val="22"/>
              </w:rPr>
              <w:t> </w:t>
            </w:r>
          </w:p>
        </w:tc>
        <w:tc>
          <w:tcPr>
            <w:tcW w:w="430"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bCs/>
                <w:sz w:val="22"/>
              </w:rPr>
            </w:pPr>
            <w:r w:rsidRPr="008E7AB5">
              <w:rPr>
                <w:rFonts w:cs="Arial"/>
                <w:bCs/>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bCs/>
                <w:sz w:val="22"/>
              </w:rPr>
            </w:pPr>
            <w:r w:rsidRPr="008E7AB5">
              <w:rPr>
                <w:rFonts w:cs="Arial"/>
                <w:bCs/>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bCs/>
                <w:sz w:val="22"/>
              </w:rPr>
            </w:pPr>
            <w:r w:rsidRPr="008E7AB5">
              <w:rPr>
                <w:rFonts w:cs="Arial"/>
                <w:bCs/>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физические лица</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bCs/>
                <w:sz w:val="22"/>
              </w:rPr>
            </w:pPr>
            <w:r w:rsidRPr="008E7AB5">
              <w:rPr>
                <w:rFonts w:cs="Arial"/>
                <w:bCs/>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bCs/>
                <w:sz w:val="22"/>
              </w:rPr>
            </w:pPr>
            <w:r w:rsidRPr="008E7AB5">
              <w:rPr>
                <w:rFonts w:cs="Arial"/>
                <w:bCs/>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 </w:t>
            </w:r>
          </w:p>
        </w:tc>
      </w:tr>
      <w:tr w:rsidR="008E7AB5" w:rsidRPr="008E7AB5" w:rsidTr="008E7AB5">
        <w:trPr>
          <w:trHeight w:val="20"/>
        </w:trPr>
        <w:tc>
          <w:tcPr>
            <w:tcW w:w="705" w:type="pct"/>
            <w:tcBorders>
              <w:top w:val="nil"/>
              <w:left w:val="single" w:sz="4" w:space="0" w:color="auto"/>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в том числе:</w:t>
            </w:r>
          </w:p>
        </w:tc>
        <w:tc>
          <w:tcPr>
            <w:tcW w:w="71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ПОДПРОГРАММА 1</w:t>
            </w:r>
          </w:p>
        </w:tc>
        <w:tc>
          <w:tcPr>
            <w:tcW w:w="717"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«Развитие дошкольного и общего образования»</w:t>
            </w: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всего, в том числе:</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519104,5</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657786,6</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504406,8</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583408,7</w:t>
            </w:r>
          </w:p>
        </w:tc>
        <w:tc>
          <w:tcPr>
            <w:tcW w:w="508"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505623,1</w:t>
            </w:r>
          </w:p>
        </w:tc>
        <w:tc>
          <w:tcPr>
            <w:tcW w:w="508"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493525,4</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495828,7</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 xml:space="preserve">федеральный бюджет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71290</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94998,7</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17466,3</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49252,2</w:t>
            </w:r>
          </w:p>
        </w:tc>
        <w:tc>
          <w:tcPr>
            <w:tcW w:w="508"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12638,74</w:t>
            </w:r>
          </w:p>
        </w:tc>
        <w:tc>
          <w:tcPr>
            <w:tcW w:w="508"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12714,2</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13116,94</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областной бюджет</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305549,5</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393994,9</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319367,9</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373685,9</w:t>
            </w:r>
          </w:p>
        </w:tc>
        <w:tc>
          <w:tcPr>
            <w:tcW w:w="508"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336626,44</w:t>
            </w:r>
          </w:p>
        </w:tc>
        <w:tc>
          <w:tcPr>
            <w:tcW w:w="508"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350746,1</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359847,84</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местный бюджет</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142265</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168793</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167572,6</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160470,6</w:t>
            </w:r>
          </w:p>
        </w:tc>
        <w:tc>
          <w:tcPr>
            <w:tcW w:w="508"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156357,92</w:t>
            </w:r>
          </w:p>
        </w:tc>
        <w:tc>
          <w:tcPr>
            <w:tcW w:w="508"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130065,1</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122863,92</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 xml:space="preserve"> внебюджетные фонды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юридические лица</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физические лица</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tcBorders>
              <w:top w:val="nil"/>
              <w:left w:val="single" w:sz="4" w:space="0" w:color="auto"/>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в том числе:</w:t>
            </w:r>
          </w:p>
        </w:tc>
        <w:tc>
          <w:tcPr>
            <w:tcW w:w="71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val="restart"/>
            <w:tcBorders>
              <w:top w:val="nil"/>
              <w:left w:val="single" w:sz="4" w:space="0" w:color="auto"/>
              <w:bottom w:val="single" w:sz="4" w:space="0" w:color="000000"/>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Основное мероприятие 1 </w:t>
            </w:r>
          </w:p>
        </w:tc>
        <w:tc>
          <w:tcPr>
            <w:tcW w:w="717"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Развитие дошкольного образования </w:t>
            </w: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всего, в том числе:</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209536,7</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167226,0</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153982,7</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172594,4</w:t>
            </w:r>
          </w:p>
        </w:tc>
        <w:tc>
          <w:tcPr>
            <w:tcW w:w="508"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157780,2</w:t>
            </w:r>
          </w:p>
        </w:tc>
        <w:tc>
          <w:tcPr>
            <w:tcW w:w="508"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154719,8</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164722,2</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федеральный бюджет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71290,0 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областной бюджет</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80989</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83492,9</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87362,7</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100799,3</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88906,1</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94213,2</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103743,3</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местный бюджет</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57257,7</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83733,1</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66620,0</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71795,1</w:t>
            </w:r>
          </w:p>
        </w:tc>
        <w:tc>
          <w:tcPr>
            <w:tcW w:w="508"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68874,1</w:t>
            </w:r>
          </w:p>
        </w:tc>
        <w:tc>
          <w:tcPr>
            <w:tcW w:w="508"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60506,6</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60978,9</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 внебюджетные фонды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юридические лица</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физические лица</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val="restart"/>
            <w:tcBorders>
              <w:top w:val="nil"/>
              <w:left w:val="single" w:sz="4" w:space="0" w:color="auto"/>
              <w:bottom w:val="single" w:sz="4" w:space="0" w:color="000000"/>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мероприятие 1.1</w:t>
            </w:r>
          </w:p>
        </w:tc>
        <w:tc>
          <w:tcPr>
            <w:tcW w:w="717"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Строительство и реконструкция объектов дошкольного образования</w:t>
            </w: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всего, в том числе:</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81292</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федеральный бюджет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71290</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областной бюджет</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8800</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местный бюджет</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1202</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 внебюджетные фонды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юридические лица</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физические лица</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val="restart"/>
            <w:tcBorders>
              <w:top w:val="nil"/>
              <w:left w:val="single" w:sz="4" w:space="0" w:color="auto"/>
              <w:bottom w:val="single" w:sz="4" w:space="0" w:color="000000"/>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мероприятие 1.2</w:t>
            </w:r>
          </w:p>
        </w:tc>
        <w:tc>
          <w:tcPr>
            <w:tcW w:w="717"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Капитальный ремонт объектов образования с целью предоставления услуг дошкольного образования</w:t>
            </w: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всего, в том числе:</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1151,4</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2538,0</w:t>
            </w:r>
          </w:p>
        </w:tc>
        <w:tc>
          <w:tcPr>
            <w:tcW w:w="508"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федеральный бюджет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областной бюджет</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1140</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2500,0</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местный бюджет</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11,4</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38,0</w:t>
            </w:r>
          </w:p>
        </w:tc>
        <w:tc>
          <w:tcPr>
            <w:tcW w:w="508"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 внебюджетные фонды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юридические лица</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физические лица</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val="restart"/>
            <w:tcBorders>
              <w:top w:val="nil"/>
              <w:left w:val="single" w:sz="4" w:space="0" w:color="auto"/>
              <w:bottom w:val="single" w:sz="4" w:space="0" w:color="000000"/>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мероприятие 1.3</w:t>
            </w:r>
          </w:p>
        </w:tc>
        <w:tc>
          <w:tcPr>
            <w:tcW w:w="717"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Развитие вариативных форм дошкольного образования</w:t>
            </w: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всего, в том числе:</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федеральный бюджет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областной бюджет</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местный бюджет</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 внебюджетные фонды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юридические лица</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физические лица</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val="restart"/>
            <w:tcBorders>
              <w:top w:val="nil"/>
              <w:left w:val="single" w:sz="4" w:space="0" w:color="auto"/>
              <w:bottom w:val="single" w:sz="4" w:space="0" w:color="000000"/>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мероприятие 1.4</w:t>
            </w:r>
          </w:p>
        </w:tc>
        <w:tc>
          <w:tcPr>
            <w:tcW w:w="717"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Материально-техническое оснащение муниципальных дошкольных образовательных организаций в соответствии с современными требованиями</w:t>
            </w: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всего, в том числе:</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федеральный бюджет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областной бюджет</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местный бюджет</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 внебюджетные фонды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юридические лица</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физические лица</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val="restart"/>
            <w:tcBorders>
              <w:top w:val="nil"/>
              <w:left w:val="single" w:sz="4" w:space="0" w:color="auto"/>
              <w:bottom w:val="single" w:sz="4" w:space="0" w:color="000000"/>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мероприятие 1.5</w:t>
            </w:r>
          </w:p>
        </w:tc>
        <w:tc>
          <w:tcPr>
            <w:tcW w:w="717"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Формирование инфраструктуры услуг по сопровождению раннего развития детей (0 - 3 года), включая широкую информационную поддержку семей</w:t>
            </w: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всего, в том числе:</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федеральный бюджет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областной бюджет</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местный бюджет</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 внебюджетные фонды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юридические лица</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физические лица</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val="restart"/>
            <w:tcBorders>
              <w:top w:val="nil"/>
              <w:left w:val="single" w:sz="4" w:space="0" w:color="auto"/>
              <w:bottom w:val="single" w:sz="4" w:space="0" w:color="000000"/>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мероприятие 1.6</w:t>
            </w:r>
          </w:p>
        </w:tc>
        <w:tc>
          <w:tcPr>
            <w:tcW w:w="717"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Повышение квалификации педагогических и руководящих работников дошкольных образовательных учреждений по персонофицированной модели повышения квалификации</w:t>
            </w: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всего, в том числе:</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45,8</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34,1</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419,5</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275,7</w:t>
            </w:r>
          </w:p>
        </w:tc>
        <w:tc>
          <w:tcPr>
            <w:tcW w:w="508"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90</w:t>
            </w:r>
          </w:p>
        </w:tc>
        <w:tc>
          <w:tcPr>
            <w:tcW w:w="508"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федеральный бюджет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областной бюджет</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45,8</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419,5</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157,9</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0</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0</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местный бюджет</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34,1</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117,8</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90</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0</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0</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 внебюджетные фонды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юридические лица</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физические лица</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юридические лица</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физические лица</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val="restart"/>
            <w:tcBorders>
              <w:top w:val="nil"/>
              <w:left w:val="single" w:sz="4" w:space="0" w:color="auto"/>
              <w:bottom w:val="single" w:sz="4" w:space="0" w:color="000000"/>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мероприятие 1.7</w:t>
            </w:r>
          </w:p>
        </w:tc>
        <w:tc>
          <w:tcPr>
            <w:tcW w:w="717"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Создание условий для реализации государственного образовательного стандарта дошкольного образования в дошкольных образовательных организациях Бутурлиновского муниципального района Воронежской области на 2018-2024 годы</w:t>
            </w: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всего, в том числе:</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федеральный бюджет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областной бюджет</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местный бюджет</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 внебюджетные фонды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юридические лица</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физические лица</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val="restart"/>
            <w:tcBorders>
              <w:top w:val="nil"/>
              <w:left w:val="single" w:sz="4" w:space="0" w:color="auto"/>
              <w:bottom w:val="single" w:sz="4" w:space="0" w:color="000000"/>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Основное мероприятие 2</w:t>
            </w:r>
          </w:p>
        </w:tc>
        <w:tc>
          <w:tcPr>
            <w:tcW w:w="717" w:type="pct"/>
            <w:vMerge w:val="restart"/>
            <w:tcBorders>
              <w:top w:val="nil"/>
              <w:left w:val="single" w:sz="4" w:space="0" w:color="auto"/>
              <w:bottom w:val="single" w:sz="4" w:space="0" w:color="000000"/>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Развитие общего образования </w:t>
            </w: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всего, в том числе:</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309567</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490560,6</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350424,1</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410814,3</w:t>
            </w:r>
          </w:p>
        </w:tc>
        <w:tc>
          <w:tcPr>
            <w:tcW w:w="508"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347842,9</w:t>
            </w:r>
          </w:p>
        </w:tc>
        <w:tc>
          <w:tcPr>
            <w:tcW w:w="508"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338805,6</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331106,5</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федеральный бюджет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94998,7</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17466,3</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49252,2</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12638,74</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12714,2</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13116,9</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областной бюджет</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224560,5</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310502</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232005,2</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272886,6</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247720,34</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256532,9</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256104,5</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местный бюджет</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85007,3</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85059,9</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100952,6</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88675,5</w:t>
            </w:r>
          </w:p>
        </w:tc>
        <w:tc>
          <w:tcPr>
            <w:tcW w:w="508"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87483,82</w:t>
            </w:r>
          </w:p>
        </w:tc>
        <w:tc>
          <w:tcPr>
            <w:tcW w:w="508"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69558,5</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61885,0</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внебюджетные фонды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юридические лица</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физические лица</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всего, в том числе:</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val="restart"/>
            <w:tcBorders>
              <w:top w:val="nil"/>
              <w:left w:val="single" w:sz="4" w:space="0" w:color="auto"/>
              <w:bottom w:val="single" w:sz="4" w:space="0" w:color="000000"/>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мероприятие 2.1.</w:t>
            </w:r>
          </w:p>
        </w:tc>
        <w:tc>
          <w:tcPr>
            <w:tcW w:w="717" w:type="pct"/>
            <w:vMerge w:val="restart"/>
            <w:tcBorders>
              <w:top w:val="nil"/>
              <w:left w:val="single" w:sz="4" w:space="0" w:color="auto"/>
              <w:bottom w:val="single" w:sz="4" w:space="0" w:color="000000"/>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Развитие системы поддержки талантливых детей и творческих педагогов</w:t>
            </w: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федеральный бюджет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областной бюджет</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местный бюджет</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внебюджетные фонды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юридические лица</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физические лица</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val="restart"/>
            <w:tcBorders>
              <w:top w:val="nil"/>
              <w:left w:val="single" w:sz="4" w:space="0" w:color="auto"/>
              <w:bottom w:val="single" w:sz="4" w:space="0" w:color="000000"/>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мероприятие 2.2 </w:t>
            </w:r>
          </w:p>
        </w:tc>
        <w:tc>
          <w:tcPr>
            <w:tcW w:w="717" w:type="pct"/>
            <w:vMerge w:val="restart"/>
            <w:tcBorders>
              <w:top w:val="nil"/>
              <w:left w:val="single" w:sz="4" w:space="0" w:color="auto"/>
              <w:bottom w:val="single" w:sz="4" w:space="0" w:color="000000"/>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Вознаграждения за классное руководство педагогическим работникам общеобразовательных организаций</w:t>
            </w: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всего, в том числе:</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4619,5</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18681,4</w:t>
            </w:r>
          </w:p>
        </w:tc>
        <w:tc>
          <w:tcPr>
            <w:tcW w:w="508"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19295,6</w:t>
            </w:r>
          </w:p>
        </w:tc>
        <w:tc>
          <w:tcPr>
            <w:tcW w:w="508"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19295,6</w:t>
            </w:r>
          </w:p>
        </w:tc>
        <w:tc>
          <w:tcPr>
            <w:tcW w:w="505"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20511,2</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федеральный бюджет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4619,5</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18681,4</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19295,6</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19295,6</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20511,2</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областной бюджет</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shd w:val="clear" w:color="auto" w:fill="FFFFFF"/>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местный бюджет</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shd w:val="clear" w:color="auto" w:fill="FFFFFF"/>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внебюджетные фонды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юридические лица</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физические лица</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val="restart"/>
            <w:tcBorders>
              <w:top w:val="nil"/>
              <w:left w:val="single" w:sz="4" w:space="0" w:color="auto"/>
              <w:bottom w:val="single" w:sz="4" w:space="0" w:color="000000"/>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мероприятие 2.3.</w:t>
            </w:r>
          </w:p>
        </w:tc>
        <w:tc>
          <w:tcPr>
            <w:tcW w:w="717"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Совершенствование процедуры аттестации педагогических работников</w:t>
            </w: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всего, в том числе:</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федеральный бюджет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областной бюджет</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местный бюджет</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внебюджетные фонды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юридические лица</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физические лица</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val="restart"/>
            <w:tcBorders>
              <w:top w:val="nil"/>
              <w:left w:val="single" w:sz="4" w:space="0" w:color="auto"/>
              <w:bottom w:val="single" w:sz="4" w:space="0" w:color="000000"/>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мероприятие 2.4.</w:t>
            </w:r>
          </w:p>
        </w:tc>
        <w:tc>
          <w:tcPr>
            <w:tcW w:w="717"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Создание условий для доступной среды детей с ограниченными возможностями</w:t>
            </w: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всего, в том числе:</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федеральный бюджет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областной бюджет</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местный бюджет</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 внебюджетные фонды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юридические лица</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физические лица</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val="restart"/>
            <w:tcBorders>
              <w:top w:val="nil"/>
              <w:left w:val="single" w:sz="4" w:space="0" w:color="auto"/>
              <w:bottom w:val="single" w:sz="4" w:space="0" w:color="000000"/>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мероприятие 2.5.</w:t>
            </w:r>
          </w:p>
        </w:tc>
        <w:tc>
          <w:tcPr>
            <w:tcW w:w="717"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Строительство и реконструкция образовательных учреждений</w:t>
            </w: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всего, в том числе:</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6572,8</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федеральный бюджет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областной бюджет</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6546,5</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местный бюджет</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26,3</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 внебюджетные фонды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юридические лица</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физические лица</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val="restart"/>
            <w:tcBorders>
              <w:top w:val="nil"/>
              <w:left w:val="single" w:sz="4" w:space="0" w:color="auto"/>
              <w:bottom w:val="single" w:sz="4" w:space="0" w:color="000000"/>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мероприятие 2.6.</w:t>
            </w:r>
          </w:p>
        </w:tc>
        <w:tc>
          <w:tcPr>
            <w:tcW w:w="717"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Капитальный ремонт образовательных учреждений</w:t>
            </w: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всего, в том числе:</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1210</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33010,4</w:t>
            </w:r>
          </w:p>
        </w:tc>
        <w:tc>
          <w:tcPr>
            <w:tcW w:w="384"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2507,0</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46132,4</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федеральный бюджет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1800</w:t>
            </w:r>
          </w:p>
        </w:tc>
        <w:tc>
          <w:tcPr>
            <w:tcW w:w="384" w:type="pct"/>
            <w:tcBorders>
              <w:top w:val="nil"/>
              <w:left w:val="nil"/>
              <w:bottom w:val="single" w:sz="4" w:space="0" w:color="auto"/>
              <w:right w:val="single" w:sz="4" w:space="0" w:color="auto"/>
            </w:tcBorders>
            <w:shd w:val="clear" w:color="auto" w:fill="FFFFFF"/>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областной бюджет</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600</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29981,2</w:t>
            </w:r>
          </w:p>
        </w:tc>
        <w:tc>
          <w:tcPr>
            <w:tcW w:w="384"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2469,4</w:t>
            </w:r>
          </w:p>
        </w:tc>
        <w:tc>
          <w:tcPr>
            <w:tcW w:w="430"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33893,1</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местный бюджет</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610</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1229,2</w:t>
            </w:r>
          </w:p>
        </w:tc>
        <w:tc>
          <w:tcPr>
            <w:tcW w:w="384" w:type="pct"/>
            <w:tcBorders>
              <w:top w:val="nil"/>
              <w:left w:val="nil"/>
              <w:bottom w:val="single" w:sz="4" w:space="0" w:color="auto"/>
              <w:right w:val="single" w:sz="4" w:space="0" w:color="auto"/>
            </w:tcBorders>
            <w:shd w:val="clear" w:color="auto" w:fill="FFFFFF"/>
            <w:vAlign w:val="bottom"/>
            <w:hideMark/>
          </w:tcPr>
          <w:p w:rsidR="008E7AB5" w:rsidRPr="008E7AB5" w:rsidRDefault="008E7AB5" w:rsidP="008E7AB5">
            <w:pPr>
              <w:contextualSpacing/>
              <w:rPr>
                <w:rFonts w:cs="Arial"/>
                <w:sz w:val="22"/>
              </w:rPr>
            </w:pPr>
            <w:r w:rsidRPr="008E7AB5">
              <w:rPr>
                <w:rFonts w:cs="Arial"/>
                <w:sz w:val="22"/>
              </w:rPr>
              <w:t>37,6</w:t>
            </w:r>
          </w:p>
        </w:tc>
        <w:tc>
          <w:tcPr>
            <w:tcW w:w="430"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11089,3</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спонсорские средства</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1150</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юридические лица</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физические лица</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val="restart"/>
            <w:tcBorders>
              <w:top w:val="nil"/>
              <w:left w:val="single" w:sz="4" w:space="0" w:color="auto"/>
              <w:bottom w:val="single" w:sz="4" w:space="0" w:color="000000"/>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мероприятие 2.7.</w:t>
            </w:r>
          </w:p>
        </w:tc>
        <w:tc>
          <w:tcPr>
            <w:tcW w:w="717"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Обеспечение комплексной безопасности муниципальных образовательных учреждений</w:t>
            </w: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всего, в том числе:</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3012,4</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1060,1</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5056,6</w:t>
            </w:r>
          </w:p>
        </w:tc>
        <w:tc>
          <w:tcPr>
            <w:tcW w:w="430"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5242,7</w:t>
            </w:r>
          </w:p>
        </w:tc>
        <w:tc>
          <w:tcPr>
            <w:tcW w:w="508"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2114,7</w:t>
            </w:r>
          </w:p>
        </w:tc>
        <w:tc>
          <w:tcPr>
            <w:tcW w:w="508"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1965,1</w:t>
            </w:r>
          </w:p>
        </w:tc>
        <w:tc>
          <w:tcPr>
            <w:tcW w:w="505"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1965,1</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федеральный бюджет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shd w:val="clear" w:color="auto" w:fill="FFFFFF"/>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областной бюджет</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shd w:val="clear" w:color="auto" w:fill="FFFFFF"/>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местный бюджет</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3012,4</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1060,1</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5056,6</w:t>
            </w:r>
          </w:p>
        </w:tc>
        <w:tc>
          <w:tcPr>
            <w:tcW w:w="430"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5242,7</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2114,7</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1965,1</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1965,1</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спонсорские средства</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юридические лица</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физические лица</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val="restart"/>
            <w:tcBorders>
              <w:top w:val="nil"/>
              <w:left w:val="single" w:sz="4" w:space="0" w:color="auto"/>
              <w:bottom w:val="single" w:sz="4" w:space="0" w:color="000000"/>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мероприятие 2.8.</w:t>
            </w:r>
          </w:p>
        </w:tc>
        <w:tc>
          <w:tcPr>
            <w:tcW w:w="717"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Организация сбалансированного горячего питания школьников</w:t>
            </w: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всего, в том числе:</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11713,4</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9360</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2060,5</w:t>
            </w:r>
          </w:p>
        </w:tc>
        <w:tc>
          <w:tcPr>
            <w:tcW w:w="430"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15934,8</w:t>
            </w:r>
          </w:p>
        </w:tc>
        <w:tc>
          <w:tcPr>
            <w:tcW w:w="508" w:type="pct"/>
            <w:tcBorders>
              <w:top w:val="nil"/>
              <w:left w:val="nil"/>
              <w:bottom w:val="single" w:sz="4" w:space="0" w:color="auto"/>
              <w:right w:val="single" w:sz="4" w:space="0" w:color="auto"/>
            </w:tcBorders>
            <w:shd w:val="clear" w:color="auto" w:fill="FFFFFF"/>
            <w:noWrap/>
            <w:vAlign w:val="center"/>
            <w:hideMark/>
          </w:tcPr>
          <w:p w:rsidR="008E7AB5" w:rsidRPr="008E7AB5" w:rsidRDefault="008E7AB5" w:rsidP="008E7AB5">
            <w:pPr>
              <w:contextualSpacing/>
              <w:rPr>
                <w:rFonts w:cs="Arial"/>
                <w:sz w:val="22"/>
              </w:rPr>
            </w:pPr>
            <w:r w:rsidRPr="008E7AB5">
              <w:rPr>
                <w:rFonts w:cs="Arial"/>
                <w:sz w:val="22"/>
              </w:rPr>
              <w:t>16685,6</w:t>
            </w:r>
          </w:p>
        </w:tc>
        <w:tc>
          <w:tcPr>
            <w:tcW w:w="508" w:type="pct"/>
            <w:tcBorders>
              <w:top w:val="nil"/>
              <w:left w:val="nil"/>
              <w:bottom w:val="single" w:sz="4" w:space="0" w:color="auto"/>
              <w:right w:val="single" w:sz="4" w:space="0" w:color="auto"/>
            </w:tcBorders>
            <w:shd w:val="clear" w:color="auto" w:fill="FFFFFF"/>
            <w:noWrap/>
            <w:vAlign w:val="center"/>
            <w:hideMark/>
          </w:tcPr>
          <w:p w:rsidR="008E7AB5" w:rsidRPr="008E7AB5" w:rsidRDefault="008E7AB5" w:rsidP="008E7AB5">
            <w:pPr>
              <w:contextualSpacing/>
              <w:rPr>
                <w:rFonts w:cs="Arial"/>
                <w:sz w:val="22"/>
              </w:rPr>
            </w:pPr>
            <w:r w:rsidRPr="008E7AB5">
              <w:rPr>
                <w:rFonts w:cs="Arial"/>
                <w:sz w:val="22"/>
              </w:rPr>
              <w:t>16864,5</w:t>
            </w:r>
          </w:p>
        </w:tc>
        <w:tc>
          <w:tcPr>
            <w:tcW w:w="505"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17374</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федеральный бюджет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shd w:val="clear" w:color="auto" w:fill="FFFFFF"/>
            <w:vAlign w:val="bottom"/>
            <w:hideMark/>
          </w:tcPr>
          <w:p w:rsidR="008E7AB5" w:rsidRPr="008E7AB5" w:rsidRDefault="008E7AB5" w:rsidP="008E7AB5">
            <w:pPr>
              <w:contextualSpacing/>
              <w:rPr>
                <w:rFonts w:cs="Arial"/>
                <w:sz w:val="22"/>
              </w:rPr>
            </w:pPr>
            <w:r w:rsidRPr="008E7AB5">
              <w:rPr>
                <w:rFonts w:cs="Arial"/>
                <w:sz w:val="22"/>
              </w:rPr>
              <w:t>13683,2</w:t>
            </w:r>
          </w:p>
        </w:tc>
        <w:tc>
          <w:tcPr>
            <w:tcW w:w="508" w:type="pct"/>
            <w:tcBorders>
              <w:top w:val="nil"/>
              <w:left w:val="nil"/>
              <w:bottom w:val="single" w:sz="4" w:space="0" w:color="auto"/>
              <w:right w:val="single" w:sz="4" w:space="0" w:color="auto"/>
            </w:tcBorders>
            <w:shd w:val="clear" w:color="auto" w:fill="FFFFFF"/>
            <w:noWrap/>
            <w:vAlign w:val="bottom"/>
            <w:hideMark/>
          </w:tcPr>
          <w:p w:rsidR="008E7AB5" w:rsidRPr="008E7AB5" w:rsidRDefault="008E7AB5" w:rsidP="008E7AB5">
            <w:pPr>
              <w:contextualSpacing/>
              <w:rPr>
                <w:rFonts w:cs="Arial"/>
                <w:sz w:val="22"/>
              </w:rPr>
            </w:pPr>
            <w:r w:rsidRPr="008E7AB5">
              <w:rPr>
                <w:rFonts w:cs="Arial"/>
                <w:sz w:val="22"/>
              </w:rPr>
              <w:t>14329,3</w:t>
            </w:r>
          </w:p>
        </w:tc>
        <w:tc>
          <w:tcPr>
            <w:tcW w:w="508" w:type="pct"/>
            <w:tcBorders>
              <w:top w:val="nil"/>
              <w:left w:val="nil"/>
              <w:bottom w:val="single" w:sz="4" w:space="0" w:color="auto"/>
              <w:right w:val="single" w:sz="4" w:space="0" w:color="auto"/>
            </w:tcBorders>
            <w:shd w:val="clear" w:color="auto" w:fill="FFFFFF"/>
            <w:noWrap/>
            <w:vAlign w:val="bottom"/>
            <w:hideMark/>
          </w:tcPr>
          <w:p w:rsidR="008E7AB5" w:rsidRPr="008E7AB5" w:rsidRDefault="008E7AB5" w:rsidP="008E7AB5">
            <w:pPr>
              <w:contextualSpacing/>
              <w:rPr>
                <w:rFonts w:cs="Arial"/>
                <w:sz w:val="22"/>
              </w:rPr>
            </w:pPr>
            <w:r w:rsidRPr="008E7AB5">
              <w:rPr>
                <w:rFonts w:cs="Arial"/>
                <w:sz w:val="22"/>
              </w:rPr>
              <w:t>14483</w:t>
            </w:r>
          </w:p>
        </w:tc>
        <w:tc>
          <w:tcPr>
            <w:tcW w:w="505"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14920,6</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областной бюджет</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487,8</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2030,0</w:t>
            </w:r>
          </w:p>
        </w:tc>
        <w:tc>
          <w:tcPr>
            <w:tcW w:w="430" w:type="pct"/>
            <w:tcBorders>
              <w:top w:val="nil"/>
              <w:left w:val="nil"/>
              <w:bottom w:val="single" w:sz="4" w:space="0" w:color="auto"/>
              <w:right w:val="single" w:sz="4" w:space="0" w:color="auto"/>
            </w:tcBorders>
            <w:shd w:val="clear" w:color="auto" w:fill="FFFFFF"/>
            <w:vAlign w:val="bottom"/>
            <w:hideMark/>
          </w:tcPr>
          <w:p w:rsidR="008E7AB5" w:rsidRPr="008E7AB5" w:rsidRDefault="008E7AB5" w:rsidP="008E7AB5">
            <w:pPr>
              <w:contextualSpacing/>
              <w:rPr>
                <w:rFonts w:cs="Arial"/>
                <w:sz w:val="22"/>
              </w:rPr>
            </w:pPr>
            <w:r w:rsidRPr="008E7AB5">
              <w:rPr>
                <w:rFonts w:cs="Arial"/>
                <w:sz w:val="22"/>
              </w:rPr>
              <w:t>2227,5</w:t>
            </w:r>
          </w:p>
        </w:tc>
        <w:tc>
          <w:tcPr>
            <w:tcW w:w="508" w:type="pct"/>
            <w:tcBorders>
              <w:top w:val="nil"/>
              <w:left w:val="nil"/>
              <w:bottom w:val="single" w:sz="4" w:space="0" w:color="auto"/>
              <w:right w:val="single" w:sz="4" w:space="0" w:color="auto"/>
            </w:tcBorders>
            <w:shd w:val="clear" w:color="auto" w:fill="FFFFFF"/>
            <w:noWrap/>
            <w:vAlign w:val="bottom"/>
            <w:hideMark/>
          </w:tcPr>
          <w:p w:rsidR="008E7AB5" w:rsidRPr="008E7AB5" w:rsidRDefault="008E7AB5" w:rsidP="008E7AB5">
            <w:pPr>
              <w:contextualSpacing/>
              <w:rPr>
                <w:rFonts w:cs="Arial"/>
                <w:sz w:val="22"/>
              </w:rPr>
            </w:pPr>
            <w:r w:rsidRPr="008E7AB5">
              <w:rPr>
                <w:rFonts w:cs="Arial"/>
                <w:sz w:val="22"/>
              </w:rPr>
              <w:t>2332,7</w:t>
            </w:r>
          </w:p>
        </w:tc>
        <w:tc>
          <w:tcPr>
            <w:tcW w:w="508" w:type="pct"/>
            <w:tcBorders>
              <w:top w:val="nil"/>
              <w:left w:val="nil"/>
              <w:bottom w:val="single" w:sz="4" w:space="0" w:color="auto"/>
              <w:right w:val="single" w:sz="4" w:space="0" w:color="auto"/>
            </w:tcBorders>
            <w:shd w:val="clear" w:color="auto" w:fill="FFFFFF"/>
            <w:noWrap/>
            <w:vAlign w:val="bottom"/>
            <w:hideMark/>
          </w:tcPr>
          <w:p w:rsidR="008E7AB5" w:rsidRPr="008E7AB5" w:rsidRDefault="008E7AB5" w:rsidP="008E7AB5">
            <w:pPr>
              <w:contextualSpacing/>
              <w:rPr>
                <w:rFonts w:cs="Arial"/>
                <w:sz w:val="22"/>
              </w:rPr>
            </w:pPr>
            <w:r w:rsidRPr="008E7AB5">
              <w:rPr>
                <w:rFonts w:cs="Arial"/>
                <w:sz w:val="22"/>
              </w:rPr>
              <w:t>2357,7</w:t>
            </w:r>
          </w:p>
        </w:tc>
        <w:tc>
          <w:tcPr>
            <w:tcW w:w="505"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2428,9</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местный бюджет</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11713,4</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8872,2</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30,5</w:t>
            </w:r>
          </w:p>
        </w:tc>
        <w:tc>
          <w:tcPr>
            <w:tcW w:w="430"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24,1</w:t>
            </w:r>
          </w:p>
        </w:tc>
        <w:tc>
          <w:tcPr>
            <w:tcW w:w="508" w:type="pct"/>
            <w:tcBorders>
              <w:top w:val="nil"/>
              <w:left w:val="nil"/>
              <w:bottom w:val="single" w:sz="4" w:space="0" w:color="auto"/>
              <w:right w:val="single" w:sz="4" w:space="0" w:color="auto"/>
            </w:tcBorders>
            <w:shd w:val="clear" w:color="auto" w:fill="FFFFFF"/>
            <w:noWrap/>
            <w:vAlign w:val="center"/>
            <w:hideMark/>
          </w:tcPr>
          <w:p w:rsidR="008E7AB5" w:rsidRPr="008E7AB5" w:rsidRDefault="008E7AB5" w:rsidP="008E7AB5">
            <w:pPr>
              <w:contextualSpacing/>
              <w:rPr>
                <w:rFonts w:cs="Arial"/>
                <w:sz w:val="22"/>
              </w:rPr>
            </w:pPr>
            <w:r w:rsidRPr="008E7AB5">
              <w:rPr>
                <w:rFonts w:cs="Arial"/>
                <w:sz w:val="22"/>
              </w:rPr>
              <w:t>23,6</w:t>
            </w:r>
          </w:p>
        </w:tc>
        <w:tc>
          <w:tcPr>
            <w:tcW w:w="508" w:type="pct"/>
            <w:tcBorders>
              <w:top w:val="nil"/>
              <w:left w:val="nil"/>
              <w:bottom w:val="single" w:sz="4" w:space="0" w:color="auto"/>
              <w:right w:val="single" w:sz="4" w:space="0" w:color="auto"/>
            </w:tcBorders>
            <w:shd w:val="clear" w:color="auto" w:fill="FFFFFF"/>
            <w:noWrap/>
            <w:vAlign w:val="center"/>
            <w:hideMark/>
          </w:tcPr>
          <w:p w:rsidR="008E7AB5" w:rsidRPr="008E7AB5" w:rsidRDefault="008E7AB5" w:rsidP="008E7AB5">
            <w:pPr>
              <w:contextualSpacing/>
              <w:rPr>
                <w:rFonts w:cs="Arial"/>
                <w:sz w:val="22"/>
              </w:rPr>
            </w:pPr>
            <w:r w:rsidRPr="008E7AB5">
              <w:rPr>
                <w:rFonts w:cs="Arial"/>
                <w:sz w:val="22"/>
              </w:rPr>
              <w:t>23,8</w:t>
            </w:r>
          </w:p>
        </w:tc>
        <w:tc>
          <w:tcPr>
            <w:tcW w:w="505"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24,5</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 внебюджетные фонды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shd w:val="clear" w:color="auto" w:fill="FFFFFF"/>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shd w:val="clear" w:color="auto" w:fill="FFFFFF"/>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shd w:val="clear" w:color="auto" w:fill="FFFFFF"/>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юридические лица</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физические лица</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val="restart"/>
            <w:tcBorders>
              <w:top w:val="nil"/>
              <w:left w:val="single" w:sz="4" w:space="0" w:color="auto"/>
              <w:bottom w:val="single" w:sz="4" w:space="0" w:color="000000"/>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мероприятие 2.9.</w:t>
            </w:r>
          </w:p>
        </w:tc>
        <w:tc>
          <w:tcPr>
            <w:tcW w:w="717"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Обеспечение бесплатным горячим питанием учащихся с 1 по 4 классы</w:t>
            </w: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всего, в том числе:</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2818,99</w:t>
            </w:r>
          </w:p>
        </w:tc>
        <w:tc>
          <w:tcPr>
            <w:tcW w:w="430"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15934,8</w:t>
            </w:r>
          </w:p>
        </w:tc>
        <w:tc>
          <w:tcPr>
            <w:tcW w:w="508"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16685,6</w:t>
            </w:r>
          </w:p>
        </w:tc>
        <w:tc>
          <w:tcPr>
            <w:tcW w:w="508"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16864,5</w:t>
            </w:r>
          </w:p>
        </w:tc>
        <w:tc>
          <w:tcPr>
            <w:tcW w:w="505"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17374,0</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федеральный бюджет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shd w:val="clear" w:color="auto" w:fill="FFFFFF"/>
            <w:vAlign w:val="bottom"/>
            <w:hideMark/>
          </w:tcPr>
          <w:p w:rsidR="008E7AB5" w:rsidRPr="008E7AB5" w:rsidRDefault="008E7AB5" w:rsidP="008E7AB5">
            <w:pPr>
              <w:contextualSpacing/>
              <w:rPr>
                <w:rFonts w:cs="Arial"/>
                <w:sz w:val="22"/>
              </w:rPr>
            </w:pPr>
            <w:r w:rsidRPr="008E7AB5">
              <w:rPr>
                <w:rFonts w:cs="Arial"/>
                <w:sz w:val="22"/>
              </w:rPr>
              <w:t>2396,10</w:t>
            </w:r>
          </w:p>
        </w:tc>
        <w:tc>
          <w:tcPr>
            <w:tcW w:w="430" w:type="pct"/>
            <w:tcBorders>
              <w:top w:val="nil"/>
              <w:left w:val="nil"/>
              <w:bottom w:val="single" w:sz="4" w:space="0" w:color="auto"/>
              <w:right w:val="single" w:sz="4" w:space="0" w:color="auto"/>
            </w:tcBorders>
            <w:shd w:val="clear" w:color="auto" w:fill="FFFFFF"/>
            <w:vAlign w:val="bottom"/>
            <w:hideMark/>
          </w:tcPr>
          <w:p w:rsidR="008E7AB5" w:rsidRPr="008E7AB5" w:rsidRDefault="008E7AB5" w:rsidP="008E7AB5">
            <w:pPr>
              <w:contextualSpacing/>
              <w:rPr>
                <w:rFonts w:cs="Arial"/>
                <w:sz w:val="22"/>
              </w:rPr>
            </w:pPr>
            <w:r w:rsidRPr="008E7AB5">
              <w:rPr>
                <w:rFonts w:cs="Arial"/>
                <w:sz w:val="22"/>
              </w:rPr>
              <w:t>13683,2</w:t>
            </w:r>
          </w:p>
        </w:tc>
        <w:tc>
          <w:tcPr>
            <w:tcW w:w="508" w:type="pct"/>
            <w:tcBorders>
              <w:top w:val="nil"/>
              <w:left w:val="nil"/>
              <w:bottom w:val="single" w:sz="4" w:space="0" w:color="auto"/>
              <w:right w:val="single" w:sz="4" w:space="0" w:color="auto"/>
            </w:tcBorders>
            <w:shd w:val="clear" w:color="auto" w:fill="FFFFFF"/>
            <w:noWrap/>
            <w:vAlign w:val="bottom"/>
            <w:hideMark/>
          </w:tcPr>
          <w:p w:rsidR="008E7AB5" w:rsidRPr="008E7AB5" w:rsidRDefault="008E7AB5" w:rsidP="008E7AB5">
            <w:pPr>
              <w:contextualSpacing/>
              <w:rPr>
                <w:rFonts w:cs="Arial"/>
                <w:sz w:val="22"/>
              </w:rPr>
            </w:pPr>
            <w:r w:rsidRPr="008E7AB5">
              <w:rPr>
                <w:rFonts w:cs="Arial"/>
                <w:sz w:val="22"/>
              </w:rPr>
              <w:t>14329,3</w:t>
            </w:r>
          </w:p>
        </w:tc>
        <w:tc>
          <w:tcPr>
            <w:tcW w:w="508" w:type="pct"/>
            <w:tcBorders>
              <w:top w:val="nil"/>
              <w:left w:val="nil"/>
              <w:bottom w:val="single" w:sz="4" w:space="0" w:color="auto"/>
              <w:right w:val="single" w:sz="4" w:space="0" w:color="auto"/>
            </w:tcBorders>
            <w:shd w:val="clear" w:color="auto" w:fill="FFFFFF"/>
            <w:noWrap/>
            <w:vAlign w:val="bottom"/>
            <w:hideMark/>
          </w:tcPr>
          <w:p w:rsidR="008E7AB5" w:rsidRPr="008E7AB5" w:rsidRDefault="008E7AB5" w:rsidP="008E7AB5">
            <w:pPr>
              <w:contextualSpacing/>
              <w:rPr>
                <w:rFonts w:cs="Arial"/>
                <w:sz w:val="22"/>
              </w:rPr>
            </w:pPr>
            <w:r w:rsidRPr="008E7AB5">
              <w:rPr>
                <w:rFonts w:cs="Arial"/>
                <w:sz w:val="22"/>
              </w:rPr>
              <w:t>14483,0</w:t>
            </w:r>
          </w:p>
        </w:tc>
        <w:tc>
          <w:tcPr>
            <w:tcW w:w="505"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14920,6</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областной бюджет</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shd w:val="clear" w:color="auto" w:fill="FFFFFF"/>
            <w:vAlign w:val="bottom"/>
            <w:hideMark/>
          </w:tcPr>
          <w:p w:rsidR="008E7AB5" w:rsidRPr="008E7AB5" w:rsidRDefault="008E7AB5" w:rsidP="008E7AB5">
            <w:pPr>
              <w:contextualSpacing/>
              <w:rPr>
                <w:rFonts w:cs="Arial"/>
                <w:sz w:val="22"/>
              </w:rPr>
            </w:pPr>
            <w:r w:rsidRPr="008E7AB5">
              <w:rPr>
                <w:rFonts w:cs="Arial"/>
                <w:sz w:val="22"/>
              </w:rPr>
              <w:t>416,89</w:t>
            </w:r>
          </w:p>
        </w:tc>
        <w:tc>
          <w:tcPr>
            <w:tcW w:w="430" w:type="pct"/>
            <w:tcBorders>
              <w:top w:val="nil"/>
              <w:left w:val="nil"/>
              <w:bottom w:val="single" w:sz="4" w:space="0" w:color="auto"/>
              <w:right w:val="single" w:sz="4" w:space="0" w:color="auto"/>
            </w:tcBorders>
            <w:shd w:val="clear" w:color="auto" w:fill="FFFFFF"/>
            <w:vAlign w:val="bottom"/>
            <w:hideMark/>
          </w:tcPr>
          <w:p w:rsidR="008E7AB5" w:rsidRPr="008E7AB5" w:rsidRDefault="008E7AB5" w:rsidP="008E7AB5">
            <w:pPr>
              <w:contextualSpacing/>
              <w:rPr>
                <w:rFonts w:cs="Arial"/>
                <w:sz w:val="22"/>
              </w:rPr>
            </w:pPr>
            <w:r w:rsidRPr="008E7AB5">
              <w:rPr>
                <w:rFonts w:cs="Arial"/>
                <w:sz w:val="22"/>
              </w:rPr>
              <w:t>2227,5</w:t>
            </w:r>
          </w:p>
        </w:tc>
        <w:tc>
          <w:tcPr>
            <w:tcW w:w="508" w:type="pct"/>
            <w:tcBorders>
              <w:top w:val="nil"/>
              <w:left w:val="nil"/>
              <w:bottom w:val="single" w:sz="4" w:space="0" w:color="auto"/>
              <w:right w:val="single" w:sz="4" w:space="0" w:color="auto"/>
            </w:tcBorders>
            <w:shd w:val="clear" w:color="auto" w:fill="FFFFFF"/>
            <w:noWrap/>
            <w:vAlign w:val="bottom"/>
            <w:hideMark/>
          </w:tcPr>
          <w:p w:rsidR="008E7AB5" w:rsidRPr="008E7AB5" w:rsidRDefault="008E7AB5" w:rsidP="008E7AB5">
            <w:pPr>
              <w:contextualSpacing/>
              <w:rPr>
                <w:rFonts w:cs="Arial"/>
                <w:sz w:val="22"/>
              </w:rPr>
            </w:pPr>
            <w:r w:rsidRPr="008E7AB5">
              <w:rPr>
                <w:rFonts w:cs="Arial"/>
                <w:sz w:val="22"/>
              </w:rPr>
              <w:t>2332,7</w:t>
            </w:r>
          </w:p>
        </w:tc>
        <w:tc>
          <w:tcPr>
            <w:tcW w:w="508" w:type="pct"/>
            <w:tcBorders>
              <w:top w:val="nil"/>
              <w:left w:val="nil"/>
              <w:bottom w:val="single" w:sz="4" w:space="0" w:color="auto"/>
              <w:right w:val="single" w:sz="4" w:space="0" w:color="auto"/>
            </w:tcBorders>
            <w:shd w:val="clear" w:color="auto" w:fill="FFFFFF"/>
            <w:noWrap/>
            <w:vAlign w:val="bottom"/>
            <w:hideMark/>
          </w:tcPr>
          <w:p w:rsidR="008E7AB5" w:rsidRPr="008E7AB5" w:rsidRDefault="008E7AB5" w:rsidP="008E7AB5">
            <w:pPr>
              <w:contextualSpacing/>
              <w:rPr>
                <w:rFonts w:cs="Arial"/>
                <w:sz w:val="22"/>
              </w:rPr>
            </w:pPr>
            <w:r w:rsidRPr="008E7AB5">
              <w:rPr>
                <w:rFonts w:cs="Arial"/>
                <w:sz w:val="22"/>
              </w:rPr>
              <w:t>2357,7</w:t>
            </w:r>
          </w:p>
        </w:tc>
        <w:tc>
          <w:tcPr>
            <w:tcW w:w="505"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2428,9</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местный бюджет</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6,00</w:t>
            </w:r>
          </w:p>
        </w:tc>
        <w:tc>
          <w:tcPr>
            <w:tcW w:w="430"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24,1</w:t>
            </w:r>
          </w:p>
        </w:tc>
        <w:tc>
          <w:tcPr>
            <w:tcW w:w="508" w:type="pct"/>
            <w:tcBorders>
              <w:top w:val="nil"/>
              <w:left w:val="nil"/>
              <w:bottom w:val="single" w:sz="4" w:space="0" w:color="auto"/>
              <w:right w:val="single" w:sz="4" w:space="0" w:color="auto"/>
            </w:tcBorders>
            <w:shd w:val="clear" w:color="auto" w:fill="FFFFFF"/>
            <w:noWrap/>
            <w:vAlign w:val="center"/>
            <w:hideMark/>
          </w:tcPr>
          <w:p w:rsidR="008E7AB5" w:rsidRPr="008E7AB5" w:rsidRDefault="008E7AB5" w:rsidP="008E7AB5">
            <w:pPr>
              <w:contextualSpacing/>
              <w:rPr>
                <w:rFonts w:cs="Arial"/>
                <w:sz w:val="22"/>
              </w:rPr>
            </w:pPr>
            <w:r w:rsidRPr="008E7AB5">
              <w:rPr>
                <w:rFonts w:cs="Arial"/>
                <w:sz w:val="22"/>
              </w:rPr>
              <w:t>23,6</w:t>
            </w:r>
          </w:p>
        </w:tc>
        <w:tc>
          <w:tcPr>
            <w:tcW w:w="508" w:type="pct"/>
            <w:tcBorders>
              <w:top w:val="nil"/>
              <w:left w:val="nil"/>
              <w:bottom w:val="single" w:sz="4" w:space="0" w:color="auto"/>
              <w:right w:val="single" w:sz="4" w:space="0" w:color="auto"/>
            </w:tcBorders>
            <w:shd w:val="clear" w:color="auto" w:fill="FFFFFF"/>
            <w:noWrap/>
            <w:vAlign w:val="center"/>
            <w:hideMark/>
          </w:tcPr>
          <w:p w:rsidR="008E7AB5" w:rsidRPr="008E7AB5" w:rsidRDefault="008E7AB5" w:rsidP="008E7AB5">
            <w:pPr>
              <w:contextualSpacing/>
              <w:rPr>
                <w:rFonts w:cs="Arial"/>
                <w:sz w:val="22"/>
              </w:rPr>
            </w:pPr>
            <w:r w:rsidRPr="008E7AB5">
              <w:rPr>
                <w:rFonts w:cs="Arial"/>
                <w:sz w:val="22"/>
              </w:rPr>
              <w:t>23,8</w:t>
            </w:r>
          </w:p>
        </w:tc>
        <w:tc>
          <w:tcPr>
            <w:tcW w:w="505"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24,5</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 внебюджетные фонды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shd w:val="clear" w:color="auto" w:fill="FFFFFF"/>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shd w:val="clear" w:color="auto" w:fill="FFFFFF"/>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shd w:val="clear" w:color="auto" w:fill="FFFFFF"/>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shd w:val="clear" w:color="auto" w:fill="FFFFFF"/>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юридические лица</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shd w:val="clear" w:color="auto" w:fill="FFFFFF"/>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shd w:val="clear" w:color="auto" w:fill="FFFFFF"/>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shd w:val="clear" w:color="auto" w:fill="FFFFFF"/>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shd w:val="clear" w:color="auto" w:fill="FFFFFF"/>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физические лица</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shd w:val="clear" w:color="auto" w:fill="FFFFFF"/>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shd w:val="clear" w:color="auto" w:fill="FFFFFF"/>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val="restart"/>
            <w:tcBorders>
              <w:top w:val="nil"/>
              <w:left w:val="single" w:sz="4" w:space="0" w:color="auto"/>
              <w:bottom w:val="single" w:sz="4" w:space="0" w:color="000000"/>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мероприятие 2.10.</w:t>
            </w:r>
          </w:p>
        </w:tc>
        <w:tc>
          <w:tcPr>
            <w:tcW w:w="717"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Выделение субсидии из муниципального бюджета на обеспечение учащихся общеобразовательных учреждений молочной продукцией</w:t>
            </w: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всего, в том числе:</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3884,00</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3924,20</w:t>
            </w:r>
          </w:p>
        </w:tc>
        <w:tc>
          <w:tcPr>
            <w:tcW w:w="384"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3557,0</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4035,60</w:t>
            </w:r>
          </w:p>
        </w:tc>
        <w:tc>
          <w:tcPr>
            <w:tcW w:w="508"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4495,20</w:t>
            </w:r>
          </w:p>
        </w:tc>
        <w:tc>
          <w:tcPr>
            <w:tcW w:w="508"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4692,60</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4898,20</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федеральный бюджет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shd w:val="clear" w:color="auto" w:fill="FFFFFF"/>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областной бюджет</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1942,00</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1962,10</w:t>
            </w:r>
          </w:p>
        </w:tc>
        <w:tc>
          <w:tcPr>
            <w:tcW w:w="384"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1387,3</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2017,80</w:t>
            </w:r>
          </w:p>
        </w:tc>
        <w:tc>
          <w:tcPr>
            <w:tcW w:w="508"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2247,60</w:t>
            </w:r>
          </w:p>
        </w:tc>
        <w:tc>
          <w:tcPr>
            <w:tcW w:w="508"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2346,30</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2449,10</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местный бюджет</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1942,00</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1962,10</w:t>
            </w:r>
          </w:p>
        </w:tc>
        <w:tc>
          <w:tcPr>
            <w:tcW w:w="384"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2169,7</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2017,80</w:t>
            </w:r>
          </w:p>
        </w:tc>
        <w:tc>
          <w:tcPr>
            <w:tcW w:w="508"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2247,60</w:t>
            </w:r>
          </w:p>
        </w:tc>
        <w:tc>
          <w:tcPr>
            <w:tcW w:w="508"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2346,30</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2449,10</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 внебюджетные фонды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shd w:val="clear" w:color="auto" w:fill="FFFFFF"/>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юридические лица</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shd w:val="clear" w:color="auto" w:fill="FFFFFF"/>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физические лица</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val="restart"/>
            <w:tcBorders>
              <w:top w:val="nil"/>
              <w:left w:val="single" w:sz="4" w:space="0" w:color="auto"/>
              <w:bottom w:val="single" w:sz="4" w:space="0" w:color="000000"/>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мероприятие 2.11.</w:t>
            </w:r>
          </w:p>
        </w:tc>
        <w:tc>
          <w:tcPr>
            <w:tcW w:w="717"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Организация спортивных занятий школьников</w:t>
            </w: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всего, в том числе:</w:t>
            </w:r>
          </w:p>
        </w:tc>
        <w:tc>
          <w:tcPr>
            <w:tcW w:w="383"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федеральный бюджет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областной бюджет</w:t>
            </w:r>
          </w:p>
        </w:tc>
        <w:tc>
          <w:tcPr>
            <w:tcW w:w="383"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местный бюджет</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 внебюджетные фонды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юридические лица</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физические лица</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val="restart"/>
            <w:tcBorders>
              <w:top w:val="nil"/>
              <w:left w:val="single" w:sz="4" w:space="0" w:color="auto"/>
              <w:bottom w:val="single" w:sz="4" w:space="0" w:color="000000"/>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мероприятие 2.12.</w:t>
            </w:r>
          </w:p>
        </w:tc>
        <w:tc>
          <w:tcPr>
            <w:tcW w:w="717"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Информатизация системы общего образования</w:t>
            </w: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всего, в том числе:</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1795,90</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1961,30</w:t>
            </w:r>
          </w:p>
        </w:tc>
        <w:tc>
          <w:tcPr>
            <w:tcW w:w="384"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1900,0</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2223,90</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520,00</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520,00</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520,00</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федеральный бюджет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shd w:val="clear" w:color="auto" w:fill="FFFFFF"/>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областной бюджет</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1681,10</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1862,90</w:t>
            </w:r>
          </w:p>
        </w:tc>
        <w:tc>
          <w:tcPr>
            <w:tcW w:w="384"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1900,0</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2223,90</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460,00</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460,00</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460,00</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местный бюджет</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114,80</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98,40</w:t>
            </w:r>
          </w:p>
        </w:tc>
        <w:tc>
          <w:tcPr>
            <w:tcW w:w="384"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60,00</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60,00</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60,00</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 внебюджетные фонды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shd w:val="clear" w:color="auto" w:fill="FFFFFF"/>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юридические лица</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физические лица</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мероприятия 2.13</w:t>
            </w:r>
          </w:p>
        </w:tc>
        <w:tc>
          <w:tcPr>
            <w:tcW w:w="717"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Мероприятия по развитию сети образовательных организаций(50 на 50)</w:t>
            </w: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всего, в том числе:</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3136,1</w:t>
            </w:r>
          </w:p>
        </w:tc>
        <w:tc>
          <w:tcPr>
            <w:tcW w:w="384"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2121,1</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2989,2</w:t>
            </w:r>
          </w:p>
        </w:tc>
        <w:tc>
          <w:tcPr>
            <w:tcW w:w="508"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федеральный бюджет</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shd w:val="clear" w:color="auto" w:fill="FFFFFF"/>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областной бюджет</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1978,1</w:t>
            </w:r>
          </w:p>
        </w:tc>
        <w:tc>
          <w:tcPr>
            <w:tcW w:w="384"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1050,0</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1150,0</w:t>
            </w:r>
          </w:p>
        </w:tc>
        <w:tc>
          <w:tcPr>
            <w:tcW w:w="508"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местный бюджет</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28</w:t>
            </w:r>
          </w:p>
        </w:tc>
        <w:tc>
          <w:tcPr>
            <w:tcW w:w="384"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21,1</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18,5</w:t>
            </w:r>
          </w:p>
        </w:tc>
        <w:tc>
          <w:tcPr>
            <w:tcW w:w="508"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внебюджетные фонды</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900</w:t>
            </w:r>
          </w:p>
        </w:tc>
        <w:tc>
          <w:tcPr>
            <w:tcW w:w="384"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1050,0</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спонсорские средства</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shd w:val="clear" w:color="auto" w:fill="FFFFFF"/>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1150,0</w:t>
            </w:r>
          </w:p>
        </w:tc>
        <w:tc>
          <w:tcPr>
            <w:tcW w:w="508"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физические лица</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shd w:val="clear" w:color="auto" w:fill="FFFFFF"/>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депутатские</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230</w:t>
            </w:r>
          </w:p>
        </w:tc>
        <w:tc>
          <w:tcPr>
            <w:tcW w:w="384" w:type="pct"/>
            <w:tcBorders>
              <w:top w:val="nil"/>
              <w:left w:val="nil"/>
              <w:bottom w:val="single" w:sz="4" w:space="0" w:color="auto"/>
              <w:right w:val="single" w:sz="4" w:space="0" w:color="auto"/>
            </w:tcBorders>
            <w:shd w:val="clear" w:color="auto" w:fill="FFFFFF"/>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val="restart"/>
            <w:tcBorders>
              <w:top w:val="nil"/>
              <w:left w:val="single" w:sz="4" w:space="0" w:color="auto"/>
              <w:bottom w:val="single" w:sz="4" w:space="0" w:color="000000"/>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Основное мероприятие 3 </w:t>
            </w:r>
          </w:p>
        </w:tc>
        <w:tc>
          <w:tcPr>
            <w:tcW w:w="717"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Обеспечение муниципальных учреждений образования источниками резервного питания</w:t>
            </w: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всего, в том числе:</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федеральный бюджет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областной бюджет</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местный бюджет</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 внебюджетные фонды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юридические лица</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физические лица</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Региональный проект E1</w:t>
            </w:r>
          </w:p>
        </w:tc>
        <w:tc>
          <w:tcPr>
            <w:tcW w:w="717"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«Современная школа»</w:t>
            </w: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всего, в том числе:</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3243,9</w:t>
            </w:r>
          </w:p>
        </w:tc>
        <w:tc>
          <w:tcPr>
            <w:tcW w:w="384"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2234,8</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8964,2</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федеральный бюджет</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3147,5</w:t>
            </w:r>
          </w:p>
        </w:tc>
        <w:tc>
          <w:tcPr>
            <w:tcW w:w="384"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2234,1</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8782,2</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областной бюджет</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64,2</w:t>
            </w:r>
          </w:p>
        </w:tc>
        <w:tc>
          <w:tcPr>
            <w:tcW w:w="384"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44,7</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179,2</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местный бюджет</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32,1</w:t>
            </w:r>
          </w:p>
        </w:tc>
        <w:tc>
          <w:tcPr>
            <w:tcW w:w="384"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0,7</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2,7</w:t>
            </w:r>
          </w:p>
        </w:tc>
        <w:tc>
          <w:tcPr>
            <w:tcW w:w="508"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внебюджетные фонды</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shd w:val="clear" w:color="auto" w:fill="FFFFFF"/>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юридические лица</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shd w:val="clear" w:color="auto" w:fill="FFFFFF"/>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физические лица</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shd w:val="clear" w:color="auto" w:fill="FFFFFF"/>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Региональный проект E2</w:t>
            </w:r>
          </w:p>
        </w:tc>
        <w:tc>
          <w:tcPr>
            <w:tcW w:w="717"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 «Успех каждого ребёнка»</w:t>
            </w: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всего, в том числе:</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1818</w:t>
            </w:r>
          </w:p>
        </w:tc>
        <w:tc>
          <w:tcPr>
            <w:tcW w:w="384"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1897,70</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федеральный бюджет</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1530</w:t>
            </w:r>
          </w:p>
        </w:tc>
        <w:tc>
          <w:tcPr>
            <w:tcW w:w="384"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1609,40</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областной бюджет</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270</w:t>
            </w:r>
          </w:p>
        </w:tc>
        <w:tc>
          <w:tcPr>
            <w:tcW w:w="384"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284,00</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местный бюджет</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18</w:t>
            </w:r>
          </w:p>
        </w:tc>
        <w:tc>
          <w:tcPr>
            <w:tcW w:w="384"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4,30</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внебюджетные фонды</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shd w:val="clear" w:color="auto" w:fill="FFFFFF"/>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юридические лица</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shd w:val="clear" w:color="auto" w:fill="FFFFFF"/>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физические лица</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shd w:val="clear" w:color="auto" w:fill="FFFFFF"/>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val="restart"/>
            <w:tcBorders>
              <w:top w:val="nil"/>
              <w:left w:val="single" w:sz="4" w:space="0" w:color="auto"/>
              <w:bottom w:val="single" w:sz="4" w:space="0" w:color="000000"/>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Региональный проект E4</w:t>
            </w:r>
          </w:p>
        </w:tc>
        <w:tc>
          <w:tcPr>
            <w:tcW w:w="717" w:type="pct"/>
            <w:vMerge w:val="restart"/>
            <w:tcBorders>
              <w:top w:val="nil"/>
              <w:left w:val="single" w:sz="4" w:space="0" w:color="auto"/>
              <w:bottom w:val="single" w:sz="4" w:space="0" w:color="000000"/>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 «Цифровая образовательная среда»</w:t>
            </w: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всего, в том числе:</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3243,8</w:t>
            </w:r>
          </w:p>
        </w:tc>
        <w:tc>
          <w:tcPr>
            <w:tcW w:w="384" w:type="pct"/>
            <w:tcBorders>
              <w:top w:val="nil"/>
              <w:left w:val="nil"/>
              <w:bottom w:val="single" w:sz="4" w:space="0" w:color="auto"/>
              <w:right w:val="single" w:sz="4" w:space="0" w:color="auto"/>
            </w:tcBorders>
            <w:shd w:val="clear" w:color="auto" w:fill="FFFFFF"/>
            <w:vAlign w:val="bottom"/>
            <w:hideMark/>
          </w:tcPr>
          <w:p w:rsidR="008E7AB5" w:rsidRPr="008E7AB5" w:rsidRDefault="008E7AB5" w:rsidP="008E7AB5">
            <w:pPr>
              <w:contextualSpacing/>
              <w:rPr>
                <w:rFonts w:cs="Arial"/>
                <w:sz w:val="22"/>
              </w:rPr>
            </w:pPr>
            <w:r w:rsidRPr="008E7AB5">
              <w:rPr>
                <w:rFonts w:cs="Arial"/>
                <w:sz w:val="22"/>
              </w:rPr>
              <w:t>4342,1</w:t>
            </w:r>
          </w:p>
        </w:tc>
        <w:tc>
          <w:tcPr>
            <w:tcW w:w="430" w:type="pct"/>
            <w:tcBorders>
              <w:top w:val="nil"/>
              <w:left w:val="nil"/>
              <w:bottom w:val="single" w:sz="4" w:space="0" w:color="auto"/>
              <w:right w:val="single" w:sz="4" w:space="0" w:color="auto"/>
            </w:tcBorders>
            <w:shd w:val="clear" w:color="auto" w:fill="FFFFFF"/>
            <w:vAlign w:val="bottom"/>
            <w:hideMark/>
          </w:tcPr>
          <w:p w:rsidR="008E7AB5" w:rsidRPr="008E7AB5" w:rsidRDefault="008E7AB5" w:rsidP="008E7AB5">
            <w:pPr>
              <w:contextualSpacing/>
              <w:rPr>
                <w:rFonts w:cs="Arial"/>
                <w:sz w:val="22"/>
              </w:rPr>
            </w:pPr>
            <w:r w:rsidRPr="008E7AB5">
              <w:rPr>
                <w:rFonts w:cs="Arial"/>
                <w:sz w:val="22"/>
              </w:rPr>
              <w:t>5700,4</w:t>
            </w:r>
          </w:p>
        </w:tc>
        <w:tc>
          <w:tcPr>
            <w:tcW w:w="508" w:type="pct"/>
            <w:tcBorders>
              <w:top w:val="nil"/>
              <w:left w:val="nil"/>
              <w:bottom w:val="single" w:sz="4" w:space="0" w:color="auto"/>
              <w:right w:val="single" w:sz="4" w:space="0" w:color="auto"/>
            </w:tcBorders>
            <w:shd w:val="clear" w:color="auto" w:fill="FFFFFF"/>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shd w:val="clear" w:color="auto" w:fill="FFFFFF"/>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федеральный бюджет</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3147,5</w:t>
            </w:r>
          </w:p>
        </w:tc>
        <w:tc>
          <w:tcPr>
            <w:tcW w:w="384"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4253,9</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5584,7</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областной бюджет</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64,2</w:t>
            </w:r>
          </w:p>
        </w:tc>
        <w:tc>
          <w:tcPr>
            <w:tcW w:w="384"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86,9</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114</w:t>
            </w:r>
          </w:p>
        </w:tc>
        <w:tc>
          <w:tcPr>
            <w:tcW w:w="508"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местный бюджет</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32,1</w:t>
            </w:r>
          </w:p>
        </w:tc>
        <w:tc>
          <w:tcPr>
            <w:tcW w:w="384" w:type="pct"/>
            <w:tcBorders>
              <w:top w:val="nil"/>
              <w:left w:val="nil"/>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1,3</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1,7</w:t>
            </w:r>
          </w:p>
        </w:tc>
        <w:tc>
          <w:tcPr>
            <w:tcW w:w="508"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внебюджетные фонды</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shd w:val="clear" w:color="auto" w:fill="FFFFFF"/>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юридические лица</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shd w:val="clear" w:color="auto" w:fill="FFFFFF"/>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физические лица</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shd w:val="clear" w:color="auto" w:fill="FFFFFF"/>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физические лица</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shd w:val="clear" w:color="auto" w:fill="FFFFFF"/>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Региональный проект Р2</w:t>
            </w:r>
          </w:p>
        </w:tc>
        <w:tc>
          <w:tcPr>
            <w:tcW w:w="717"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Региональный проект «Содействие занятости женщин –создание условий дошкольного образования для детей в возрасте до трёх лет»</w:t>
            </w: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всего, в том числе:</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109587,40</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федеральный бюджет</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76488,80</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областной бюджет</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32373,80</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местный бюджет</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724,80</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внебюджетные фонды</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юридические лица</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физические лица</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ПОДПРОГРАММА 2</w:t>
            </w:r>
          </w:p>
        </w:tc>
        <w:tc>
          <w:tcPr>
            <w:tcW w:w="717"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Социализация детей-сирот и детей, нуждающихся в особой защите государства на территории Бутурлиновского муниципального района</w:t>
            </w: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всего, в том числе:</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13808,9</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15886,3</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15977,4</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14976,00</w:t>
            </w:r>
          </w:p>
        </w:tc>
        <w:tc>
          <w:tcPr>
            <w:tcW w:w="508"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18312,8</w:t>
            </w:r>
          </w:p>
        </w:tc>
        <w:tc>
          <w:tcPr>
            <w:tcW w:w="508"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19033,5</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19765,9</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 xml:space="preserve">федеральный бюджет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183,9</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249</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191,1</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276,50</w:t>
            </w:r>
          </w:p>
        </w:tc>
        <w:tc>
          <w:tcPr>
            <w:tcW w:w="508"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0,00</w:t>
            </w:r>
          </w:p>
        </w:tc>
        <w:tc>
          <w:tcPr>
            <w:tcW w:w="508"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0,00</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0,00</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областной бюджет</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13625</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15637,3</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15786,3</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14699,50</w:t>
            </w:r>
          </w:p>
        </w:tc>
        <w:tc>
          <w:tcPr>
            <w:tcW w:w="508"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18312,80</w:t>
            </w:r>
          </w:p>
        </w:tc>
        <w:tc>
          <w:tcPr>
            <w:tcW w:w="508"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19033,50</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19765,90</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местный бюджет</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 </w:t>
            </w:r>
          </w:p>
        </w:tc>
        <w:tc>
          <w:tcPr>
            <w:tcW w:w="508"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 </w:t>
            </w:r>
          </w:p>
        </w:tc>
        <w:tc>
          <w:tcPr>
            <w:tcW w:w="508"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 xml:space="preserve"> внебюджетные фонды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bCs/>
                <w:sz w:val="22"/>
              </w:rPr>
            </w:pPr>
            <w:r w:rsidRPr="008E7AB5">
              <w:rPr>
                <w:rFonts w:cs="Arial"/>
                <w:bCs/>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bCs/>
                <w:sz w:val="22"/>
              </w:rPr>
            </w:pPr>
            <w:r w:rsidRPr="008E7AB5">
              <w:rPr>
                <w:rFonts w:cs="Arial"/>
                <w:bCs/>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bCs/>
                <w:sz w:val="22"/>
              </w:rPr>
            </w:pPr>
            <w:r w:rsidRPr="008E7AB5">
              <w:rPr>
                <w:rFonts w:cs="Arial"/>
                <w:bCs/>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юридические лица</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bCs/>
                <w:sz w:val="22"/>
              </w:rPr>
            </w:pPr>
            <w:r w:rsidRPr="008E7AB5">
              <w:rPr>
                <w:rFonts w:cs="Arial"/>
                <w:bCs/>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bCs/>
                <w:sz w:val="22"/>
              </w:rPr>
            </w:pPr>
            <w:r w:rsidRPr="008E7AB5">
              <w:rPr>
                <w:rFonts w:cs="Arial"/>
                <w:bCs/>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bCs/>
                <w:sz w:val="22"/>
              </w:rPr>
            </w:pPr>
            <w:r w:rsidRPr="008E7AB5">
              <w:rPr>
                <w:rFonts w:cs="Arial"/>
                <w:bCs/>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физические лица</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bCs/>
                <w:sz w:val="22"/>
              </w:rPr>
            </w:pPr>
            <w:r w:rsidRPr="008E7AB5">
              <w:rPr>
                <w:rFonts w:cs="Arial"/>
                <w:bCs/>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bCs/>
                <w:sz w:val="22"/>
              </w:rPr>
            </w:pPr>
            <w:r w:rsidRPr="008E7AB5">
              <w:rPr>
                <w:rFonts w:cs="Arial"/>
                <w:bCs/>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bCs/>
                <w:sz w:val="22"/>
              </w:rPr>
            </w:pPr>
            <w:r w:rsidRPr="008E7AB5">
              <w:rPr>
                <w:rFonts w:cs="Arial"/>
                <w:bCs/>
                <w:sz w:val="22"/>
              </w:rPr>
              <w:t> </w:t>
            </w:r>
          </w:p>
        </w:tc>
      </w:tr>
      <w:tr w:rsidR="008E7AB5" w:rsidRPr="008E7AB5" w:rsidTr="008E7AB5">
        <w:trPr>
          <w:trHeight w:val="20"/>
        </w:trPr>
        <w:tc>
          <w:tcPr>
            <w:tcW w:w="705" w:type="pc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в том числе:</w:t>
            </w:r>
          </w:p>
        </w:tc>
        <w:tc>
          <w:tcPr>
            <w:tcW w:w="71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val="restart"/>
            <w:tcBorders>
              <w:top w:val="nil"/>
              <w:left w:val="single" w:sz="4" w:space="0" w:color="auto"/>
              <w:bottom w:val="single" w:sz="4" w:space="0" w:color="000000"/>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Основное мероприятие 1 </w:t>
            </w:r>
          </w:p>
        </w:tc>
        <w:tc>
          <w:tcPr>
            <w:tcW w:w="717"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Социализацию детей-сирот и детей, нуждающихся в особой заботе государства</w:t>
            </w: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всего, в том числе:</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13808,90</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15886,30</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15977,4</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14976,00</w:t>
            </w:r>
          </w:p>
        </w:tc>
        <w:tc>
          <w:tcPr>
            <w:tcW w:w="508"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18312,80</w:t>
            </w:r>
          </w:p>
        </w:tc>
        <w:tc>
          <w:tcPr>
            <w:tcW w:w="508"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19033,50</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19765,90</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федеральный бюджет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183,90</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249,00</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191,1</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276,50</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областной бюджет</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13625,00</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15637,30</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15786,3</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14699,50</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18312,80</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19033,50</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19765,90</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местный бюджет</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 внебюджетные фонды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юридические лица</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физические лица</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мероприятия 1.1</w:t>
            </w:r>
          </w:p>
        </w:tc>
        <w:tc>
          <w:tcPr>
            <w:tcW w:w="717"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Предоставление поддержки на строительство жилья молодым специалистам и гражданам на селе</w:t>
            </w: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всего, в том числе:</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федеральный бюджет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областной бюджет</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местный бюджет</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 внебюджетные фонды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юридические лица</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физические лица</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мероприятия 1.2</w:t>
            </w:r>
          </w:p>
        </w:tc>
        <w:tc>
          <w:tcPr>
            <w:tcW w:w="717"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Получение общедоступного образования детям с ограниченными возможностями здоровья</w:t>
            </w: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всего, в том числе:</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федеральный бюджет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областной бюджет</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местный бюджет</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 внебюджетные фонды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юридические лица</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физические лица</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Основное мероприятие 2</w:t>
            </w:r>
          </w:p>
        </w:tc>
        <w:tc>
          <w:tcPr>
            <w:tcW w:w="71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Получение общедоступного образования детям с ограниченными возможностями здоровья</w:t>
            </w:r>
          </w:p>
        </w:tc>
        <w:tc>
          <w:tcPr>
            <w:tcW w:w="477"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ПОДПРОГРАММА 3</w:t>
            </w:r>
          </w:p>
        </w:tc>
        <w:tc>
          <w:tcPr>
            <w:tcW w:w="717"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Развитие дополнительного образования и воспитания</w:t>
            </w: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всего, в том числе:</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14080,10</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14799,70</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14277,4</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17965,20</w:t>
            </w:r>
          </w:p>
        </w:tc>
        <w:tc>
          <w:tcPr>
            <w:tcW w:w="508"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17317,70</w:t>
            </w:r>
          </w:p>
        </w:tc>
        <w:tc>
          <w:tcPr>
            <w:tcW w:w="508"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14000,00</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14000,00</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 xml:space="preserve">федеральный бюджет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582,0</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605,30</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bCs/>
                <w:sz w:val="22"/>
              </w:rPr>
            </w:pPr>
            <w:r w:rsidRPr="008E7AB5">
              <w:rPr>
                <w:rFonts w:cs="Arial"/>
                <w:bCs/>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bCs/>
                <w:sz w:val="22"/>
              </w:rPr>
            </w:pPr>
            <w:r w:rsidRPr="008E7AB5">
              <w:rPr>
                <w:rFonts w:cs="Arial"/>
                <w:bCs/>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областной бюджет</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450,00</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505,0</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2614,40</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bCs/>
                <w:sz w:val="22"/>
              </w:rPr>
            </w:pPr>
            <w:r w:rsidRPr="008E7AB5">
              <w:rPr>
                <w:rFonts w:cs="Arial"/>
                <w:bCs/>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bCs/>
                <w:sz w:val="22"/>
              </w:rPr>
            </w:pPr>
            <w:r w:rsidRPr="008E7AB5">
              <w:rPr>
                <w:rFonts w:cs="Arial"/>
                <w:bCs/>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местный бюджет</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14080,10</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14349,70</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13190,4</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14745,50</w:t>
            </w:r>
          </w:p>
        </w:tc>
        <w:tc>
          <w:tcPr>
            <w:tcW w:w="508"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17317,70</w:t>
            </w:r>
          </w:p>
        </w:tc>
        <w:tc>
          <w:tcPr>
            <w:tcW w:w="508"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14000,00</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14000,00</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 xml:space="preserve"> внебюджетные фонды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юридические лица</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физические лица</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tcBorders>
              <w:top w:val="nil"/>
              <w:left w:val="single" w:sz="4" w:space="0" w:color="auto"/>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в том числе:</w:t>
            </w:r>
          </w:p>
        </w:tc>
        <w:tc>
          <w:tcPr>
            <w:tcW w:w="71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Основное мероприятия.1</w:t>
            </w:r>
          </w:p>
        </w:tc>
        <w:tc>
          <w:tcPr>
            <w:tcW w:w="717"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Развитие инфраструктуры и обновление содержания дополнительного образования детей </w:t>
            </w: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всего, в том числе:</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федеральный бюджет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областной бюджет</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местный бюджет</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 внебюджетные фонды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юридические лица</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физические лица</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val="restart"/>
            <w:tcBorders>
              <w:top w:val="nil"/>
              <w:left w:val="single" w:sz="4" w:space="0" w:color="auto"/>
              <w:bottom w:val="single" w:sz="4" w:space="0" w:color="000000"/>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Основное мероприятие 2</w:t>
            </w:r>
          </w:p>
        </w:tc>
        <w:tc>
          <w:tcPr>
            <w:tcW w:w="717"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Выявление и поддержка одаренных детей и талантливой молодежи</w:t>
            </w: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всего, в том числе:</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федеральный бюджет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областной бюджет</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местный бюджет</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 внебюджетные фонды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юридические лица</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физические лица</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val="restart"/>
            <w:tcBorders>
              <w:top w:val="nil"/>
              <w:left w:val="single" w:sz="4" w:space="0" w:color="auto"/>
              <w:bottom w:val="single" w:sz="4" w:space="0" w:color="000000"/>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Основное мероприятие 3 </w:t>
            </w:r>
          </w:p>
        </w:tc>
        <w:tc>
          <w:tcPr>
            <w:tcW w:w="717"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Формирование муниципальной системы конкурсных мероприятий в сфере дополнительного образования, воспитания и развития одаренности детей и молодежи</w:t>
            </w: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всего, в том числе:</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федеральный бюджет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областной бюджет</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местный бюджет</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 внебюджетные фонды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юридические лица</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физические лица</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Основное мероприятие 4</w:t>
            </w:r>
          </w:p>
        </w:tc>
        <w:tc>
          <w:tcPr>
            <w:tcW w:w="717"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Развитие кадрового потенциала системы дополнительного образования и развития одаренности детей и молодежи</w:t>
            </w: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всего, в том числе:</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42,6</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36,9</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25,0</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федеральный бюджет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областной бюджет</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местный бюджет</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42,6</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36,9</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25,0</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 внебюджетные фонды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юридические лица</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физические лица</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Основное мероприятие 5</w:t>
            </w:r>
          </w:p>
        </w:tc>
        <w:tc>
          <w:tcPr>
            <w:tcW w:w="717"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Развитие информационно-методического обеспечения системы дополнительного образования и развития одаренности детей и молодежи</w:t>
            </w: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всего, в том числе:</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15,8</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27,7</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15,0</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федеральный бюджет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областной бюджет</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местный бюджет</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15,8</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27,7</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15,0</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 внебюджетные фонды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юридические лица</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физические лица</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Основное мероприятие 6</w:t>
            </w:r>
          </w:p>
        </w:tc>
        <w:tc>
          <w:tcPr>
            <w:tcW w:w="717" w:type="pct"/>
            <w:vMerge w:val="restart"/>
            <w:tcBorders>
              <w:top w:val="nil"/>
              <w:left w:val="single" w:sz="4" w:space="0" w:color="auto"/>
              <w:bottom w:val="single" w:sz="4" w:space="0" w:color="000000"/>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Создание новых мест в образовательных организациях различных типов для реализации дополнителнительных общеразвивающих программ всех направвленностей</w:t>
            </w: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всего, в том числе:</w:t>
            </w:r>
          </w:p>
        </w:tc>
        <w:tc>
          <w:tcPr>
            <w:tcW w:w="383"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федералыный бюджет</w:t>
            </w:r>
          </w:p>
        </w:tc>
        <w:tc>
          <w:tcPr>
            <w:tcW w:w="383"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областной бюджет</w:t>
            </w:r>
          </w:p>
        </w:tc>
        <w:tc>
          <w:tcPr>
            <w:tcW w:w="383"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местный бюджет</w:t>
            </w:r>
          </w:p>
        </w:tc>
        <w:tc>
          <w:tcPr>
            <w:tcW w:w="383"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внебюджетные фонды</w:t>
            </w:r>
          </w:p>
        </w:tc>
        <w:tc>
          <w:tcPr>
            <w:tcW w:w="383"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юридические лица</w:t>
            </w:r>
          </w:p>
        </w:tc>
        <w:tc>
          <w:tcPr>
            <w:tcW w:w="383"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физические лица</w:t>
            </w:r>
          </w:p>
        </w:tc>
        <w:tc>
          <w:tcPr>
            <w:tcW w:w="383"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Региональный проект E4</w:t>
            </w:r>
          </w:p>
        </w:tc>
        <w:tc>
          <w:tcPr>
            <w:tcW w:w="717"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 «Успех каждого ребёнка»</w:t>
            </w: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всего, в том числе:</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582,2</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605,3</w:t>
            </w:r>
          </w:p>
        </w:tc>
        <w:tc>
          <w:tcPr>
            <w:tcW w:w="508"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федеральный бюджет</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570,4</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593,1</w:t>
            </w:r>
          </w:p>
        </w:tc>
        <w:tc>
          <w:tcPr>
            <w:tcW w:w="508"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областной бюджет</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11,6</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12,1</w:t>
            </w:r>
          </w:p>
        </w:tc>
        <w:tc>
          <w:tcPr>
            <w:tcW w:w="508"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местный бюджет</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0,18</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0,1</w:t>
            </w:r>
          </w:p>
        </w:tc>
        <w:tc>
          <w:tcPr>
            <w:tcW w:w="508"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внебюджетные фонды</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юридические лица</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физические лица</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ПОДПРОГРАММА 4</w:t>
            </w:r>
          </w:p>
        </w:tc>
        <w:tc>
          <w:tcPr>
            <w:tcW w:w="717"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Создание условий для организации отдыха и оздоровления детей и молодежи на территории Бутурлиновского муниципального района</w:t>
            </w: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всего, в том числе:</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3627,5</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4752,5</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1833,1</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4167,8</w:t>
            </w:r>
          </w:p>
        </w:tc>
        <w:tc>
          <w:tcPr>
            <w:tcW w:w="508"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6136,6</w:t>
            </w:r>
          </w:p>
        </w:tc>
        <w:tc>
          <w:tcPr>
            <w:tcW w:w="508"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5311,2</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5465,4</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 xml:space="preserve">федеральный бюджет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областной бюджет</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2273,7</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3535,9</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1223,2</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2780,3</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bCs/>
                <w:sz w:val="22"/>
              </w:rPr>
            </w:pPr>
            <w:r w:rsidRPr="008E7AB5">
              <w:rPr>
                <w:rFonts w:cs="Arial"/>
                <w:bCs/>
                <w:sz w:val="22"/>
              </w:rPr>
              <w:t>4659,0</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bCs/>
                <w:sz w:val="22"/>
              </w:rPr>
            </w:pPr>
            <w:r w:rsidRPr="008E7AB5">
              <w:rPr>
                <w:rFonts w:cs="Arial"/>
                <w:bCs/>
                <w:sz w:val="22"/>
              </w:rPr>
              <w:t>3846,0</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3998,9</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местный бюджет</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1353,8</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1216,6</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609,9</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1387,5</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bCs/>
                <w:sz w:val="22"/>
              </w:rPr>
            </w:pPr>
            <w:r w:rsidRPr="008E7AB5">
              <w:rPr>
                <w:rFonts w:cs="Arial"/>
                <w:bCs/>
                <w:sz w:val="22"/>
              </w:rPr>
              <w:t>1477,6</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bCs/>
                <w:sz w:val="22"/>
              </w:rPr>
            </w:pPr>
            <w:r w:rsidRPr="008E7AB5">
              <w:rPr>
                <w:rFonts w:cs="Arial"/>
                <w:bCs/>
                <w:sz w:val="22"/>
              </w:rPr>
              <w:t>1465,2</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1466,5</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 xml:space="preserve"> внебюджетные фонды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bCs/>
                <w:sz w:val="22"/>
              </w:rPr>
            </w:pPr>
            <w:r w:rsidRPr="008E7AB5">
              <w:rPr>
                <w:rFonts w:cs="Arial"/>
                <w:bCs/>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bCs/>
                <w:sz w:val="22"/>
              </w:rPr>
            </w:pPr>
            <w:r w:rsidRPr="008E7AB5">
              <w:rPr>
                <w:rFonts w:cs="Arial"/>
                <w:bCs/>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bCs/>
                <w:sz w:val="22"/>
              </w:rPr>
            </w:pPr>
            <w:r w:rsidRPr="008E7AB5">
              <w:rPr>
                <w:rFonts w:cs="Arial"/>
                <w:bCs/>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юридические лица</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bCs/>
                <w:sz w:val="22"/>
              </w:rPr>
            </w:pPr>
            <w:r w:rsidRPr="008E7AB5">
              <w:rPr>
                <w:rFonts w:cs="Arial"/>
                <w:bCs/>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bCs/>
                <w:sz w:val="22"/>
              </w:rPr>
            </w:pPr>
            <w:r w:rsidRPr="008E7AB5">
              <w:rPr>
                <w:rFonts w:cs="Arial"/>
                <w:bCs/>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bCs/>
                <w:sz w:val="22"/>
              </w:rPr>
            </w:pPr>
            <w:r w:rsidRPr="008E7AB5">
              <w:rPr>
                <w:rFonts w:cs="Arial"/>
                <w:bCs/>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физические лица</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bCs/>
                <w:sz w:val="22"/>
              </w:rPr>
            </w:pPr>
            <w:r w:rsidRPr="008E7AB5">
              <w:rPr>
                <w:rFonts w:cs="Arial"/>
                <w:bCs/>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bCs/>
                <w:sz w:val="22"/>
              </w:rPr>
            </w:pPr>
            <w:r w:rsidRPr="008E7AB5">
              <w:rPr>
                <w:rFonts w:cs="Arial"/>
                <w:bCs/>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bCs/>
                <w:sz w:val="22"/>
              </w:rPr>
            </w:pPr>
            <w:r w:rsidRPr="008E7AB5">
              <w:rPr>
                <w:rFonts w:cs="Arial"/>
                <w:bCs/>
                <w:sz w:val="22"/>
              </w:rPr>
              <w:t> </w:t>
            </w:r>
          </w:p>
        </w:tc>
      </w:tr>
      <w:tr w:rsidR="008E7AB5" w:rsidRPr="008E7AB5" w:rsidTr="008E7AB5">
        <w:trPr>
          <w:trHeight w:val="20"/>
        </w:trPr>
        <w:tc>
          <w:tcPr>
            <w:tcW w:w="705" w:type="pct"/>
            <w:tcBorders>
              <w:top w:val="nil"/>
              <w:left w:val="single" w:sz="4" w:space="0" w:color="auto"/>
              <w:bottom w:val="single" w:sz="4" w:space="0" w:color="auto"/>
              <w:right w:val="single" w:sz="4" w:space="0" w:color="auto"/>
            </w:tcBorders>
            <w:shd w:val="clear" w:color="auto" w:fill="FFFFFF"/>
            <w:vAlign w:val="center"/>
            <w:hideMark/>
          </w:tcPr>
          <w:p w:rsidR="008E7AB5" w:rsidRPr="008E7AB5" w:rsidRDefault="008E7AB5" w:rsidP="008E7AB5">
            <w:pPr>
              <w:contextualSpacing/>
              <w:rPr>
                <w:rFonts w:cs="Arial"/>
                <w:sz w:val="22"/>
              </w:rPr>
            </w:pPr>
            <w:r w:rsidRPr="008E7AB5">
              <w:rPr>
                <w:rFonts w:cs="Arial"/>
                <w:sz w:val="22"/>
              </w:rPr>
              <w:t>в том числе:</w:t>
            </w:r>
          </w:p>
        </w:tc>
        <w:tc>
          <w:tcPr>
            <w:tcW w:w="71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val="restart"/>
            <w:tcBorders>
              <w:top w:val="nil"/>
              <w:left w:val="single" w:sz="4" w:space="0" w:color="auto"/>
              <w:bottom w:val="single" w:sz="4" w:space="0" w:color="000000"/>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Основное мероприятие 1 </w:t>
            </w:r>
          </w:p>
        </w:tc>
        <w:tc>
          <w:tcPr>
            <w:tcW w:w="717"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Нормативно-правовое обеспечение организации отдыха и оздоровления детей</w:t>
            </w: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всего, в том числе:</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федеральный бюджет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областной бюджет</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местный бюджет</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 внебюджетные фонды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юридические лица</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физические лица</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val="restart"/>
            <w:tcBorders>
              <w:top w:val="nil"/>
              <w:left w:val="single" w:sz="4" w:space="0" w:color="auto"/>
              <w:bottom w:val="single" w:sz="4" w:space="0" w:color="000000"/>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Основное мероприятие 2</w:t>
            </w:r>
          </w:p>
        </w:tc>
        <w:tc>
          <w:tcPr>
            <w:tcW w:w="717"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Мероприятия по развитию механизмов административной среды</w:t>
            </w: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всего, в том числе:</w:t>
            </w:r>
          </w:p>
        </w:tc>
        <w:tc>
          <w:tcPr>
            <w:tcW w:w="383"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федеральный бюджет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областной бюджет</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местный бюджет</w:t>
            </w:r>
          </w:p>
        </w:tc>
        <w:tc>
          <w:tcPr>
            <w:tcW w:w="383"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 внебюджетные фонды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юридические лица</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физические лица</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val="restart"/>
            <w:tcBorders>
              <w:top w:val="nil"/>
              <w:left w:val="nil"/>
              <w:bottom w:val="single" w:sz="4" w:space="0" w:color="000000"/>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Основное мероприятие 3 </w:t>
            </w:r>
          </w:p>
        </w:tc>
        <w:tc>
          <w:tcPr>
            <w:tcW w:w="717"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Совершенствование кадрового и информационно-методического обеспечения организации и проведения детской оздоровительной кампании</w:t>
            </w: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всего, в том числе:</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1320,2</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1307,8</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1175,9</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2490,8</w:t>
            </w:r>
          </w:p>
        </w:tc>
        <w:tc>
          <w:tcPr>
            <w:tcW w:w="508"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4365,6</w:t>
            </w:r>
          </w:p>
        </w:tc>
        <w:tc>
          <w:tcPr>
            <w:tcW w:w="508"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2525,2</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3665,4</w:t>
            </w:r>
          </w:p>
        </w:tc>
      </w:tr>
      <w:tr w:rsidR="008E7AB5" w:rsidRPr="008E7AB5" w:rsidTr="008E7AB5">
        <w:trPr>
          <w:trHeight w:val="20"/>
        </w:trPr>
        <w:tc>
          <w:tcPr>
            <w:tcW w:w="705" w:type="pct"/>
            <w:vMerge/>
            <w:tcBorders>
              <w:top w:val="nil"/>
              <w:left w:val="nil"/>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федеральный бюджет </w:t>
            </w:r>
          </w:p>
        </w:tc>
        <w:tc>
          <w:tcPr>
            <w:tcW w:w="383"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nil"/>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областной бюджет</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979,6</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974</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1172,8</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2453,8</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4301</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2473</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3611,9</w:t>
            </w:r>
          </w:p>
        </w:tc>
      </w:tr>
      <w:tr w:rsidR="008E7AB5" w:rsidRPr="008E7AB5" w:rsidTr="008E7AB5">
        <w:trPr>
          <w:trHeight w:val="20"/>
        </w:trPr>
        <w:tc>
          <w:tcPr>
            <w:tcW w:w="705" w:type="pct"/>
            <w:vMerge/>
            <w:tcBorders>
              <w:top w:val="nil"/>
              <w:left w:val="nil"/>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местный бюджет</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340,6</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333,8</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3,2</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37</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64,6</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52,2</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53,5</w:t>
            </w:r>
          </w:p>
        </w:tc>
      </w:tr>
      <w:tr w:rsidR="008E7AB5" w:rsidRPr="008E7AB5" w:rsidTr="008E7AB5">
        <w:trPr>
          <w:trHeight w:val="20"/>
        </w:trPr>
        <w:tc>
          <w:tcPr>
            <w:tcW w:w="705" w:type="pct"/>
            <w:vMerge/>
            <w:tcBorders>
              <w:top w:val="nil"/>
              <w:left w:val="nil"/>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 внебюджетные фонды </w:t>
            </w:r>
          </w:p>
        </w:tc>
        <w:tc>
          <w:tcPr>
            <w:tcW w:w="383"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nil"/>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юридические лица</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nil"/>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физические лица</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Основное мероприятие 4</w:t>
            </w:r>
          </w:p>
        </w:tc>
        <w:tc>
          <w:tcPr>
            <w:tcW w:w="717"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Организация временного трудоустройства несовершеннолетних от 14 до 18 лет через центр трудовой адаптации подростков в свободное от занятий время</w:t>
            </w: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всего, в том числе:</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496,6</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528,7</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272,1</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697,1</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550</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550</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550</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федеральный бюджет </w:t>
            </w:r>
          </w:p>
        </w:tc>
        <w:tc>
          <w:tcPr>
            <w:tcW w:w="383"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областной бюджет</w:t>
            </w:r>
          </w:p>
        </w:tc>
        <w:tc>
          <w:tcPr>
            <w:tcW w:w="383"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360,8</w:t>
            </w:r>
          </w:p>
        </w:tc>
        <w:tc>
          <w:tcPr>
            <w:tcW w:w="508" w:type="pct"/>
            <w:tcBorders>
              <w:top w:val="nil"/>
              <w:left w:val="nil"/>
              <w:bottom w:val="single" w:sz="4" w:space="0" w:color="auto"/>
              <w:right w:val="single" w:sz="4" w:space="0" w:color="auto"/>
            </w:tcBorders>
            <w:noWrap/>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местный бюджет</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496,6</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528,7</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272,1</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336,3</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550</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550</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550</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 внебюджетные фонды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юридические лица</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физические лица</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ПОДПРОГРАММА 5</w:t>
            </w:r>
          </w:p>
        </w:tc>
        <w:tc>
          <w:tcPr>
            <w:tcW w:w="717"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Обеспечение реализации муниципальной программы на территории Бутурлиновского муниципального района</w:t>
            </w: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всего, в том числе:</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16123,1</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17883,4</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20163,3</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19568,30</w:t>
            </w:r>
          </w:p>
        </w:tc>
        <w:tc>
          <w:tcPr>
            <w:tcW w:w="508"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20721,90</w:t>
            </w:r>
          </w:p>
        </w:tc>
        <w:tc>
          <w:tcPr>
            <w:tcW w:w="508"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19797,90</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20023,80</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федеральный бюджет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hideMark/>
          </w:tcPr>
          <w:p w:rsidR="008E7AB5" w:rsidRPr="008E7AB5" w:rsidRDefault="008E7AB5" w:rsidP="008E7AB5">
            <w:pPr>
              <w:contextualSpacing/>
              <w:rPr>
                <w:rFonts w:cs="Arial"/>
                <w:bCs/>
                <w:sz w:val="22"/>
              </w:rPr>
            </w:pPr>
            <w:r w:rsidRPr="008E7AB5">
              <w:rPr>
                <w:rFonts w:cs="Arial"/>
                <w:bCs/>
                <w:sz w:val="22"/>
              </w:rPr>
              <w:t> </w:t>
            </w:r>
          </w:p>
        </w:tc>
        <w:tc>
          <w:tcPr>
            <w:tcW w:w="430"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областной бюджет</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143,0 </w:t>
            </w:r>
          </w:p>
        </w:tc>
        <w:tc>
          <w:tcPr>
            <w:tcW w:w="383"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hideMark/>
          </w:tcPr>
          <w:p w:rsidR="008E7AB5" w:rsidRPr="008E7AB5" w:rsidRDefault="008E7AB5" w:rsidP="008E7AB5">
            <w:pPr>
              <w:contextualSpacing/>
              <w:rPr>
                <w:rFonts w:cs="Arial"/>
                <w:bCs/>
                <w:sz w:val="22"/>
              </w:rPr>
            </w:pPr>
            <w:r w:rsidRPr="008E7AB5">
              <w:rPr>
                <w:rFonts w:cs="Arial"/>
                <w:bCs/>
                <w:sz w:val="22"/>
              </w:rPr>
              <w:t>1294,1</w:t>
            </w:r>
          </w:p>
        </w:tc>
        <w:tc>
          <w:tcPr>
            <w:tcW w:w="508" w:type="pct"/>
            <w:tcBorders>
              <w:top w:val="nil"/>
              <w:left w:val="nil"/>
              <w:bottom w:val="single" w:sz="4" w:space="0" w:color="auto"/>
              <w:right w:val="single" w:sz="4" w:space="0" w:color="auto"/>
            </w:tcBorders>
            <w:noWrap/>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местный бюджет</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15980,1</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17883,4</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20163,3</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18274,2</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bCs/>
                <w:sz w:val="22"/>
              </w:rPr>
            </w:pPr>
            <w:r w:rsidRPr="008E7AB5">
              <w:rPr>
                <w:rFonts w:cs="Arial"/>
                <w:bCs/>
                <w:sz w:val="22"/>
              </w:rPr>
              <w:t>20721,9</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bCs/>
                <w:sz w:val="22"/>
              </w:rPr>
            </w:pPr>
            <w:r w:rsidRPr="008E7AB5">
              <w:rPr>
                <w:rFonts w:cs="Arial"/>
                <w:bCs/>
                <w:sz w:val="22"/>
              </w:rPr>
              <w:t>19797,9</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20023,8</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 внебюджетные фонды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юридические лица</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физические лица</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53"/>
        </w:trPr>
        <w:tc>
          <w:tcPr>
            <w:tcW w:w="705"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в том числе:</w:t>
            </w:r>
          </w:p>
        </w:tc>
        <w:tc>
          <w:tcPr>
            <w:tcW w:w="717"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 </w:t>
            </w:r>
          </w:p>
        </w:tc>
        <w:tc>
          <w:tcPr>
            <w:tcW w:w="477"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vMerge w:val="restart"/>
            <w:tcBorders>
              <w:top w:val="nil"/>
              <w:left w:val="single" w:sz="4" w:space="0" w:color="auto"/>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vMerge w:val="restart"/>
            <w:tcBorders>
              <w:top w:val="nil"/>
              <w:left w:val="single" w:sz="4" w:space="0" w:color="auto"/>
              <w:bottom w:val="single" w:sz="4" w:space="0" w:color="000000"/>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vMerge w:val="restart"/>
            <w:tcBorders>
              <w:top w:val="nil"/>
              <w:left w:val="single" w:sz="4" w:space="0" w:color="auto"/>
              <w:bottom w:val="single" w:sz="4" w:space="0" w:color="000000"/>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53"/>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47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383"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383"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384"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30"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508"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508"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5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r>
      <w:tr w:rsidR="008E7AB5" w:rsidRPr="008E7AB5" w:rsidTr="008E7AB5">
        <w:trPr>
          <w:trHeight w:val="253"/>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47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383"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383"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384"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30"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508"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508"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5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r>
      <w:tr w:rsidR="008E7AB5" w:rsidRPr="008E7AB5" w:rsidTr="008E7AB5">
        <w:trPr>
          <w:trHeight w:val="20"/>
        </w:trPr>
        <w:tc>
          <w:tcPr>
            <w:tcW w:w="705" w:type="pct"/>
            <w:vMerge w:val="restart"/>
            <w:tcBorders>
              <w:top w:val="nil"/>
              <w:left w:val="single" w:sz="4" w:space="0" w:color="auto"/>
              <w:bottom w:val="single" w:sz="4" w:space="0" w:color="000000"/>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Основное мероприятие 1 </w:t>
            </w:r>
          </w:p>
        </w:tc>
        <w:tc>
          <w:tcPr>
            <w:tcW w:w="717" w:type="pct"/>
            <w:vMerge w:val="restart"/>
            <w:tcBorders>
              <w:top w:val="nil"/>
              <w:left w:val="single" w:sz="4" w:space="0" w:color="auto"/>
              <w:bottom w:val="single" w:sz="4" w:space="0" w:color="000000"/>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Финансовое обеспечение органов местного самоуправления </w:t>
            </w: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всего, в том числе:</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1474,7</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1272,7</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1045,8</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1075,8</w:t>
            </w:r>
          </w:p>
        </w:tc>
        <w:tc>
          <w:tcPr>
            <w:tcW w:w="508"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995</w:t>
            </w:r>
          </w:p>
        </w:tc>
        <w:tc>
          <w:tcPr>
            <w:tcW w:w="508"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1034,8</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1076,2</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федеральный бюджет </w:t>
            </w:r>
          </w:p>
        </w:tc>
        <w:tc>
          <w:tcPr>
            <w:tcW w:w="383"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областной бюджет</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местный бюджет</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1474,7</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1272,7</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1045,8</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1075,8</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995</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1034,8</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1076,2</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 внебюджетные фонды </w:t>
            </w:r>
          </w:p>
        </w:tc>
        <w:tc>
          <w:tcPr>
            <w:tcW w:w="383"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юридические лица</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физические лица</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Основное мероприятие 2 </w:t>
            </w:r>
          </w:p>
        </w:tc>
        <w:tc>
          <w:tcPr>
            <w:tcW w:w="717"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Финансовое обеспечение выполнения других расходных обязательств</w:t>
            </w: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всего, в том числе:</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14648,4</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16402,2</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1685,3</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15494,1</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19726,9</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18763,1</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18947,6</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федеральный бюджет </w:t>
            </w:r>
          </w:p>
        </w:tc>
        <w:tc>
          <w:tcPr>
            <w:tcW w:w="383"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областной бюджет</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143</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местный бюджет</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13030,7</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16402,2</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1685,3</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18492,5</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19726,9</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18763,1</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18947,6</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 внебюджетные фонды </w:t>
            </w:r>
          </w:p>
        </w:tc>
        <w:tc>
          <w:tcPr>
            <w:tcW w:w="383"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юридические лица</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физические лица</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Основное мероприятие 3 </w:t>
            </w:r>
          </w:p>
        </w:tc>
        <w:tc>
          <w:tcPr>
            <w:tcW w:w="717"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Прочие мероприятия в области образования</w:t>
            </w: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всего, в том числе:</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федеральный бюджет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областной бюджет</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местный бюджет</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 внебюджетные фонды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юридические лица</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физические лица</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ПОДПРОГРАММА 6</w:t>
            </w:r>
          </w:p>
        </w:tc>
        <w:tc>
          <w:tcPr>
            <w:tcW w:w="717"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Вовлечение молодёжи в социальную практику</w:t>
            </w: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всего, в том числе:</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800</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800</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800,0</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800</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bCs/>
                <w:sz w:val="22"/>
              </w:rPr>
            </w:pPr>
            <w:r w:rsidRPr="008E7AB5">
              <w:rPr>
                <w:rFonts w:cs="Arial"/>
                <w:bCs/>
                <w:sz w:val="22"/>
              </w:rPr>
              <w:t>800</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bCs/>
                <w:sz w:val="22"/>
              </w:rPr>
            </w:pPr>
            <w:r w:rsidRPr="008E7AB5">
              <w:rPr>
                <w:rFonts w:cs="Arial"/>
                <w:bCs/>
                <w:sz w:val="22"/>
              </w:rPr>
              <w:t>800</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800</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 xml:space="preserve">федеральный бюджет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областной бюджет</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местный бюджет</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800</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800</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800,0</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800</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bCs/>
                <w:sz w:val="22"/>
              </w:rPr>
            </w:pPr>
            <w:r w:rsidRPr="008E7AB5">
              <w:rPr>
                <w:rFonts w:cs="Arial"/>
                <w:bCs/>
                <w:sz w:val="22"/>
              </w:rPr>
              <w:t>800</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bCs/>
                <w:sz w:val="22"/>
              </w:rPr>
            </w:pPr>
            <w:r w:rsidRPr="008E7AB5">
              <w:rPr>
                <w:rFonts w:cs="Arial"/>
                <w:bCs/>
                <w:sz w:val="22"/>
              </w:rPr>
              <w:t>800</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800</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 xml:space="preserve"> внебюджетные фонды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юридические лица</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bCs/>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bCs/>
                <w:sz w:val="22"/>
              </w:rPr>
            </w:pPr>
            <w:r w:rsidRPr="008E7AB5">
              <w:rPr>
                <w:rFonts w:cs="Arial"/>
                <w:bCs/>
                <w:sz w:val="22"/>
              </w:rPr>
              <w:t>физические лица</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Основное мероприятие 1 </w:t>
            </w:r>
          </w:p>
        </w:tc>
        <w:tc>
          <w:tcPr>
            <w:tcW w:w="717"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Вовлечение молодёжи в социальную практику и обеспечение поддержки научной, творческой и предпринимательской активности молодёжи</w:t>
            </w: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всего, в том числе:</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800</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800</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800,0</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800</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800</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800</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800</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федеральный бюджет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областной бюджет</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местный бюджет</w:t>
            </w:r>
          </w:p>
        </w:tc>
        <w:tc>
          <w:tcPr>
            <w:tcW w:w="383"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800</w:t>
            </w:r>
          </w:p>
        </w:tc>
        <w:tc>
          <w:tcPr>
            <w:tcW w:w="383"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800</w:t>
            </w:r>
          </w:p>
        </w:tc>
        <w:tc>
          <w:tcPr>
            <w:tcW w:w="384"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800,0</w:t>
            </w:r>
          </w:p>
        </w:tc>
        <w:tc>
          <w:tcPr>
            <w:tcW w:w="430"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800</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800</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800</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800</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 внебюджетные фонды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юридические лица</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физические лица</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Основное мероприятие 2 </w:t>
            </w:r>
          </w:p>
        </w:tc>
        <w:tc>
          <w:tcPr>
            <w:tcW w:w="717"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Гражданское образование, патриотическое воспитание молодёжи и подготовки её к службе в Вооружённых Силах Российской Федерации, содействие формированию правовых, культурных и нравственных ценностей среди молодёжи</w:t>
            </w: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всего, в том числе:</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40</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30</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30,0</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50</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50</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60</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60</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федеральный бюджет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областной бюджет</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местный бюджет</w:t>
            </w:r>
          </w:p>
        </w:tc>
        <w:tc>
          <w:tcPr>
            <w:tcW w:w="383"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40</w:t>
            </w:r>
          </w:p>
        </w:tc>
        <w:tc>
          <w:tcPr>
            <w:tcW w:w="383"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30</w:t>
            </w:r>
          </w:p>
        </w:tc>
        <w:tc>
          <w:tcPr>
            <w:tcW w:w="384"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30,0</w:t>
            </w:r>
          </w:p>
        </w:tc>
        <w:tc>
          <w:tcPr>
            <w:tcW w:w="430"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50</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50</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60</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60</w:t>
            </w:r>
          </w:p>
        </w:tc>
      </w:tr>
      <w:tr w:rsidR="008E7AB5" w:rsidRPr="008E7AB5" w:rsidTr="008E7AB5">
        <w:trPr>
          <w:trHeight w:val="253"/>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vMerge w:val="restart"/>
            <w:tcBorders>
              <w:top w:val="nil"/>
              <w:left w:val="single" w:sz="4" w:space="0" w:color="auto"/>
              <w:bottom w:val="single" w:sz="4" w:space="0" w:color="000000"/>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 внебюджетные фонды </w:t>
            </w:r>
          </w:p>
        </w:tc>
        <w:tc>
          <w:tcPr>
            <w:tcW w:w="383"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vMerge w:val="restart"/>
            <w:tcBorders>
              <w:top w:val="nil"/>
              <w:left w:val="single" w:sz="4" w:space="0" w:color="auto"/>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vMerge w:val="restart"/>
            <w:tcBorders>
              <w:top w:val="nil"/>
              <w:left w:val="single" w:sz="4" w:space="0" w:color="auto"/>
              <w:bottom w:val="single" w:sz="4" w:space="0" w:color="000000"/>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vMerge w:val="restart"/>
            <w:tcBorders>
              <w:top w:val="nil"/>
              <w:left w:val="single" w:sz="4" w:space="0" w:color="auto"/>
              <w:bottom w:val="single" w:sz="4" w:space="0" w:color="000000"/>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53"/>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383"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383"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384"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30"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508"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508"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c>
          <w:tcPr>
            <w:tcW w:w="505" w:type="pct"/>
            <w:vMerge/>
            <w:tcBorders>
              <w:top w:val="nil"/>
              <w:left w:val="single" w:sz="4" w:space="0" w:color="auto"/>
              <w:bottom w:val="single" w:sz="4" w:space="0" w:color="000000"/>
              <w:right w:val="single" w:sz="4" w:space="0" w:color="auto"/>
            </w:tcBorders>
            <w:vAlign w:val="center"/>
            <w:hideMark/>
          </w:tcPr>
          <w:p w:rsidR="008E7AB5" w:rsidRPr="008E7AB5" w:rsidRDefault="008E7AB5" w:rsidP="008E7AB5">
            <w:pPr>
              <w:rPr>
                <w:rFonts w:cs="Arial"/>
                <w:sz w:val="22"/>
              </w:rPr>
            </w:pP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юридические лица</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физические лица</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Основное мероприятие 3 </w:t>
            </w:r>
          </w:p>
        </w:tc>
        <w:tc>
          <w:tcPr>
            <w:tcW w:w="717"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Развитие системы переподготовки и повышения квалификации специалистов по работе с молодёжью, подготовки актива</w:t>
            </w: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всего, в том числе:</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60</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60</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60,0</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60</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60</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60</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60</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федеральный бюджет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областной бюджет</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местный бюджет</w:t>
            </w:r>
          </w:p>
        </w:tc>
        <w:tc>
          <w:tcPr>
            <w:tcW w:w="383"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60</w:t>
            </w:r>
          </w:p>
        </w:tc>
        <w:tc>
          <w:tcPr>
            <w:tcW w:w="383"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60</w:t>
            </w:r>
          </w:p>
        </w:tc>
        <w:tc>
          <w:tcPr>
            <w:tcW w:w="384"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60,0</w:t>
            </w:r>
          </w:p>
        </w:tc>
        <w:tc>
          <w:tcPr>
            <w:tcW w:w="430"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60</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60</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60</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60</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 внебюджетные фонды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юридические лица</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физические лица</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Основное мероприятие 4 </w:t>
            </w:r>
          </w:p>
        </w:tc>
        <w:tc>
          <w:tcPr>
            <w:tcW w:w="717"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Развитие системы информирования молодёжи о потенциальных возможностях саморазвития и мониторинга молодёжной политики</w:t>
            </w: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всего, в том числе:</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85</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95</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95,0</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95</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100</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100</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федеральный бюджет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областной бюджет</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местный бюджет</w:t>
            </w:r>
          </w:p>
        </w:tc>
        <w:tc>
          <w:tcPr>
            <w:tcW w:w="383"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85</w:t>
            </w:r>
          </w:p>
        </w:tc>
        <w:tc>
          <w:tcPr>
            <w:tcW w:w="383"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95</w:t>
            </w:r>
          </w:p>
        </w:tc>
        <w:tc>
          <w:tcPr>
            <w:tcW w:w="384"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95,0</w:t>
            </w:r>
          </w:p>
        </w:tc>
        <w:tc>
          <w:tcPr>
            <w:tcW w:w="430"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95</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100</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100</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100</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 внебюджетные фонды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юридические лица</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физические лица</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Основное мероприятие 5 </w:t>
            </w:r>
          </w:p>
        </w:tc>
        <w:tc>
          <w:tcPr>
            <w:tcW w:w="717"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Организация и проведение комплексных мероприятий правоохранительной направленности</w:t>
            </w: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всего, в том числе:</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250</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200</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250,0</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250</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250</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260</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260</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федеральный бюджет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областной бюджет</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местный бюджет</w:t>
            </w:r>
          </w:p>
        </w:tc>
        <w:tc>
          <w:tcPr>
            <w:tcW w:w="383"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250</w:t>
            </w:r>
          </w:p>
        </w:tc>
        <w:tc>
          <w:tcPr>
            <w:tcW w:w="383"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200</w:t>
            </w:r>
          </w:p>
        </w:tc>
        <w:tc>
          <w:tcPr>
            <w:tcW w:w="384"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250,0</w:t>
            </w:r>
          </w:p>
        </w:tc>
        <w:tc>
          <w:tcPr>
            <w:tcW w:w="430"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250</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250</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260</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260</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 внебюджетные фонды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юридические лица</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физические лица</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Основное мероприятие 6 </w:t>
            </w:r>
          </w:p>
        </w:tc>
        <w:tc>
          <w:tcPr>
            <w:tcW w:w="717"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Организация и проведение комплексных антинаркотических мероприятий</w:t>
            </w: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всего, в том числе:</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50</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20</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20,0</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30</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30</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40</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40</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федеральный бюджет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областной бюджет</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местный бюджет</w:t>
            </w:r>
          </w:p>
        </w:tc>
        <w:tc>
          <w:tcPr>
            <w:tcW w:w="383"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50</w:t>
            </w:r>
          </w:p>
        </w:tc>
        <w:tc>
          <w:tcPr>
            <w:tcW w:w="383"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20</w:t>
            </w:r>
          </w:p>
        </w:tc>
        <w:tc>
          <w:tcPr>
            <w:tcW w:w="384"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20,0</w:t>
            </w:r>
          </w:p>
        </w:tc>
        <w:tc>
          <w:tcPr>
            <w:tcW w:w="430"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30</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30</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40</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40</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 внебюджетные фонды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юридические лица</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физические лица</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Основное мероприятие 7 </w:t>
            </w:r>
          </w:p>
        </w:tc>
        <w:tc>
          <w:tcPr>
            <w:tcW w:w="717"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Организация и проведение комплексных мероприятий, направленных на профилактику экстремизма и развитие толерантности</w:t>
            </w: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всего, в том числе:</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150</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140</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140,0</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150</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150</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150</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150</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федеральный бюджет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областной бюджет</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местный бюджет</w:t>
            </w:r>
          </w:p>
        </w:tc>
        <w:tc>
          <w:tcPr>
            <w:tcW w:w="383"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150</w:t>
            </w:r>
          </w:p>
        </w:tc>
        <w:tc>
          <w:tcPr>
            <w:tcW w:w="383"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140</w:t>
            </w:r>
          </w:p>
        </w:tc>
        <w:tc>
          <w:tcPr>
            <w:tcW w:w="384"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140,0</w:t>
            </w:r>
          </w:p>
        </w:tc>
        <w:tc>
          <w:tcPr>
            <w:tcW w:w="430"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150</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150</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150</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150</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 внебюджетные фонды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юридические лица</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физические лица</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Основное мероприятие 8 </w:t>
            </w:r>
          </w:p>
        </w:tc>
        <w:tc>
          <w:tcPr>
            <w:tcW w:w="717" w:type="pct"/>
            <w:vMerge w:val="restart"/>
            <w:tcBorders>
              <w:top w:val="nil"/>
              <w:left w:val="single" w:sz="4" w:space="0" w:color="auto"/>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Организация и проведение комплексных мероприятий, направленных на профилактику и предупреждение детского травматизма, безопасность дорожного движения </w:t>
            </w: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всего, в том числе:</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30</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20</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20,0</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30</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30</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30</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30</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федеральный бюджет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областной бюджет</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местный бюджет</w:t>
            </w:r>
          </w:p>
        </w:tc>
        <w:tc>
          <w:tcPr>
            <w:tcW w:w="383"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30</w:t>
            </w:r>
          </w:p>
        </w:tc>
        <w:tc>
          <w:tcPr>
            <w:tcW w:w="383"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20</w:t>
            </w:r>
          </w:p>
        </w:tc>
        <w:tc>
          <w:tcPr>
            <w:tcW w:w="384"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20,0</w:t>
            </w:r>
          </w:p>
        </w:tc>
        <w:tc>
          <w:tcPr>
            <w:tcW w:w="430"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30</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30</w:t>
            </w:r>
          </w:p>
        </w:tc>
        <w:tc>
          <w:tcPr>
            <w:tcW w:w="508" w:type="pct"/>
            <w:tcBorders>
              <w:top w:val="nil"/>
              <w:left w:val="nil"/>
              <w:bottom w:val="single" w:sz="4" w:space="0" w:color="auto"/>
              <w:right w:val="single" w:sz="4" w:space="0" w:color="auto"/>
            </w:tcBorders>
            <w:noWrap/>
            <w:vAlign w:val="center"/>
            <w:hideMark/>
          </w:tcPr>
          <w:p w:rsidR="008E7AB5" w:rsidRPr="008E7AB5" w:rsidRDefault="008E7AB5" w:rsidP="008E7AB5">
            <w:pPr>
              <w:contextualSpacing/>
              <w:rPr>
                <w:rFonts w:cs="Arial"/>
                <w:sz w:val="22"/>
              </w:rPr>
            </w:pPr>
            <w:r w:rsidRPr="008E7AB5">
              <w:rPr>
                <w:rFonts w:cs="Arial"/>
                <w:sz w:val="22"/>
              </w:rPr>
              <w:t>30</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30</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xml:space="preserve"> внебюджетные фонды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юридические лица</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 </w:t>
            </w:r>
          </w:p>
        </w:tc>
      </w:tr>
      <w:tr w:rsidR="008E7AB5" w:rsidRPr="008E7AB5" w:rsidTr="008E7AB5">
        <w:trPr>
          <w:trHeight w:val="20"/>
        </w:trPr>
        <w:tc>
          <w:tcPr>
            <w:tcW w:w="705"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717" w:type="pct"/>
            <w:vMerge/>
            <w:tcBorders>
              <w:top w:val="nil"/>
              <w:left w:val="single" w:sz="4" w:space="0" w:color="auto"/>
              <w:bottom w:val="single" w:sz="4" w:space="0" w:color="auto"/>
              <w:right w:val="single" w:sz="4" w:space="0" w:color="auto"/>
            </w:tcBorders>
            <w:vAlign w:val="center"/>
            <w:hideMark/>
          </w:tcPr>
          <w:p w:rsidR="008E7AB5" w:rsidRPr="008E7AB5" w:rsidRDefault="008E7AB5" w:rsidP="008E7AB5">
            <w:pPr>
              <w:rPr>
                <w:rFonts w:cs="Arial"/>
                <w:sz w:val="22"/>
              </w:rPr>
            </w:pPr>
          </w:p>
        </w:tc>
        <w:tc>
          <w:tcPr>
            <w:tcW w:w="477" w:type="pct"/>
            <w:tcBorders>
              <w:top w:val="nil"/>
              <w:left w:val="nil"/>
              <w:bottom w:val="single" w:sz="4" w:space="0" w:color="auto"/>
              <w:right w:val="single" w:sz="4" w:space="0" w:color="auto"/>
            </w:tcBorders>
            <w:vAlign w:val="center"/>
            <w:hideMark/>
          </w:tcPr>
          <w:p w:rsidR="008E7AB5" w:rsidRPr="008E7AB5" w:rsidRDefault="008E7AB5" w:rsidP="008E7AB5">
            <w:pPr>
              <w:contextualSpacing/>
              <w:rPr>
                <w:rFonts w:cs="Arial"/>
                <w:sz w:val="22"/>
              </w:rPr>
            </w:pPr>
            <w:r w:rsidRPr="008E7AB5">
              <w:rPr>
                <w:rFonts w:cs="Arial"/>
                <w:sz w:val="22"/>
              </w:rPr>
              <w:t>физические лица</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3"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384"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430" w:type="pct"/>
            <w:tcBorders>
              <w:top w:val="nil"/>
              <w:left w:val="nil"/>
              <w:bottom w:val="single" w:sz="4" w:space="0" w:color="auto"/>
              <w:right w:val="single" w:sz="4" w:space="0" w:color="auto"/>
            </w:tcBorders>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8"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c>
          <w:tcPr>
            <w:tcW w:w="505" w:type="pct"/>
            <w:tcBorders>
              <w:top w:val="nil"/>
              <w:left w:val="nil"/>
              <w:bottom w:val="single" w:sz="4" w:space="0" w:color="auto"/>
              <w:right w:val="single" w:sz="4" w:space="0" w:color="auto"/>
            </w:tcBorders>
            <w:noWrap/>
            <w:vAlign w:val="bottom"/>
            <w:hideMark/>
          </w:tcPr>
          <w:p w:rsidR="008E7AB5" w:rsidRPr="008E7AB5" w:rsidRDefault="008E7AB5" w:rsidP="008E7AB5">
            <w:pPr>
              <w:contextualSpacing/>
              <w:rPr>
                <w:rFonts w:cs="Arial"/>
                <w:sz w:val="22"/>
              </w:rPr>
            </w:pPr>
            <w:r w:rsidRPr="008E7AB5">
              <w:rPr>
                <w:rFonts w:cs="Arial"/>
                <w:sz w:val="22"/>
              </w:rPr>
              <w:t> </w:t>
            </w:r>
          </w:p>
        </w:tc>
      </w:tr>
    </w:tbl>
    <w:p w:rsidR="008A3161" w:rsidRDefault="008A3161" w:rsidP="008E7AB5">
      <w:pPr>
        <w:widowControl w:val="0"/>
        <w:tabs>
          <w:tab w:val="left" w:pos="11340"/>
        </w:tabs>
        <w:autoSpaceDE w:val="0"/>
        <w:autoSpaceDN w:val="0"/>
        <w:adjustRightInd w:val="0"/>
        <w:ind w:firstLine="709"/>
        <w:contextualSpacing/>
        <w:rPr>
          <w:rFonts w:cs="Arial"/>
        </w:rPr>
      </w:pPr>
    </w:p>
    <w:sectPr w:rsidR="008A3161" w:rsidSect="008E7AB5">
      <w:headerReference w:type="even" r:id="rId30"/>
      <w:headerReference w:type="default" r:id="rId31"/>
      <w:footerReference w:type="even" r:id="rId32"/>
      <w:footerReference w:type="default" r:id="rId33"/>
      <w:headerReference w:type="first" r:id="rId34"/>
      <w:footerReference w:type="first" r:id="rId35"/>
      <w:pgSz w:w="16838" w:h="11906" w:orient="landscape"/>
      <w:pgMar w:top="2268" w:right="567" w:bottom="567"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C25" w:rsidRDefault="00B24C25" w:rsidP="005A2231">
      <w:r>
        <w:separator/>
      </w:r>
    </w:p>
  </w:endnote>
  <w:endnote w:type="continuationSeparator" w:id="0">
    <w:p w:rsidR="00B24C25" w:rsidRDefault="00B24C25" w:rsidP="005A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AB5" w:rsidRDefault="008E7AB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AB5" w:rsidRDefault="008E7AB5">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AB5" w:rsidRDefault="008E7AB5">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61" w:rsidRDefault="008A3161">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61" w:rsidRDefault="008A3161">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61" w:rsidRDefault="008A316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C25" w:rsidRDefault="00B24C25" w:rsidP="005A2231">
      <w:r>
        <w:separator/>
      </w:r>
    </w:p>
  </w:footnote>
  <w:footnote w:type="continuationSeparator" w:id="0">
    <w:p w:rsidR="00B24C25" w:rsidRDefault="00B24C25" w:rsidP="005A2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AB5" w:rsidRDefault="008E7AB5">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AB5" w:rsidRDefault="008E7AB5">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AB5" w:rsidRDefault="008E7AB5">
    <w:pPr>
      <w:pStyle w:val="a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61" w:rsidRDefault="008A3161">
    <w:pPr>
      <w:pStyle w:val="a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61" w:rsidRDefault="008A3161">
    <w:pPr>
      <w:pStyle w:val="af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61" w:rsidRDefault="008A3161">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63E69"/>
    <w:multiLevelType w:val="hybridMultilevel"/>
    <w:tmpl w:val="0B18150E"/>
    <w:lvl w:ilvl="0" w:tplc="41722E4C">
      <w:start w:val="1"/>
      <w:numFmt w:val="decimal"/>
      <w:lvlText w:val="%1)"/>
      <w:lvlJc w:val="left"/>
      <w:pPr>
        <w:ind w:left="1740" w:hanging="360"/>
      </w:pPr>
      <w:rPr>
        <w:rFonts w:ascii="Arial" w:eastAsia="Times New Roman" w:hAnsi="Arial" w:cs="Arial"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1">
    <w:nsid w:val="1D2144B5"/>
    <w:multiLevelType w:val="hybridMultilevel"/>
    <w:tmpl w:val="4682521E"/>
    <w:lvl w:ilvl="0" w:tplc="91B677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FC62D3C"/>
    <w:multiLevelType w:val="hybridMultilevel"/>
    <w:tmpl w:val="D4181E66"/>
    <w:lvl w:ilvl="0" w:tplc="0419000F">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BE3416D"/>
    <w:multiLevelType w:val="multilevel"/>
    <w:tmpl w:val="4B4AEE9E"/>
    <w:lvl w:ilvl="0">
      <w:start w:val="1"/>
      <w:numFmt w:val="upperRoman"/>
      <w:lvlText w:val="%1."/>
      <w:lvlJc w:val="left"/>
      <w:pPr>
        <w:tabs>
          <w:tab w:val="num" w:pos="1080"/>
        </w:tabs>
        <w:ind w:left="1080" w:hanging="720"/>
      </w:pPr>
      <w:rPr>
        <w:rFonts w:hint="default"/>
      </w:rPr>
    </w:lvl>
    <w:lvl w:ilvl="1">
      <w:start w:val="6"/>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075078C"/>
    <w:multiLevelType w:val="hybridMultilevel"/>
    <w:tmpl w:val="2294E10C"/>
    <w:lvl w:ilvl="0" w:tplc="661821C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418C5F2E"/>
    <w:multiLevelType w:val="hybridMultilevel"/>
    <w:tmpl w:val="706C5C44"/>
    <w:lvl w:ilvl="0" w:tplc="68E0C6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9BE23FE"/>
    <w:multiLevelType w:val="hybridMultilevel"/>
    <w:tmpl w:val="E426272C"/>
    <w:lvl w:ilvl="0" w:tplc="E5044614">
      <w:start w:val="1"/>
      <w:numFmt w:val="decimal"/>
      <w:lvlText w:val="%1)"/>
      <w:lvlJc w:val="left"/>
      <w:pPr>
        <w:ind w:left="1778" w:hanging="360"/>
      </w:pPr>
      <w:rPr>
        <w:rFonts w:hint="default"/>
        <w:color w:val="000000"/>
      </w:rPr>
    </w:lvl>
    <w:lvl w:ilvl="1" w:tplc="04190019" w:tentative="1">
      <w:start w:val="1"/>
      <w:numFmt w:val="lowerLetter"/>
      <w:lvlText w:val="%2."/>
      <w:lvlJc w:val="left"/>
      <w:pPr>
        <w:ind w:left="-1329" w:hanging="360"/>
      </w:pPr>
    </w:lvl>
    <w:lvl w:ilvl="2" w:tplc="0419001B" w:tentative="1">
      <w:start w:val="1"/>
      <w:numFmt w:val="lowerRoman"/>
      <w:lvlText w:val="%3."/>
      <w:lvlJc w:val="right"/>
      <w:pPr>
        <w:ind w:left="-609" w:hanging="180"/>
      </w:pPr>
    </w:lvl>
    <w:lvl w:ilvl="3" w:tplc="0419000F" w:tentative="1">
      <w:start w:val="1"/>
      <w:numFmt w:val="decimal"/>
      <w:lvlText w:val="%4."/>
      <w:lvlJc w:val="left"/>
      <w:pPr>
        <w:ind w:left="111" w:hanging="360"/>
      </w:pPr>
    </w:lvl>
    <w:lvl w:ilvl="4" w:tplc="04190019" w:tentative="1">
      <w:start w:val="1"/>
      <w:numFmt w:val="lowerLetter"/>
      <w:lvlText w:val="%5."/>
      <w:lvlJc w:val="left"/>
      <w:pPr>
        <w:ind w:left="831" w:hanging="360"/>
      </w:pPr>
    </w:lvl>
    <w:lvl w:ilvl="5" w:tplc="0419001B" w:tentative="1">
      <w:start w:val="1"/>
      <w:numFmt w:val="lowerRoman"/>
      <w:lvlText w:val="%6."/>
      <w:lvlJc w:val="right"/>
      <w:pPr>
        <w:ind w:left="1551" w:hanging="180"/>
      </w:pPr>
    </w:lvl>
    <w:lvl w:ilvl="6" w:tplc="0419000F" w:tentative="1">
      <w:start w:val="1"/>
      <w:numFmt w:val="decimal"/>
      <w:lvlText w:val="%7."/>
      <w:lvlJc w:val="left"/>
      <w:pPr>
        <w:ind w:left="2271" w:hanging="360"/>
      </w:pPr>
    </w:lvl>
    <w:lvl w:ilvl="7" w:tplc="04190019" w:tentative="1">
      <w:start w:val="1"/>
      <w:numFmt w:val="lowerLetter"/>
      <w:lvlText w:val="%8."/>
      <w:lvlJc w:val="left"/>
      <w:pPr>
        <w:ind w:left="2991" w:hanging="360"/>
      </w:pPr>
    </w:lvl>
    <w:lvl w:ilvl="8" w:tplc="0419001B" w:tentative="1">
      <w:start w:val="1"/>
      <w:numFmt w:val="lowerRoman"/>
      <w:lvlText w:val="%9."/>
      <w:lvlJc w:val="right"/>
      <w:pPr>
        <w:ind w:left="3711" w:hanging="180"/>
      </w:pPr>
    </w:lvl>
  </w:abstractNum>
  <w:abstractNum w:abstractNumId="7">
    <w:nsid w:val="5A646F03"/>
    <w:multiLevelType w:val="multilevel"/>
    <w:tmpl w:val="F84E7CB4"/>
    <w:lvl w:ilvl="0">
      <w:start w:val="1"/>
      <w:numFmt w:val="decimal"/>
      <w:lvlText w:val="%1."/>
      <w:lvlJc w:val="left"/>
      <w:pPr>
        <w:ind w:left="367" w:hanging="360"/>
      </w:pPr>
      <w:rPr>
        <w:rFonts w:hint="default"/>
      </w:rPr>
    </w:lvl>
    <w:lvl w:ilvl="1">
      <w:start w:val="4"/>
      <w:numFmt w:val="decimal"/>
      <w:isLgl/>
      <w:lvlText w:val="%1.%2."/>
      <w:lvlJc w:val="left"/>
      <w:pPr>
        <w:ind w:left="427" w:hanging="42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727" w:hanging="720"/>
      </w:pPr>
      <w:rPr>
        <w:rFonts w:hint="default"/>
      </w:rPr>
    </w:lvl>
    <w:lvl w:ilvl="4">
      <w:start w:val="1"/>
      <w:numFmt w:val="decimal"/>
      <w:isLgl/>
      <w:lvlText w:val="%1.%2.%3.%4.%5."/>
      <w:lvlJc w:val="left"/>
      <w:pPr>
        <w:ind w:left="1087" w:hanging="1080"/>
      </w:pPr>
      <w:rPr>
        <w:rFonts w:hint="default"/>
      </w:rPr>
    </w:lvl>
    <w:lvl w:ilvl="5">
      <w:start w:val="1"/>
      <w:numFmt w:val="decimal"/>
      <w:isLgl/>
      <w:lvlText w:val="%1.%2.%3.%4.%5.%6."/>
      <w:lvlJc w:val="left"/>
      <w:pPr>
        <w:ind w:left="1087" w:hanging="1080"/>
      </w:pPr>
      <w:rPr>
        <w:rFonts w:hint="default"/>
      </w:rPr>
    </w:lvl>
    <w:lvl w:ilvl="6">
      <w:start w:val="1"/>
      <w:numFmt w:val="decimal"/>
      <w:isLgl/>
      <w:lvlText w:val="%1.%2.%3.%4.%5.%6.%7."/>
      <w:lvlJc w:val="left"/>
      <w:pPr>
        <w:ind w:left="1447" w:hanging="144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807" w:hanging="1800"/>
      </w:pPr>
      <w:rPr>
        <w:rFonts w:hint="default"/>
      </w:rPr>
    </w:lvl>
  </w:abstractNum>
  <w:abstractNum w:abstractNumId="8">
    <w:nsid w:val="78FA6518"/>
    <w:multiLevelType w:val="hybridMultilevel"/>
    <w:tmpl w:val="440E3656"/>
    <w:lvl w:ilvl="0" w:tplc="91B677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AEE60DC"/>
    <w:multiLevelType w:val="hybridMultilevel"/>
    <w:tmpl w:val="6B3AFE00"/>
    <w:lvl w:ilvl="0" w:tplc="34A899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7F6"/>
    <w:rsid w:val="00004532"/>
    <w:rsid w:val="000047F6"/>
    <w:rsid w:val="00007103"/>
    <w:rsid w:val="000132CB"/>
    <w:rsid w:val="00015BEA"/>
    <w:rsid w:val="00021277"/>
    <w:rsid w:val="00031CF6"/>
    <w:rsid w:val="00031E27"/>
    <w:rsid w:val="00034EDB"/>
    <w:rsid w:val="00041CF9"/>
    <w:rsid w:val="00046BB8"/>
    <w:rsid w:val="00050E6B"/>
    <w:rsid w:val="00055F38"/>
    <w:rsid w:val="00057FB8"/>
    <w:rsid w:val="00067476"/>
    <w:rsid w:val="00071AB2"/>
    <w:rsid w:val="0007379A"/>
    <w:rsid w:val="00074840"/>
    <w:rsid w:val="00077D94"/>
    <w:rsid w:val="00084A79"/>
    <w:rsid w:val="00085312"/>
    <w:rsid w:val="000904AC"/>
    <w:rsid w:val="00091008"/>
    <w:rsid w:val="00093AC3"/>
    <w:rsid w:val="000948D0"/>
    <w:rsid w:val="00095C38"/>
    <w:rsid w:val="00097118"/>
    <w:rsid w:val="000A2802"/>
    <w:rsid w:val="000B3369"/>
    <w:rsid w:val="000C5748"/>
    <w:rsid w:val="000F2ED2"/>
    <w:rsid w:val="000F35B8"/>
    <w:rsid w:val="000F3A48"/>
    <w:rsid w:val="000F6188"/>
    <w:rsid w:val="0010052A"/>
    <w:rsid w:val="00101BFA"/>
    <w:rsid w:val="00102468"/>
    <w:rsid w:val="00107F9E"/>
    <w:rsid w:val="001107B1"/>
    <w:rsid w:val="001129E5"/>
    <w:rsid w:val="0011422F"/>
    <w:rsid w:val="001143B4"/>
    <w:rsid w:val="00114727"/>
    <w:rsid w:val="00117B30"/>
    <w:rsid w:val="0012596E"/>
    <w:rsid w:val="00127614"/>
    <w:rsid w:val="00133486"/>
    <w:rsid w:val="00142B05"/>
    <w:rsid w:val="00157B04"/>
    <w:rsid w:val="00163381"/>
    <w:rsid w:val="00164779"/>
    <w:rsid w:val="001652AB"/>
    <w:rsid w:val="0017069F"/>
    <w:rsid w:val="001712AA"/>
    <w:rsid w:val="001A3C9E"/>
    <w:rsid w:val="001A4BF6"/>
    <w:rsid w:val="001B186E"/>
    <w:rsid w:val="001B2C1A"/>
    <w:rsid w:val="001B4E76"/>
    <w:rsid w:val="001B6BB5"/>
    <w:rsid w:val="001D030A"/>
    <w:rsid w:val="001D3D21"/>
    <w:rsid w:val="001D5D3C"/>
    <w:rsid w:val="001E7747"/>
    <w:rsid w:val="001F66F5"/>
    <w:rsid w:val="001F66FE"/>
    <w:rsid w:val="0020245E"/>
    <w:rsid w:val="0020664F"/>
    <w:rsid w:val="002112A8"/>
    <w:rsid w:val="00212870"/>
    <w:rsid w:val="0022048E"/>
    <w:rsid w:val="00221869"/>
    <w:rsid w:val="0022389E"/>
    <w:rsid w:val="00224277"/>
    <w:rsid w:val="00234CD7"/>
    <w:rsid w:val="002350C1"/>
    <w:rsid w:val="00236006"/>
    <w:rsid w:val="0023676A"/>
    <w:rsid w:val="00250285"/>
    <w:rsid w:val="002527F5"/>
    <w:rsid w:val="002533ED"/>
    <w:rsid w:val="00255EDD"/>
    <w:rsid w:val="0025650B"/>
    <w:rsid w:val="0026102F"/>
    <w:rsid w:val="00261DA9"/>
    <w:rsid w:val="0026479B"/>
    <w:rsid w:val="002670A4"/>
    <w:rsid w:val="002738C5"/>
    <w:rsid w:val="0027766C"/>
    <w:rsid w:val="00285357"/>
    <w:rsid w:val="002864D1"/>
    <w:rsid w:val="00286A9B"/>
    <w:rsid w:val="0028726F"/>
    <w:rsid w:val="00294A5F"/>
    <w:rsid w:val="00294E15"/>
    <w:rsid w:val="0029621F"/>
    <w:rsid w:val="002A5846"/>
    <w:rsid w:val="002B2693"/>
    <w:rsid w:val="002B2F86"/>
    <w:rsid w:val="002B3521"/>
    <w:rsid w:val="002B4116"/>
    <w:rsid w:val="002B59BA"/>
    <w:rsid w:val="002B774D"/>
    <w:rsid w:val="002C0688"/>
    <w:rsid w:val="002C0CEE"/>
    <w:rsid w:val="002D1120"/>
    <w:rsid w:val="002E0614"/>
    <w:rsid w:val="002F014B"/>
    <w:rsid w:val="003027A9"/>
    <w:rsid w:val="00303D0D"/>
    <w:rsid w:val="003120FC"/>
    <w:rsid w:val="00314C39"/>
    <w:rsid w:val="0032273F"/>
    <w:rsid w:val="00324966"/>
    <w:rsid w:val="00326A53"/>
    <w:rsid w:val="0033679A"/>
    <w:rsid w:val="00337889"/>
    <w:rsid w:val="00337F8A"/>
    <w:rsid w:val="00345363"/>
    <w:rsid w:val="00346233"/>
    <w:rsid w:val="00351B7E"/>
    <w:rsid w:val="00351EC1"/>
    <w:rsid w:val="003532C8"/>
    <w:rsid w:val="00364CB6"/>
    <w:rsid w:val="00365633"/>
    <w:rsid w:val="003661A3"/>
    <w:rsid w:val="00370C13"/>
    <w:rsid w:val="00374318"/>
    <w:rsid w:val="0038326F"/>
    <w:rsid w:val="00384985"/>
    <w:rsid w:val="00392F49"/>
    <w:rsid w:val="00393CB7"/>
    <w:rsid w:val="003A16A0"/>
    <w:rsid w:val="003A4E75"/>
    <w:rsid w:val="003B1646"/>
    <w:rsid w:val="003C2FA1"/>
    <w:rsid w:val="003D011E"/>
    <w:rsid w:val="003D1515"/>
    <w:rsid w:val="003D20EC"/>
    <w:rsid w:val="003D4DA2"/>
    <w:rsid w:val="003E310B"/>
    <w:rsid w:val="003E7560"/>
    <w:rsid w:val="00401FFC"/>
    <w:rsid w:val="004023DC"/>
    <w:rsid w:val="00414A07"/>
    <w:rsid w:val="0042711C"/>
    <w:rsid w:val="00431A38"/>
    <w:rsid w:val="0043294E"/>
    <w:rsid w:val="004340A3"/>
    <w:rsid w:val="00435590"/>
    <w:rsid w:val="0044275B"/>
    <w:rsid w:val="004438D2"/>
    <w:rsid w:val="00445F3E"/>
    <w:rsid w:val="00451B82"/>
    <w:rsid w:val="00451E86"/>
    <w:rsid w:val="004537BF"/>
    <w:rsid w:val="00460782"/>
    <w:rsid w:val="00461DD6"/>
    <w:rsid w:val="00465265"/>
    <w:rsid w:val="004665E0"/>
    <w:rsid w:val="00466F27"/>
    <w:rsid w:val="00473623"/>
    <w:rsid w:val="0048147A"/>
    <w:rsid w:val="004814AA"/>
    <w:rsid w:val="004902D8"/>
    <w:rsid w:val="00492A12"/>
    <w:rsid w:val="004A23BB"/>
    <w:rsid w:val="004A3132"/>
    <w:rsid w:val="004A34CC"/>
    <w:rsid w:val="004B4733"/>
    <w:rsid w:val="004C3002"/>
    <w:rsid w:val="004C7473"/>
    <w:rsid w:val="004D016A"/>
    <w:rsid w:val="004D268C"/>
    <w:rsid w:val="004D3114"/>
    <w:rsid w:val="004E038E"/>
    <w:rsid w:val="004F57A4"/>
    <w:rsid w:val="00500BF4"/>
    <w:rsid w:val="005059F0"/>
    <w:rsid w:val="00510A7B"/>
    <w:rsid w:val="0051151B"/>
    <w:rsid w:val="005147FE"/>
    <w:rsid w:val="00527814"/>
    <w:rsid w:val="00531D9D"/>
    <w:rsid w:val="00533D88"/>
    <w:rsid w:val="00534496"/>
    <w:rsid w:val="00534F2E"/>
    <w:rsid w:val="0053579B"/>
    <w:rsid w:val="00540042"/>
    <w:rsid w:val="00543C44"/>
    <w:rsid w:val="00550443"/>
    <w:rsid w:val="00562AA3"/>
    <w:rsid w:val="00565259"/>
    <w:rsid w:val="00567002"/>
    <w:rsid w:val="00570513"/>
    <w:rsid w:val="005762DE"/>
    <w:rsid w:val="00580A69"/>
    <w:rsid w:val="00580F7F"/>
    <w:rsid w:val="00584E63"/>
    <w:rsid w:val="00593283"/>
    <w:rsid w:val="00597CD2"/>
    <w:rsid w:val="005A2231"/>
    <w:rsid w:val="005A26A9"/>
    <w:rsid w:val="005A2FAC"/>
    <w:rsid w:val="005A302F"/>
    <w:rsid w:val="005B1968"/>
    <w:rsid w:val="005B2584"/>
    <w:rsid w:val="005B4AAD"/>
    <w:rsid w:val="005C41FE"/>
    <w:rsid w:val="005D13FE"/>
    <w:rsid w:val="005D1BE0"/>
    <w:rsid w:val="005E6ABA"/>
    <w:rsid w:val="005F2E6A"/>
    <w:rsid w:val="005F30D8"/>
    <w:rsid w:val="005F56E4"/>
    <w:rsid w:val="005F5AE7"/>
    <w:rsid w:val="005F7C93"/>
    <w:rsid w:val="00601810"/>
    <w:rsid w:val="006041F8"/>
    <w:rsid w:val="006118EE"/>
    <w:rsid w:val="00612D9E"/>
    <w:rsid w:val="00617170"/>
    <w:rsid w:val="0062105B"/>
    <w:rsid w:val="006326DD"/>
    <w:rsid w:val="0063516C"/>
    <w:rsid w:val="006471B2"/>
    <w:rsid w:val="00652D1C"/>
    <w:rsid w:val="00655D8D"/>
    <w:rsid w:val="00661B7C"/>
    <w:rsid w:val="00664B1D"/>
    <w:rsid w:val="00664CAA"/>
    <w:rsid w:val="006654AB"/>
    <w:rsid w:val="006700D1"/>
    <w:rsid w:val="006704BB"/>
    <w:rsid w:val="0067160F"/>
    <w:rsid w:val="00673102"/>
    <w:rsid w:val="00676C54"/>
    <w:rsid w:val="00682973"/>
    <w:rsid w:val="00691646"/>
    <w:rsid w:val="006919D2"/>
    <w:rsid w:val="0069247C"/>
    <w:rsid w:val="0069346A"/>
    <w:rsid w:val="006A01DA"/>
    <w:rsid w:val="006A0E5D"/>
    <w:rsid w:val="006A5586"/>
    <w:rsid w:val="006B43A1"/>
    <w:rsid w:val="006B622F"/>
    <w:rsid w:val="006B7523"/>
    <w:rsid w:val="006B7AD9"/>
    <w:rsid w:val="006C095A"/>
    <w:rsid w:val="006C22F8"/>
    <w:rsid w:val="006C3BC0"/>
    <w:rsid w:val="006D08C3"/>
    <w:rsid w:val="006D18E9"/>
    <w:rsid w:val="006D701F"/>
    <w:rsid w:val="006E7718"/>
    <w:rsid w:val="006F296A"/>
    <w:rsid w:val="006F32D9"/>
    <w:rsid w:val="00701597"/>
    <w:rsid w:val="0070400A"/>
    <w:rsid w:val="00704C77"/>
    <w:rsid w:val="00710B50"/>
    <w:rsid w:val="00715117"/>
    <w:rsid w:val="0071599F"/>
    <w:rsid w:val="007245C8"/>
    <w:rsid w:val="00724E79"/>
    <w:rsid w:val="00725013"/>
    <w:rsid w:val="00727C4A"/>
    <w:rsid w:val="007401D0"/>
    <w:rsid w:val="00743954"/>
    <w:rsid w:val="00744A2C"/>
    <w:rsid w:val="00761F2D"/>
    <w:rsid w:val="0076727C"/>
    <w:rsid w:val="0078182F"/>
    <w:rsid w:val="00787DEF"/>
    <w:rsid w:val="00793749"/>
    <w:rsid w:val="00793B2B"/>
    <w:rsid w:val="00794FEC"/>
    <w:rsid w:val="007972CC"/>
    <w:rsid w:val="007A4608"/>
    <w:rsid w:val="007B4F8C"/>
    <w:rsid w:val="007C3156"/>
    <w:rsid w:val="007C33A0"/>
    <w:rsid w:val="007C4A40"/>
    <w:rsid w:val="007D1CAB"/>
    <w:rsid w:val="007D2166"/>
    <w:rsid w:val="007D7B39"/>
    <w:rsid w:val="007E14A5"/>
    <w:rsid w:val="007E62EF"/>
    <w:rsid w:val="007E6AB6"/>
    <w:rsid w:val="007F121E"/>
    <w:rsid w:val="007F4D4B"/>
    <w:rsid w:val="007F7C6E"/>
    <w:rsid w:val="00800B35"/>
    <w:rsid w:val="0080592C"/>
    <w:rsid w:val="00806E2B"/>
    <w:rsid w:val="00812FBE"/>
    <w:rsid w:val="00821F9E"/>
    <w:rsid w:val="00824910"/>
    <w:rsid w:val="00827A3A"/>
    <w:rsid w:val="00831816"/>
    <w:rsid w:val="00833D21"/>
    <w:rsid w:val="00834AFD"/>
    <w:rsid w:val="00840EA3"/>
    <w:rsid w:val="00840F3B"/>
    <w:rsid w:val="00843DEA"/>
    <w:rsid w:val="00844C3A"/>
    <w:rsid w:val="00845993"/>
    <w:rsid w:val="00846409"/>
    <w:rsid w:val="00873673"/>
    <w:rsid w:val="008765DE"/>
    <w:rsid w:val="00880FE0"/>
    <w:rsid w:val="0088200E"/>
    <w:rsid w:val="0088218C"/>
    <w:rsid w:val="008825EB"/>
    <w:rsid w:val="0088488F"/>
    <w:rsid w:val="0088728F"/>
    <w:rsid w:val="0089127F"/>
    <w:rsid w:val="00896782"/>
    <w:rsid w:val="008A3161"/>
    <w:rsid w:val="008A4C5B"/>
    <w:rsid w:val="008A5DC3"/>
    <w:rsid w:val="008B5CD0"/>
    <w:rsid w:val="008C3625"/>
    <w:rsid w:val="008C38C2"/>
    <w:rsid w:val="008C4656"/>
    <w:rsid w:val="008C5035"/>
    <w:rsid w:val="008D00F3"/>
    <w:rsid w:val="008D0136"/>
    <w:rsid w:val="008D1F0C"/>
    <w:rsid w:val="008D2069"/>
    <w:rsid w:val="008D3272"/>
    <w:rsid w:val="008D49A0"/>
    <w:rsid w:val="008D5162"/>
    <w:rsid w:val="008E0B4C"/>
    <w:rsid w:val="008E5FF1"/>
    <w:rsid w:val="008E7AB5"/>
    <w:rsid w:val="008F452A"/>
    <w:rsid w:val="008F5647"/>
    <w:rsid w:val="008F7083"/>
    <w:rsid w:val="008F799C"/>
    <w:rsid w:val="00900DDD"/>
    <w:rsid w:val="00901A9A"/>
    <w:rsid w:val="00902130"/>
    <w:rsid w:val="00903EAD"/>
    <w:rsid w:val="00904825"/>
    <w:rsid w:val="0091227E"/>
    <w:rsid w:val="00915724"/>
    <w:rsid w:val="0092032C"/>
    <w:rsid w:val="00920A43"/>
    <w:rsid w:val="00920CAC"/>
    <w:rsid w:val="00922A45"/>
    <w:rsid w:val="009258E2"/>
    <w:rsid w:val="00925AB7"/>
    <w:rsid w:val="00931542"/>
    <w:rsid w:val="009315D2"/>
    <w:rsid w:val="0093622D"/>
    <w:rsid w:val="00944C99"/>
    <w:rsid w:val="00945BC7"/>
    <w:rsid w:val="00947B0E"/>
    <w:rsid w:val="0095044F"/>
    <w:rsid w:val="009507B3"/>
    <w:rsid w:val="00950FDD"/>
    <w:rsid w:val="009519DE"/>
    <w:rsid w:val="00952990"/>
    <w:rsid w:val="00956F70"/>
    <w:rsid w:val="00960848"/>
    <w:rsid w:val="00967BFE"/>
    <w:rsid w:val="00967FEF"/>
    <w:rsid w:val="0097209C"/>
    <w:rsid w:val="00974AD9"/>
    <w:rsid w:val="00983AFD"/>
    <w:rsid w:val="009852A7"/>
    <w:rsid w:val="0098667E"/>
    <w:rsid w:val="009937CE"/>
    <w:rsid w:val="009B2FB3"/>
    <w:rsid w:val="009B633C"/>
    <w:rsid w:val="009C5FC1"/>
    <w:rsid w:val="009D0932"/>
    <w:rsid w:val="009D6E43"/>
    <w:rsid w:val="009E2F91"/>
    <w:rsid w:val="009F14B2"/>
    <w:rsid w:val="00A04616"/>
    <w:rsid w:val="00A1343C"/>
    <w:rsid w:val="00A211C7"/>
    <w:rsid w:val="00A24E70"/>
    <w:rsid w:val="00A33572"/>
    <w:rsid w:val="00A37F9A"/>
    <w:rsid w:val="00A438CC"/>
    <w:rsid w:val="00A479C8"/>
    <w:rsid w:val="00A50023"/>
    <w:rsid w:val="00A518F8"/>
    <w:rsid w:val="00A51CA8"/>
    <w:rsid w:val="00A55C2A"/>
    <w:rsid w:val="00A60526"/>
    <w:rsid w:val="00A813A4"/>
    <w:rsid w:val="00A86E0D"/>
    <w:rsid w:val="00A9184D"/>
    <w:rsid w:val="00A94B8D"/>
    <w:rsid w:val="00AB1DD1"/>
    <w:rsid w:val="00AB244F"/>
    <w:rsid w:val="00AB2490"/>
    <w:rsid w:val="00AC307B"/>
    <w:rsid w:val="00AC3765"/>
    <w:rsid w:val="00AC7ED9"/>
    <w:rsid w:val="00AE0FA5"/>
    <w:rsid w:val="00AE1BD9"/>
    <w:rsid w:val="00AE2903"/>
    <w:rsid w:val="00AE4566"/>
    <w:rsid w:val="00AE7EA4"/>
    <w:rsid w:val="00AF2973"/>
    <w:rsid w:val="00B048DF"/>
    <w:rsid w:val="00B069E1"/>
    <w:rsid w:val="00B07B58"/>
    <w:rsid w:val="00B13F55"/>
    <w:rsid w:val="00B15E1B"/>
    <w:rsid w:val="00B178FE"/>
    <w:rsid w:val="00B21630"/>
    <w:rsid w:val="00B24C25"/>
    <w:rsid w:val="00B2614A"/>
    <w:rsid w:val="00B31A36"/>
    <w:rsid w:val="00B33D02"/>
    <w:rsid w:val="00B43D8E"/>
    <w:rsid w:val="00B46E92"/>
    <w:rsid w:val="00B528E1"/>
    <w:rsid w:val="00B552FD"/>
    <w:rsid w:val="00B60A49"/>
    <w:rsid w:val="00B60AFC"/>
    <w:rsid w:val="00B648DC"/>
    <w:rsid w:val="00B66916"/>
    <w:rsid w:val="00B70964"/>
    <w:rsid w:val="00B72636"/>
    <w:rsid w:val="00B80D0F"/>
    <w:rsid w:val="00B82F2F"/>
    <w:rsid w:val="00B846C9"/>
    <w:rsid w:val="00B90D75"/>
    <w:rsid w:val="00B95258"/>
    <w:rsid w:val="00B96922"/>
    <w:rsid w:val="00BA129B"/>
    <w:rsid w:val="00BA4372"/>
    <w:rsid w:val="00BA4867"/>
    <w:rsid w:val="00BC3650"/>
    <w:rsid w:val="00BC41FE"/>
    <w:rsid w:val="00BC737D"/>
    <w:rsid w:val="00BD02B5"/>
    <w:rsid w:val="00BD7AD3"/>
    <w:rsid w:val="00BE0634"/>
    <w:rsid w:val="00BE14C4"/>
    <w:rsid w:val="00BE3F41"/>
    <w:rsid w:val="00BE6392"/>
    <w:rsid w:val="00BE6A2F"/>
    <w:rsid w:val="00BF0498"/>
    <w:rsid w:val="00BF2C6F"/>
    <w:rsid w:val="00BF3065"/>
    <w:rsid w:val="00BF5763"/>
    <w:rsid w:val="00BF6A6D"/>
    <w:rsid w:val="00C01A2E"/>
    <w:rsid w:val="00C0258B"/>
    <w:rsid w:val="00C03D64"/>
    <w:rsid w:val="00C04061"/>
    <w:rsid w:val="00C1292B"/>
    <w:rsid w:val="00C12FC5"/>
    <w:rsid w:val="00C1612A"/>
    <w:rsid w:val="00C17A85"/>
    <w:rsid w:val="00C205C2"/>
    <w:rsid w:val="00C228EF"/>
    <w:rsid w:val="00C275A0"/>
    <w:rsid w:val="00C31FD8"/>
    <w:rsid w:val="00C34C15"/>
    <w:rsid w:val="00C35754"/>
    <w:rsid w:val="00C4005C"/>
    <w:rsid w:val="00C409C2"/>
    <w:rsid w:val="00C47E60"/>
    <w:rsid w:val="00C51B2A"/>
    <w:rsid w:val="00C53721"/>
    <w:rsid w:val="00C54C32"/>
    <w:rsid w:val="00C673CE"/>
    <w:rsid w:val="00C75EFE"/>
    <w:rsid w:val="00C768E9"/>
    <w:rsid w:val="00C77919"/>
    <w:rsid w:val="00C817AF"/>
    <w:rsid w:val="00C82EB4"/>
    <w:rsid w:val="00C83AA8"/>
    <w:rsid w:val="00C8432F"/>
    <w:rsid w:val="00C878BE"/>
    <w:rsid w:val="00C95ED1"/>
    <w:rsid w:val="00CA2657"/>
    <w:rsid w:val="00CB33BC"/>
    <w:rsid w:val="00CB37D2"/>
    <w:rsid w:val="00CB5E2F"/>
    <w:rsid w:val="00CB6A81"/>
    <w:rsid w:val="00CC4A39"/>
    <w:rsid w:val="00CC5524"/>
    <w:rsid w:val="00CD56FA"/>
    <w:rsid w:val="00CE0570"/>
    <w:rsid w:val="00CE2716"/>
    <w:rsid w:val="00CE54B8"/>
    <w:rsid w:val="00CF0F32"/>
    <w:rsid w:val="00CF1483"/>
    <w:rsid w:val="00D03B06"/>
    <w:rsid w:val="00D04DD4"/>
    <w:rsid w:val="00D05675"/>
    <w:rsid w:val="00D147E4"/>
    <w:rsid w:val="00D16D30"/>
    <w:rsid w:val="00D26550"/>
    <w:rsid w:val="00D325BE"/>
    <w:rsid w:val="00D32C96"/>
    <w:rsid w:val="00D33EC9"/>
    <w:rsid w:val="00D34813"/>
    <w:rsid w:val="00D3767E"/>
    <w:rsid w:val="00D37CD0"/>
    <w:rsid w:val="00D408AA"/>
    <w:rsid w:val="00D4222C"/>
    <w:rsid w:val="00D44E49"/>
    <w:rsid w:val="00D47853"/>
    <w:rsid w:val="00D52B5F"/>
    <w:rsid w:val="00D53FB1"/>
    <w:rsid w:val="00D55CCD"/>
    <w:rsid w:val="00D618C6"/>
    <w:rsid w:val="00D66768"/>
    <w:rsid w:val="00D67320"/>
    <w:rsid w:val="00D72B8B"/>
    <w:rsid w:val="00D7735C"/>
    <w:rsid w:val="00D83D5C"/>
    <w:rsid w:val="00D84823"/>
    <w:rsid w:val="00D936CF"/>
    <w:rsid w:val="00D978F3"/>
    <w:rsid w:val="00DA5DDA"/>
    <w:rsid w:val="00DA6C3B"/>
    <w:rsid w:val="00DB4A8B"/>
    <w:rsid w:val="00DC1351"/>
    <w:rsid w:val="00DD067F"/>
    <w:rsid w:val="00DD1153"/>
    <w:rsid w:val="00DD5786"/>
    <w:rsid w:val="00DE0C6E"/>
    <w:rsid w:val="00DE2A56"/>
    <w:rsid w:val="00DF5D00"/>
    <w:rsid w:val="00DF733F"/>
    <w:rsid w:val="00E0172E"/>
    <w:rsid w:val="00E05C2C"/>
    <w:rsid w:val="00E17350"/>
    <w:rsid w:val="00E23D4D"/>
    <w:rsid w:val="00E2428C"/>
    <w:rsid w:val="00E2512C"/>
    <w:rsid w:val="00E26826"/>
    <w:rsid w:val="00E35F0A"/>
    <w:rsid w:val="00E36025"/>
    <w:rsid w:val="00E51500"/>
    <w:rsid w:val="00E553B2"/>
    <w:rsid w:val="00E62E20"/>
    <w:rsid w:val="00E63F24"/>
    <w:rsid w:val="00E65A8D"/>
    <w:rsid w:val="00E7182F"/>
    <w:rsid w:val="00E76374"/>
    <w:rsid w:val="00E812E7"/>
    <w:rsid w:val="00E84427"/>
    <w:rsid w:val="00E85A87"/>
    <w:rsid w:val="00E920E0"/>
    <w:rsid w:val="00E974B7"/>
    <w:rsid w:val="00EA2713"/>
    <w:rsid w:val="00EA2BB5"/>
    <w:rsid w:val="00EA3A7A"/>
    <w:rsid w:val="00EA6BC2"/>
    <w:rsid w:val="00EA73CD"/>
    <w:rsid w:val="00EB3BE9"/>
    <w:rsid w:val="00EB51CC"/>
    <w:rsid w:val="00EB5BB3"/>
    <w:rsid w:val="00EC6A99"/>
    <w:rsid w:val="00ED029F"/>
    <w:rsid w:val="00ED3307"/>
    <w:rsid w:val="00ED4871"/>
    <w:rsid w:val="00ED5DA0"/>
    <w:rsid w:val="00EE70EF"/>
    <w:rsid w:val="00EF035E"/>
    <w:rsid w:val="00EF1D28"/>
    <w:rsid w:val="00EF7659"/>
    <w:rsid w:val="00F051BA"/>
    <w:rsid w:val="00F154A8"/>
    <w:rsid w:val="00F171F4"/>
    <w:rsid w:val="00F2092D"/>
    <w:rsid w:val="00F23E3B"/>
    <w:rsid w:val="00F247F1"/>
    <w:rsid w:val="00F32048"/>
    <w:rsid w:val="00F32583"/>
    <w:rsid w:val="00F362D4"/>
    <w:rsid w:val="00F436A5"/>
    <w:rsid w:val="00F44D52"/>
    <w:rsid w:val="00F478F9"/>
    <w:rsid w:val="00F526C1"/>
    <w:rsid w:val="00F8107F"/>
    <w:rsid w:val="00F84018"/>
    <w:rsid w:val="00F87E19"/>
    <w:rsid w:val="00F90731"/>
    <w:rsid w:val="00F91657"/>
    <w:rsid w:val="00F92CFA"/>
    <w:rsid w:val="00F9353E"/>
    <w:rsid w:val="00F951F4"/>
    <w:rsid w:val="00F97C65"/>
    <w:rsid w:val="00FA04C0"/>
    <w:rsid w:val="00FA114C"/>
    <w:rsid w:val="00FA19A6"/>
    <w:rsid w:val="00FA67AF"/>
    <w:rsid w:val="00FB0F1F"/>
    <w:rsid w:val="00FB43CF"/>
    <w:rsid w:val="00FB6822"/>
    <w:rsid w:val="00FC2FA7"/>
    <w:rsid w:val="00FC40E6"/>
    <w:rsid w:val="00FC44E2"/>
    <w:rsid w:val="00FC6ED1"/>
    <w:rsid w:val="00FD191E"/>
    <w:rsid w:val="00FD7481"/>
    <w:rsid w:val="00FE2B2F"/>
    <w:rsid w:val="00FE6FE5"/>
    <w:rsid w:val="00FE73A4"/>
    <w:rsid w:val="00FF15D0"/>
    <w:rsid w:val="00FF2D3C"/>
    <w:rsid w:val="00FF4D67"/>
    <w:rsid w:val="00FF5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34"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65265"/>
    <w:pPr>
      <w:ind w:firstLine="567"/>
      <w:jc w:val="both"/>
    </w:pPr>
    <w:rPr>
      <w:rFonts w:ascii="Arial" w:hAnsi="Arial"/>
      <w:sz w:val="24"/>
      <w:szCs w:val="24"/>
    </w:rPr>
  </w:style>
  <w:style w:type="paragraph" w:styleId="1">
    <w:name w:val="heading 1"/>
    <w:aliases w:val="!Части документа"/>
    <w:basedOn w:val="a"/>
    <w:next w:val="a"/>
    <w:link w:val="10"/>
    <w:qFormat/>
    <w:rsid w:val="00465265"/>
    <w:pPr>
      <w:jc w:val="center"/>
      <w:outlineLvl w:val="0"/>
    </w:pPr>
    <w:rPr>
      <w:rFonts w:cs="Arial"/>
      <w:b/>
      <w:bCs/>
      <w:kern w:val="32"/>
      <w:sz w:val="32"/>
      <w:szCs w:val="32"/>
    </w:rPr>
  </w:style>
  <w:style w:type="paragraph" w:styleId="2">
    <w:name w:val="heading 2"/>
    <w:aliases w:val="!Разделы документа"/>
    <w:basedOn w:val="a"/>
    <w:link w:val="20"/>
    <w:qFormat/>
    <w:rsid w:val="00465265"/>
    <w:pPr>
      <w:jc w:val="center"/>
      <w:outlineLvl w:val="1"/>
    </w:pPr>
    <w:rPr>
      <w:rFonts w:cs="Arial"/>
      <w:b/>
      <w:bCs/>
      <w:iCs/>
      <w:sz w:val="30"/>
      <w:szCs w:val="28"/>
    </w:rPr>
  </w:style>
  <w:style w:type="paragraph" w:styleId="3">
    <w:name w:val="heading 3"/>
    <w:aliases w:val="!Главы документа"/>
    <w:basedOn w:val="a"/>
    <w:link w:val="30"/>
    <w:qFormat/>
    <w:rsid w:val="00465265"/>
    <w:pPr>
      <w:outlineLvl w:val="2"/>
    </w:pPr>
    <w:rPr>
      <w:rFonts w:cs="Arial"/>
      <w:b/>
      <w:bCs/>
      <w:sz w:val="28"/>
      <w:szCs w:val="26"/>
    </w:rPr>
  </w:style>
  <w:style w:type="paragraph" w:styleId="4">
    <w:name w:val="heading 4"/>
    <w:aliases w:val="!Параграфы/Статьи документа"/>
    <w:basedOn w:val="a"/>
    <w:link w:val="40"/>
    <w:qFormat/>
    <w:rsid w:val="00465265"/>
    <w:pPr>
      <w:outlineLvl w:val="3"/>
    </w:pPr>
    <w:rPr>
      <w:b/>
      <w:bCs/>
      <w:sz w:val="26"/>
      <w:szCs w:val="28"/>
    </w:rPr>
  </w:style>
  <w:style w:type="character" w:default="1" w:styleId="a0">
    <w:name w:val="Default Paragraph Font"/>
    <w:semiHidden/>
    <w:rsid w:val="0046526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465265"/>
  </w:style>
  <w:style w:type="character" w:customStyle="1" w:styleId="10">
    <w:name w:val="Заголовок 1 Знак"/>
    <w:aliases w:val="!Части документа Знак1"/>
    <w:link w:val="1"/>
    <w:rsid w:val="00CB5E2F"/>
    <w:rPr>
      <w:rFonts w:ascii="Arial" w:hAnsi="Arial" w:cs="Arial"/>
      <w:b/>
      <w:bCs/>
      <w:kern w:val="32"/>
      <w:sz w:val="32"/>
      <w:szCs w:val="32"/>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34"/>
    <w:qFormat/>
    <w:rsid w:val="00351EC1"/>
    <w:pPr>
      <w:spacing w:before="100" w:beforeAutospacing="1" w:after="100" w:afterAutospacing="1"/>
    </w:pPr>
  </w:style>
  <w:style w:type="paragraph" w:styleId="a4">
    <w:name w:val="Balloon Text"/>
    <w:basedOn w:val="a"/>
    <w:link w:val="a5"/>
    <w:uiPriority w:val="99"/>
    <w:unhideWhenUsed/>
    <w:rsid w:val="008E0B4C"/>
    <w:rPr>
      <w:rFonts w:ascii="Tahoma" w:hAnsi="Tahoma"/>
      <w:sz w:val="16"/>
      <w:szCs w:val="16"/>
      <w:lang w:val="x-none" w:eastAsia="x-none"/>
    </w:rPr>
  </w:style>
  <w:style w:type="character" w:customStyle="1" w:styleId="a5">
    <w:name w:val="Текст выноски Знак"/>
    <w:link w:val="a4"/>
    <w:uiPriority w:val="99"/>
    <w:rsid w:val="008E0B4C"/>
    <w:rPr>
      <w:rFonts w:ascii="Tahoma" w:hAnsi="Tahoma" w:cs="Tahoma"/>
      <w:sz w:val="16"/>
      <w:szCs w:val="16"/>
    </w:rPr>
  </w:style>
  <w:style w:type="paragraph" w:customStyle="1" w:styleId="ConsPlusCell">
    <w:name w:val="ConsPlusCell"/>
    <w:rsid w:val="00B178FE"/>
    <w:pPr>
      <w:widowControl w:val="0"/>
      <w:autoSpaceDE w:val="0"/>
      <w:autoSpaceDN w:val="0"/>
      <w:adjustRightInd w:val="0"/>
    </w:pPr>
    <w:rPr>
      <w:sz w:val="24"/>
      <w:szCs w:val="24"/>
    </w:rPr>
  </w:style>
  <w:style w:type="paragraph" w:customStyle="1" w:styleId="Iauiue">
    <w:name w:val="Iau?iue"/>
    <w:rsid w:val="00B178FE"/>
    <w:rPr>
      <w:lang w:val="en-US"/>
    </w:rPr>
  </w:style>
  <w:style w:type="paragraph" w:styleId="a6">
    <w:name w:val="Body Text Indent"/>
    <w:basedOn w:val="a"/>
    <w:link w:val="a7"/>
    <w:rsid w:val="00B178FE"/>
    <w:pPr>
      <w:spacing w:after="120"/>
      <w:ind w:left="283"/>
    </w:pPr>
    <w:rPr>
      <w:lang w:val="x-none" w:eastAsia="x-none"/>
    </w:rPr>
  </w:style>
  <w:style w:type="character" w:customStyle="1" w:styleId="a7">
    <w:name w:val="Основной текст с отступом Знак"/>
    <w:link w:val="a6"/>
    <w:rsid w:val="00B178FE"/>
    <w:rPr>
      <w:sz w:val="24"/>
      <w:szCs w:val="24"/>
    </w:rPr>
  </w:style>
  <w:style w:type="paragraph" w:customStyle="1" w:styleId="ConsPlusNormal">
    <w:name w:val="ConsPlusNormal"/>
    <w:rsid w:val="00C77919"/>
    <w:pPr>
      <w:widowControl w:val="0"/>
      <w:autoSpaceDE w:val="0"/>
      <w:autoSpaceDN w:val="0"/>
      <w:adjustRightInd w:val="0"/>
      <w:ind w:firstLine="720"/>
    </w:pPr>
    <w:rPr>
      <w:rFonts w:ascii="Arial" w:hAnsi="Arial" w:cs="Arial"/>
    </w:rPr>
  </w:style>
  <w:style w:type="table" w:styleId="a8">
    <w:name w:val="Table Grid"/>
    <w:basedOn w:val="a1"/>
    <w:uiPriority w:val="59"/>
    <w:rsid w:val="00C04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B82F2F"/>
    <w:pPr>
      <w:spacing w:after="200" w:line="276" w:lineRule="auto"/>
      <w:ind w:left="720"/>
      <w:contextualSpacing/>
    </w:pPr>
    <w:rPr>
      <w:rFonts w:ascii="Calibri" w:eastAsia="Calibri" w:hAnsi="Calibri"/>
      <w:sz w:val="22"/>
      <w:szCs w:val="22"/>
      <w:lang w:eastAsia="en-US"/>
    </w:rPr>
  </w:style>
  <w:style w:type="paragraph" w:styleId="aa">
    <w:name w:val="footer"/>
    <w:basedOn w:val="a"/>
    <w:link w:val="ab"/>
    <w:rsid w:val="00CB5E2F"/>
    <w:pPr>
      <w:tabs>
        <w:tab w:val="center" w:pos="4677"/>
        <w:tab w:val="right" w:pos="9355"/>
      </w:tabs>
    </w:pPr>
    <w:rPr>
      <w:lang w:val="x-none"/>
    </w:rPr>
  </w:style>
  <w:style w:type="character" w:customStyle="1" w:styleId="ab">
    <w:name w:val="Нижний колонтитул Знак"/>
    <w:link w:val="aa"/>
    <w:rsid w:val="00CB5E2F"/>
    <w:rPr>
      <w:sz w:val="24"/>
      <w:szCs w:val="24"/>
      <w:lang w:val="x-none"/>
    </w:rPr>
  </w:style>
  <w:style w:type="character" w:styleId="ac">
    <w:name w:val="page number"/>
    <w:basedOn w:val="a0"/>
    <w:rsid w:val="00CB5E2F"/>
  </w:style>
  <w:style w:type="paragraph" w:customStyle="1" w:styleId="ad">
    <w:name w:val=" Знак"/>
    <w:basedOn w:val="a"/>
    <w:rsid w:val="00CB5E2F"/>
    <w:pPr>
      <w:spacing w:after="160" w:line="240" w:lineRule="exact"/>
    </w:pPr>
    <w:rPr>
      <w:rFonts w:ascii="Verdana" w:hAnsi="Verdana"/>
      <w:lang w:val="en-US" w:eastAsia="en-US"/>
    </w:rPr>
  </w:style>
  <w:style w:type="paragraph" w:customStyle="1" w:styleId="11">
    <w:name w:val=" Знак1 Знак Знак Знак1"/>
    <w:basedOn w:val="a"/>
    <w:rsid w:val="00CB5E2F"/>
    <w:pPr>
      <w:spacing w:after="160" w:line="240" w:lineRule="exact"/>
    </w:pPr>
    <w:rPr>
      <w:rFonts w:ascii="Verdana" w:hAnsi="Verdana"/>
      <w:lang w:val="en-US" w:eastAsia="en-US"/>
    </w:rPr>
  </w:style>
  <w:style w:type="paragraph" w:customStyle="1" w:styleId="ae">
    <w:name w:val="Внимание"/>
    <w:basedOn w:val="af"/>
    <w:autoRedefine/>
    <w:rsid w:val="00CB5E2F"/>
    <w:pPr>
      <w:widowControl w:val="0"/>
      <w:adjustRightInd w:val="0"/>
      <w:spacing w:after="0" w:line="360" w:lineRule="auto"/>
      <w:ind w:firstLine="720"/>
      <w:textAlignment w:val="baseline"/>
    </w:pPr>
    <w:rPr>
      <w:rFonts w:eastAsia="Calibri"/>
      <w:sz w:val="28"/>
      <w:szCs w:val="28"/>
      <w:lang w:eastAsia="en-US"/>
    </w:rPr>
  </w:style>
  <w:style w:type="paragraph" w:styleId="af">
    <w:name w:val="Body Text"/>
    <w:basedOn w:val="a"/>
    <w:link w:val="af0"/>
    <w:rsid w:val="00CB5E2F"/>
    <w:pPr>
      <w:spacing w:after="120"/>
    </w:pPr>
    <w:rPr>
      <w:lang w:val="x-none"/>
    </w:rPr>
  </w:style>
  <w:style w:type="character" w:customStyle="1" w:styleId="af0">
    <w:name w:val="Основной текст Знак"/>
    <w:link w:val="af"/>
    <w:rsid w:val="00CB5E2F"/>
    <w:rPr>
      <w:sz w:val="24"/>
      <w:szCs w:val="24"/>
      <w:lang w:val="x-none"/>
    </w:rPr>
  </w:style>
  <w:style w:type="paragraph" w:customStyle="1" w:styleId="af1">
    <w:name w:val=" Знак Знак Знак"/>
    <w:basedOn w:val="a"/>
    <w:rsid w:val="00CB5E2F"/>
    <w:pPr>
      <w:spacing w:after="160" w:line="240" w:lineRule="exact"/>
    </w:pPr>
    <w:rPr>
      <w:rFonts w:ascii="Verdana" w:hAnsi="Verdana"/>
      <w:lang w:val="en-US" w:eastAsia="en-US"/>
    </w:rPr>
  </w:style>
  <w:style w:type="paragraph" w:styleId="21">
    <w:name w:val="Body Text Indent 2"/>
    <w:basedOn w:val="a"/>
    <w:link w:val="22"/>
    <w:rsid w:val="00CB5E2F"/>
    <w:pPr>
      <w:spacing w:after="120" w:line="480" w:lineRule="auto"/>
      <w:ind w:left="283"/>
    </w:pPr>
    <w:rPr>
      <w:lang w:val="x-none" w:eastAsia="x-none"/>
    </w:rPr>
  </w:style>
  <w:style w:type="character" w:customStyle="1" w:styleId="22">
    <w:name w:val="Основной текст с отступом 2 Знак"/>
    <w:link w:val="21"/>
    <w:rsid w:val="00CB5E2F"/>
    <w:rPr>
      <w:sz w:val="24"/>
      <w:szCs w:val="24"/>
      <w:lang w:val="x-none" w:eastAsia="x-none"/>
    </w:rPr>
  </w:style>
  <w:style w:type="character" w:styleId="af2">
    <w:name w:val="Hyperlink"/>
    <w:basedOn w:val="a0"/>
    <w:rsid w:val="00465265"/>
    <w:rPr>
      <w:color w:val="0000FF"/>
      <w:u w:val="none"/>
    </w:rPr>
  </w:style>
  <w:style w:type="paragraph" w:styleId="af3">
    <w:name w:val="header"/>
    <w:basedOn w:val="a"/>
    <w:link w:val="af4"/>
    <w:uiPriority w:val="99"/>
    <w:rsid w:val="00CB5E2F"/>
    <w:pPr>
      <w:tabs>
        <w:tab w:val="center" w:pos="4677"/>
        <w:tab w:val="right" w:pos="9355"/>
      </w:tabs>
    </w:pPr>
    <w:rPr>
      <w:lang w:val="x-none" w:eastAsia="x-none"/>
    </w:rPr>
  </w:style>
  <w:style w:type="character" w:customStyle="1" w:styleId="af4">
    <w:name w:val="Верхний колонтитул Знак"/>
    <w:link w:val="af3"/>
    <w:uiPriority w:val="99"/>
    <w:rsid w:val="00CB5E2F"/>
    <w:rPr>
      <w:sz w:val="24"/>
      <w:szCs w:val="24"/>
      <w:lang w:val="x-none" w:eastAsia="x-none"/>
    </w:rPr>
  </w:style>
  <w:style w:type="paragraph" w:customStyle="1" w:styleId="110">
    <w:name w:val="Знак1 Знак Знак Знак1"/>
    <w:basedOn w:val="a"/>
    <w:rsid w:val="00CB5E2F"/>
    <w:pPr>
      <w:spacing w:after="160" w:line="240" w:lineRule="exact"/>
    </w:pPr>
    <w:rPr>
      <w:rFonts w:ascii="Verdana" w:hAnsi="Verdana"/>
      <w:lang w:val="en-US" w:eastAsia="en-US"/>
    </w:rPr>
  </w:style>
  <w:style w:type="character" w:customStyle="1" w:styleId="apple-converted-space">
    <w:name w:val="apple-converted-space"/>
    <w:rsid w:val="00CB5E2F"/>
  </w:style>
  <w:style w:type="character" w:customStyle="1" w:styleId="blk">
    <w:name w:val="blk"/>
    <w:rsid w:val="00CB5E2F"/>
  </w:style>
  <w:style w:type="paragraph" w:customStyle="1" w:styleId="ConsPlusNonformat">
    <w:name w:val="ConsPlusNonformat"/>
    <w:rsid w:val="00CB5E2F"/>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B5E2F"/>
    <w:pPr>
      <w:spacing w:before="100" w:beforeAutospacing="1" w:after="100" w:afterAutospacing="1"/>
    </w:pPr>
    <w:rPr>
      <w:rFonts w:ascii="Tahoma" w:hAnsi="Tahoma" w:cs="Tahoma"/>
      <w:sz w:val="20"/>
      <w:szCs w:val="20"/>
      <w:lang w:val="en-US" w:eastAsia="en-US"/>
    </w:rPr>
  </w:style>
  <w:style w:type="character" w:customStyle="1" w:styleId="text11">
    <w:name w:val="text11"/>
    <w:rsid w:val="00CB5E2F"/>
    <w:rPr>
      <w:rFonts w:ascii="Arial" w:hAnsi="Arial" w:cs="Arial"/>
      <w:color w:val="000000"/>
      <w:sz w:val="18"/>
      <w:szCs w:val="18"/>
    </w:rPr>
  </w:style>
  <w:style w:type="character" w:customStyle="1" w:styleId="af5">
    <w:name w:val="Основной текст_"/>
    <w:link w:val="23"/>
    <w:uiPriority w:val="99"/>
    <w:locked/>
    <w:rsid w:val="00CB5E2F"/>
    <w:rPr>
      <w:sz w:val="27"/>
      <w:szCs w:val="27"/>
      <w:shd w:val="clear" w:color="auto" w:fill="FFFFFF"/>
    </w:rPr>
  </w:style>
  <w:style w:type="paragraph" w:customStyle="1" w:styleId="23">
    <w:name w:val="Основной текст2"/>
    <w:basedOn w:val="a"/>
    <w:link w:val="af5"/>
    <w:uiPriority w:val="99"/>
    <w:rsid w:val="00CB5E2F"/>
    <w:pPr>
      <w:widowControl w:val="0"/>
      <w:shd w:val="clear" w:color="auto" w:fill="FFFFFF"/>
      <w:spacing w:line="480" w:lineRule="exact"/>
    </w:pPr>
    <w:rPr>
      <w:sz w:val="27"/>
      <w:szCs w:val="27"/>
      <w:lang w:val="x-none" w:eastAsia="x-none"/>
    </w:rPr>
  </w:style>
  <w:style w:type="paragraph" w:styleId="af6">
    <w:name w:val="No Spacing"/>
    <w:qFormat/>
    <w:rsid w:val="00CB5E2F"/>
    <w:rPr>
      <w:rFonts w:ascii="Calibri" w:hAnsi="Calibri" w:cs="Calibri"/>
      <w:sz w:val="22"/>
      <w:szCs w:val="22"/>
    </w:rPr>
  </w:style>
  <w:style w:type="character" w:styleId="af7">
    <w:name w:val="FollowedHyperlink"/>
    <w:uiPriority w:val="99"/>
    <w:unhideWhenUsed/>
    <w:rsid w:val="00CB5E2F"/>
    <w:rPr>
      <w:color w:val="800080"/>
      <w:u w:val="single"/>
    </w:rPr>
  </w:style>
  <w:style w:type="character" w:styleId="af8">
    <w:name w:val="Strong"/>
    <w:qFormat/>
    <w:rsid w:val="00CB5E2F"/>
    <w:rPr>
      <w:b/>
      <w:bCs/>
    </w:rPr>
  </w:style>
  <w:style w:type="paragraph" w:styleId="af9">
    <w:name w:val="Title"/>
    <w:basedOn w:val="a"/>
    <w:link w:val="afa"/>
    <w:qFormat/>
    <w:rsid w:val="00CB5E2F"/>
    <w:pPr>
      <w:ind w:firstLine="709"/>
      <w:jc w:val="center"/>
    </w:pPr>
    <w:rPr>
      <w:b/>
      <w:szCs w:val="20"/>
      <w:lang w:val="x-none" w:eastAsia="x-none"/>
    </w:rPr>
  </w:style>
  <w:style w:type="character" w:customStyle="1" w:styleId="afa">
    <w:name w:val="Название Знак"/>
    <w:link w:val="af9"/>
    <w:rsid w:val="00CB5E2F"/>
    <w:rPr>
      <w:b/>
      <w:sz w:val="28"/>
      <w:lang w:val="x-none" w:eastAsia="x-none"/>
    </w:rPr>
  </w:style>
  <w:style w:type="paragraph" w:customStyle="1" w:styleId="Default">
    <w:name w:val="Default"/>
    <w:basedOn w:val="a"/>
    <w:rsid w:val="00CB5E2F"/>
    <w:pPr>
      <w:widowControl w:val="0"/>
      <w:suppressAutoHyphens/>
      <w:autoSpaceDE w:val="0"/>
    </w:pPr>
    <w:rPr>
      <w:color w:val="000000"/>
      <w:kern w:val="1"/>
      <w:lang w:eastAsia="hi-IN" w:bidi="hi-IN"/>
    </w:rPr>
  </w:style>
  <w:style w:type="paragraph" w:customStyle="1" w:styleId="font5">
    <w:name w:val="font5"/>
    <w:basedOn w:val="a"/>
    <w:rsid w:val="00F8107F"/>
    <w:pPr>
      <w:spacing w:before="100" w:beforeAutospacing="1" w:after="100" w:afterAutospacing="1"/>
    </w:pPr>
    <w:rPr>
      <w:color w:val="000000"/>
    </w:rPr>
  </w:style>
  <w:style w:type="paragraph" w:customStyle="1" w:styleId="xl65">
    <w:name w:val="xl65"/>
    <w:basedOn w:val="a"/>
    <w:rsid w:val="00F8107F"/>
    <w:pPr>
      <w:spacing w:before="100" w:beforeAutospacing="1" w:after="100" w:afterAutospacing="1"/>
    </w:pPr>
    <w:rPr>
      <w:color w:val="000000"/>
    </w:rPr>
  </w:style>
  <w:style w:type="paragraph" w:customStyle="1" w:styleId="xl66">
    <w:name w:val="xl66"/>
    <w:basedOn w:val="a"/>
    <w:rsid w:val="00F81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7">
    <w:name w:val="xl67"/>
    <w:basedOn w:val="a"/>
    <w:rsid w:val="00F810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F810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F810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
    <w:rsid w:val="00F810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1">
    <w:name w:val="xl71"/>
    <w:basedOn w:val="a"/>
    <w:rsid w:val="00F810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
    <w:rsid w:val="00F81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3">
    <w:name w:val="xl73"/>
    <w:basedOn w:val="a"/>
    <w:rsid w:val="00F810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a"/>
    <w:rsid w:val="00F810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5">
    <w:name w:val="xl75"/>
    <w:basedOn w:val="a"/>
    <w:rsid w:val="00F81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76">
    <w:name w:val="xl76"/>
    <w:basedOn w:val="a"/>
    <w:rsid w:val="00F81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7">
    <w:name w:val="xl77"/>
    <w:basedOn w:val="a"/>
    <w:rsid w:val="00F81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78">
    <w:name w:val="xl78"/>
    <w:basedOn w:val="a"/>
    <w:rsid w:val="00F810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9">
    <w:name w:val="xl79"/>
    <w:basedOn w:val="a"/>
    <w:rsid w:val="00F810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
    <w:rsid w:val="00F810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1">
    <w:name w:val="xl81"/>
    <w:basedOn w:val="a"/>
    <w:rsid w:val="00F8107F"/>
    <w:pPr>
      <w:spacing w:before="100" w:beforeAutospacing="1" w:after="100" w:afterAutospacing="1"/>
    </w:pPr>
  </w:style>
  <w:style w:type="paragraph" w:customStyle="1" w:styleId="xl82">
    <w:name w:val="xl82"/>
    <w:basedOn w:val="a"/>
    <w:rsid w:val="00F810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3">
    <w:name w:val="xl83"/>
    <w:basedOn w:val="a"/>
    <w:rsid w:val="00F810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84">
    <w:name w:val="xl84"/>
    <w:basedOn w:val="a"/>
    <w:rsid w:val="00F810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F8107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F8107F"/>
    <w:pPr>
      <w:pBdr>
        <w:left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F8107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F810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89">
    <w:name w:val="xl89"/>
    <w:basedOn w:val="a"/>
    <w:rsid w:val="00F8107F"/>
    <w:pPr>
      <w:shd w:val="clear" w:color="000000" w:fill="FFFFFF"/>
      <w:spacing w:before="100" w:beforeAutospacing="1" w:after="100" w:afterAutospacing="1"/>
    </w:pPr>
  </w:style>
  <w:style w:type="paragraph" w:customStyle="1" w:styleId="xl90">
    <w:name w:val="xl90"/>
    <w:basedOn w:val="a"/>
    <w:rsid w:val="00F81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91">
    <w:name w:val="xl91"/>
    <w:basedOn w:val="a"/>
    <w:rsid w:val="00F81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92">
    <w:name w:val="xl92"/>
    <w:basedOn w:val="a"/>
    <w:rsid w:val="00F81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rPr>
  </w:style>
  <w:style w:type="paragraph" w:customStyle="1" w:styleId="xl93">
    <w:name w:val="xl93"/>
    <w:basedOn w:val="a"/>
    <w:rsid w:val="00F81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94">
    <w:name w:val="xl94"/>
    <w:basedOn w:val="a"/>
    <w:rsid w:val="00F81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95">
    <w:name w:val="xl95"/>
    <w:basedOn w:val="a"/>
    <w:rsid w:val="00F81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6">
    <w:name w:val="xl96"/>
    <w:basedOn w:val="a"/>
    <w:rsid w:val="00F81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97">
    <w:name w:val="xl97"/>
    <w:basedOn w:val="a"/>
    <w:rsid w:val="00F810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a"/>
    <w:rsid w:val="00F810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9">
    <w:name w:val="xl99"/>
    <w:basedOn w:val="a"/>
    <w:rsid w:val="00F81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0">
    <w:name w:val="xl100"/>
    <w:basedOn w:val="a"/>
    <w:rsid w:val="00F8107F"/>
    <w:pPr>
      <w:spacing w:before="100" w:beforeAutospacing="1" w:after="100" w:afterAutospacing="1"/>
      <w:textAlignment w:val="center"/>
    </w:pPr>
  </w:style>
  <w:style w:type="paragraph" w:customStyle="1" w:styleId="xl101">
    <w:name w:val="xl101"/>
    <w:basedOn w:val="a"/>
    <w:rsid w:val="00F8107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F8107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F8107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F8107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F8107F"/>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
    <w:rsid w:val="00F8107F"/>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
    <w:rsid w:val="00F8107F"/>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a"/>
    <w:rsid w:val="00F8107F"/>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F8107F"/>
    <w:pPr>
      <w:pBdr>
        <w:left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F8107F"/>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11">
    <w:name w:val="xl111"/>
    <w:basedOn w:val="a"/>
    <w:rsid w:val="00F8107F"/>
    <w:pPr>
      <w:pBdr>
        <w:left w:val="single" w:sz="4" w:space="0" w:color="auto"/>
        <w:right w:val="single" w:sz="4" w:space="0" w:color="auto"/>
      </w:pBdr>
      <w:spacing w:before="100" w:beforeAutospacing="1" w:after="100" w:afterAutospacing="1"/>
      <w:textAlignment w:val="center"/>
    </w:pPr>
    <w:rPr>
      <w:b/>
      <w:bCs/>
    </w:rPr>
  </w:style>
  <w:style w:type="paragraph" w:customStyle="1" w:styleId="xl112">
    <w:name w:val="xl112"/>
    <w:basedOn w:val="a"/>
    <w:rsid w:val="00F8107F"/>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3">
    <w:name w:val="xl113"/>
    <w:basedOn w:val="a"/>
    <w:rsid w:val="00F810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4">
    <w:name w:val="xl114"/>
    <w:basedOn w:val="a"/>
    <w:rsid w:val="00F8107F"/>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a"/>
    <w:rsid w:val="00F8107F"/>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16">
    <w:name w:val="xl116"/>
    <w:basedOn w:val="a"/>
    <w:rsid w:val="00F8107F"/>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F8107F"/>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8">
    <w:name w:val="xl118"/>
    <w:basedOn w:val="a"/>
    <w:rsid w:val="00F8107F"/>
    <w:pPr>
      <w:pBdr>
        <w:top w:val="single" w:sz="4" w:space="0" w:color="auto"/>
        <w:bottom w:val="single" w:sz="4" w:space="0" w:color="auto"/>
      </w:pBdr>
      <w:spacing w:before="100" w:beforeAutospacing="1" w:after="100" w:afterAutospacing="1"/>
      <w:jc w:val="center"/>
      <w:textAlignment w:val="center"/>
    </w:pPr>
  </w:style>
  <w:style w:type="paragraph" w:customStyle="1" w:styleId="xl119">
    <w:name w:val="xl119"/>
    <w:basedOn w:val="a"/>
    <w:rsid w:val="00F8107F"/>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
    <w:rsid w:val="00F8107F"/>
    <w:pPr>
      <w:pBdr>
        <w:bottom w:val="single" w:sz="4" w:space="0" w:color="auto"/>
      </w:pBdr>
      <w:spacing w:before="100" w:beforeAutospacing="1" w:after="100" w:afterAutospacing="1"/>
      <w:jc w:val="center"/>
    </w:pPr>
  </w:style>
  <w:style w:type="paragraph" w:customStyle="1" w:styleId="xl121">
    <w:name w:val="xl121"/>
    <w:basedOn w:val="a"/>
    <w:rsid w:val="00F8107F"/>
    <w:pPr>
      <w:spacing w:before="100" w:beforeAutospacing="1" w:after="100" w:afterAutospacing="1"/>
      <w:jc w:val="center"/>
    </w:pPr>
  </w:style>
  <w:style w:type="character" w:customStyle="1" w:styleId="20">
    <w:name w:val="Заголовок 2 Знак"/>
    <w:aliases w:val="!Разделы документа Знак1"/>
    <w:link w:val="2"/>
    <w:rsid w:val="008E7AB5"/>
    <w:rPr>
      <w:rFonts w:ascii="Arial" w:hAnsi="Arial" w:cs="Arial"/>
      <w:b/>
      <w:bCs/>
      <w:iCs/>
      <w:sz w:val="30"/>
      <w:szCs w:val="28"/>
    </w:rPr>
  </w:style>
  <w:style w:type="character" w:customStyle="1" w:styleId="30">
    <w:name w:val="Заголовок 3 Знак"/>
    <w:aliases w:val="!Главы документа Знак1"/>
    <w:link w:val="3"/>
    <w:rsid w:val="008E7AB5"/>
    <w:rPr>
      <w:rFonts w:ascii="Arial" w:hAnsi="Arial" w:cs="Arial"/>
      <w:b/>
      <w:bCs/>
      <w:sz w:val="28"/>
      <w:szCs w:val="26"/>
    </w:rPr>
  </w:style>
  <w:style w:type="character" w:customStyle="1" w:styleId="40">
    <w:name w:val="Заголовок 4 Знак"/>
    <w:aliases w:val="!Параграфы/Статьи документа Знак1"/>
    <w:link w:val="4"/>
    <w:rsid w:val="008E7AB5"/>
    <w:rPr>
      <w:rFonts w:ascii="Arial" w:hAnsi="Arial"/>
      <w:b/>
      <w:bCs/>
      <w:sz w:val="26"/>
      <w:szCs w:val="28"/>
    </w:rPr>
  </w:style>
  <w:style w:type="numbering" w:customStyle="1" w:styleId="12">
    <w:name w:val="Нет списка1"/>
    <w:next w:val="a2"/>
    <w:uiPriority w:val="99"/>
    <w:semiHidden/>
    <w:unhideWhenUsed/>
    <w:rsid w:val="008E7AB5"/>
  </w:style>
  <w:style w:type="character" w:customStyle="1" w:styleId="111">
    <w:name w:val="Заголовок 1 Знак1"/>
    <w:aliases w:val="!Части документа Знак"/>
    <w:rsid w:val="008E7AB5"/>
    <w:rPr>
      <w:rFonts w:ascii="Cambria" w:eastAsia="Times New Roman" w:hAnsi="Cambria" w:cs="Times New Roman"/>
      <w:b/>
      <w:bCs/>
      <w:color w:val="365F91"/>
      <w:sz w:val="28"/>
      <w:szCs w:val="28"/>
    </w:rPr>
  </w:style>
  <w:style w:type="character" w:customStyle="1" w:styleId="210">
    <w:name w:val="Заголовок 2 Знак1"/>
    <w:aliases w:val="!Разделы документа Знак"/>
    <w:semiHidden/>
    <w:rsid w:val="008E7AB5"/>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semiHidden/>
    <w:rsid w:val="008E7AB5"/>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semiHidden/>
    <w:rsid w:val="008E7AB5"/>
    <w:rPr>
      <w:rFonts w:ascii="Cambria" w:eastAsia="Times New Roman" w:hAnsi="Cambria" w:cs="Times New Roman"/>
      <w:b/>
      <w:bCs/>
      <w:i/>
      <w:iCs/>
      <w:color w:val="4F81BD"/>
      <w:sz w:val="24"/>
      <w:szCs w:val="24"/>
    </w:rPr>
  </w:style>
  <w:style w:type="character" w:styleId="HTML">
    <w:name w:val="HTML Variable"/>
    <w:aliases w:val="!Ссылки в документе"/>
    <w:basedOn w:val="a0"/>
    <w:rsid w:val="00465265"/>
    <w:rPr>
      <w:rFonts w:ascii="Arial" w:hAnsi="Arial"/>
      <w:b w:val="0"/>
      <w:i w:val="0"/>
      <w:iCs/>
      <w:color w:val="0000FF"/>
      <w:sz w:val="24"/>
      <w:u w:val="none"/>
    </w:rPr>
  </w:style>
  <w:style w:type="character" w:customStyle="1" w:styleId="afb">
    <w:name w:val="Текст примечания Знак"/>
    <w:aliases w:val="!Равноширинный текст документа Знак1"/>
    <w:link w:val="afc"/>
    <w:semiHidden/>
    <w:locked/>
    <w:rsid w:val="008E7AB5"/>
    <w:rPr>
      <w:rFonts w:ascii="Courier" w:hAnsi="Courier"/>
      <w:sz w:val="22"/>
    </w:rPr>
  </w:style>
  <w:style w:type="paragraph" w:styleId="afc">
    <w:name w:val="annotation text"/>
    <w:aliases w:val="!Равноширинный текст документа"/>
    <w:basedOn w:val="a"/>
    <w:link w:val="afb"/>
    <w:semiHidden/>
    <w:rsid w:val="00465265"/>
    <w:rPr>
      <w:rFonts w:ascii="Courier" w:hAnsi="Courier"/>
      <w:sz w:val="22"/>
      <w:szCs w:val="20"/>
    </w:rPr>
  </w:style>
  <w:style w:type="character" w:customStyle="1" w:styleId="13">
    <w:name w:val="Текст примечания Знак1"/>
    <w:aliases w:val="!Равноширинный текст документа Знак"/>
    <w:basedOn w:val="a0"/>
    <w:semiHidden/>
    <w:rsid w:val="008E7AB5"/>
  </w:style>
  <w:style w:type="paragraph" w:styleId="afd">
    <w:name w:val="caption"/>
    <w:aliases w:val="НАЗВАНИЕ"/>
    <w:basedOn w:val="a"/>
    <w:next w:val="a"/>
    <w:semiHidden/>
    <w:unhideWhenUsed/>
    <w:qFormat/>
    <w:rsid w:val="008E7AB5"/>
    <w:pPr>
      <w:widowControl w:val="0"/>
      <w:autoSpaceDE w:val="0"/>
      <w:autoSpaceDN w:val="0"/>
      <w:adjustRightInd w:val="0"/>
      <w:contextualSpacing/>
      <w:jc w:val="center"/>
    </w:pPr>
    <w:rPr>
      <w:iCs/>
      <w:szCs w:val="32"/>
    </w:rPr>
  </w:style>
  <w:style w:type="paragraph" w:customStyle="1" w:styleId="afe">
    <w:name w:val="Знак"/>
    <w:basedOn w:val="a"/>
    <w:rsid w:val="008E7AB5"/>
    <w:pPr>
      <w:spacing w:after="160" w:line="240" w:lineRule="exact"/>
      <w:ind w:firstLine="709"/>
      <w:contextualSpacing/>
    </w:pPr>
    <w:rPr>
      <w:rFonts w:ascii="Verdana" w:hAnsi="Verdana"/>
      <w:lang w:val="en-US" w:eastAsia="en-US"/>
    </w:rPr>
  </w:style>
  <w:style w:type="character" w:customStyle="1" w:styleId="14">
    <w:name w:val="Основной текст Знак1"/>
    <w:semiHidden/>
    <w:rsid w:val="008E7AB5"/>
    <w:rPr>
      <w:rFonts w:ascii="Arial" w:hAnsi="Arial"/>
      <w:sz w:val="24"/>
      <w:szCs w:val="24"/>
    </w:rPr>
  </w:style>
  <w:style w:type="paragraph" w:customStyle="1" w:styleId="aff">
    <w:name w:val="Знак Знак Знак"/>
    <w:basedOn w:val="a"/>
    <w:rsid w:val="008E7AB5"/>
    <w:pPr>
      <w:spacing w:after="160" w:line="240" w:lineRule="exact"/>
      <w:ind w:firstLine="709"/>
      <w:contextualSpacing/>
    </w:pPr>
    <w:rPr>
      <w:rFonts w:ascii="Verdana" w:hAnsi="Verdana"/>
      <w:lang w:val="en-US" w:eastAsia="en-US"/>
    </w:rPr>
  </w:style>
  <w:style w:type="paragraph" w:customStyle="1" w:styleId="font6">
    <w:name w:val="font6"/>
    <w:basedOn w:val="a"/>
    <w:rsid w:val="008E7AB5"/>
    <w:pPr>
      <w:spacing w:before="100" w:beforeAutospacing="1" w:after="100" w:afterAutospacing="1"/>
      <w:ind w:firstLine="709"/>
      <w:contextualSpacing/>
    </w:pPr>
    <w:rPr>
      <w:color w:val="000000"/>
      <w:sz w:val="22"/>
      <w:szCs w:val="22"/>
    </w:rPr>
  </w:style>
  <w:style w:type="paragraph" w:customStyle="1" w:styleId="xl122">
    <w:name w:val="xl122"/>
    <w:basedOn w:val="a"/>
    <w:rsid w:val="008E7AB5"/>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jc w:val="right"/>
    </w:pPr>
  </w:style>
  <w:style w:type="paragraph" w:customStyle="1" w:styleId="xl123">
    <w:name w:val="xl123"/>
    <w:basedOn w:val="a"/>
    <w:rsid w:val="008E7AB5"/>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jc w:val="center"/>
    </w:pPr>
    <w:rPr>
      <w:b/>
      <w:bCs/>
    </w:rPr>
  </w:style>
  <w:style w:type="paragraph" w:customStyle="1" w:styleId="xl124">
    <w:name w:val="xl124"/>
    <w:basedOn w:val="a"/>
    <w:rsid w:val="008E7AB5"/>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pPr>
    <w:rPr>
      <w:b/>
      <w:bCs/>
    </w:rPr>
  </w:style>
  <w:style w:type="paragraph" w:customStyle="1" w:styleId="xl125">
    <w:name w:val="xl125"/>
    <w:basedOn w:val="a"/>
    <w:rsid w:val="008E7AB5"/>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jc w:val="center"/>
    </w:pPr>
  </w:style>
  <w:style w:type="paragraph" w:customStyle="1" w:styleId="xl126">
    <w:name w:val="xl126"/>
    <w:basedOn w:val="a"/>
    <w:rsid w:val="008E7AB5"/>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jc w:val="center"/>
    </w:pPr>
    <w:rPr>
      <w:b/>
      <w:bCs/>
    </w:rPr>
  </w:style>
  <w:style w:type="paragraph" w:customStyle="1" w:styleId="xl127">
    <w:name w:val="xl127"/>
    <w:basedOn w:val="a"/>
    <w:rsid w:val="008E7A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709"/>
      <w:contextualSpacing/>
      <w:jc w:val="center"/>
    </w:pPr>
  </w:style>
  <w:style w:type="paragraph" w:customStyle="1" w:styleId="xl128">
    <w:name w:val="xl128"/>
    <w:basedOn w:val="a"/>
    <w:rsid w:val="008E7A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709"/>
      <w:contextualSpacing/>
    </w:pPr>
    <w:rPr>
      <w:sz w:val="20"/>
      <w:szCs w:val="20"/>
    </w:rPr>
  </w:style>
  <w:style w:type="paragraph" w:customStyle="1" w:styleId="xl129">
    <w:name w:val="xl129"/>
    <w:basedOn w:val="a"/>
    <w:rsid w:val="008E7A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709"/>
      <w:contextualSpacing/>
      <w:jc w:val="center"/>
    </w:pPr>
    <w:rPr>
      <w:sz w:val="20"/>
      <w:szCs w:val="20"/>
    </w:rPr>
  </w:style>
  <w:style w:type="paragraph" w:customStyle="1" w:styleId="xl130">
    <w:name w:val="xl130"/>
    <w:basedOn w:val="a"/>
    <w:rsid w:val="008E7A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709"/>
      <w:contextualSpacing/>
      <w:jc w:val="center"/>
    </w:pPr>
  </w:style>
  <w:style w:type="paragraph" w:customStyle="1" w:styleId="xl131">
    <w:name w:val="xl131"/>
    <w:basedOn w:val="a"/>
    <w:rsid w:val="008E7A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709"/>
      <w:contextualSpacing/>
      <w:jc w:val="center"/>
    </w:pPr>
    <w:rPr>
      <w:sz w:val="20"/>
      <w:szCs w:val="20"/>
    </w:rPr>
  </w:style>
  <w:style w:type="paragraph" w:customStyle="1" w:styleId="xl132">
    <w:name w:val="xl132"/>
    <w:basedOn w:val="a"/>
    <w:rsid w:val="008E7AB5"/>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jc w:val="center"/>
    </w:pPr>
  </w:style>
  <w:style w:type="paragraph" w:customStyle="1" w:styleId="xl133">
    <w:name w:val="xl133"/>
    <w:basedOn w:val="a"/>
    <w:rsid w:val="008E7AB5"/>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jc w:val="center"/>
    </w:pPr>
    <w:rPr>
      <w:rFonts w:cs="Arial"/>
    </w:rPr>
  </w:style>
  <w:style w:type="paragraph" w:customStyle="1" w:styleId="xl134">
    <w:name w:val="xl134"/>
    <w:basedOn w:val="a"/>
    <w:rsid w:val="008E7AB5"/>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jc w:val="center"/>
    </w:pPr>
    <w:rPr>
      <w:rFonts w:cs="Arial"/>
    </w:rPr>
  </w:style>
  <w:style w:type="paragraph" w:customStyle="1" w:styleId="xl135">
    <w:name w:val="xl135"/>
    <w:basedOn w:val="a"/>
    <w:rsid w:val="008E7A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709"/>
      <w:contextualSpacing/>
      <w:jc w:val="center"/>
    </w:pPr>
  </w:style>
  <w:style w:type="paragraph" w:customStyle="1" w:styleId="xl136">
    <w:name w:val="xl136"/>
    <w:basedOn w:val="a"/>
    <w:rsid w:val="008E7A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709"/>
      <w:contextualSpacing/>
      <w:jc w:val="center"/>
    </w:pPr>
  </w:style>
  <w:style w:type="paragraph" w:customStyle="1" w:styleId="xl137">
    <w:name w:val="xl137"/>
    <w:basedOn w:val="a"/>
    <w:rsid w:val="008E7A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709"/>
      <w:contextualSpacing/>
    </w:pPr>
    <w:rPr>
      <w:sz w:val="20"/>
      <w:szCs w:val="20"/>
    </w:rPr>
  </w:style>
  <w:style w:type="paragraph" w:customStyle="1" w:styleId="xl138">
    <w:name w:val="xl138"/>
    <w:basedOn w:val="a"/>
    <w:rsid w:val="008E7A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709"/>
      <w:contextualSpacing/>
    </w:pPr>
    <w:rPr>
      <w:sz w:val="20"/>
      <w:szCs w:val="20"/>
    </w:rPr>
  </w:style>
  <w:style w:type="paragraph" w:customStyle="1" w:styleId="xl139">
    <w:name w:val="xl139"/>
    <w:basedOn w:val="a"/>
    <w:rsid w:val="008E7A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709"/>
      <w:contextualSpacing/>
    </w:pPr>
    <w:rPr>
      <w:rFonts w:cs="Arial"/>
    </w:rPr>
  </w:style>
  <w:style w:type="paragraph" w:customStyle="1" w:styleId="xl140">
    <w:name w:val="xl140"/>
    <w:basedOn w:val="a"/>
    <w:rsid w:val="008E7A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709"/>
      <w:contextualSpacing/>
      <w:jc w:val="center"/>
    </w:pPr>
    <w:rPr>
      <w:sz w:val="20"/>
      <w:szCs w:val="20"/>
    </w:rPr>
  </w:style>
  <w:style w:type="paragraph" w:customStyle="1" w:styleId="xl141">
    <w:name w:val="xl141"/>
    <w:basedOn w:val="a"/>
    <w:rsid w:val="008E7AB5"/>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jc w:val="center"/>
    </w:pPr>
    <w:rPr>
      <w:sz w:val="20"/>
      <w:szCs w:val="20"/>
    </w:rPr>
  </w:style>
  <w:style w:type="paragraph" w:customStyle="1" w:styleId="xl142">
    <w:name w:val="xl142"/>
    <w:basedOn w:val="a"/>
    <w:rsid w:val="008E7A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709"/>
      <w:contextualSpacing/>
      <w:jc w:val="center"/>
    </w:pPr>
    <w:rPr>
      <w:sz w:val="20"/>
      <w:szCs w:val="20"/>
    </w:rPr>
  </w:style>
  <w:style w:type="paragraph" w:customStyle="1" w:styleId="xl143">
    <w:name w:val="xl143"/>
    <w:basedOn w:val="a"/>
    <w:rsid w:val="008E7A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709"/>
      <w:contextualSpacing/>
      <w:jc w:val="center"/>
    </w:pPr>
  </w:style>
  <w:style w:type="paragraph" w:customStyle="1" w:styleId="xl144">
    <w:name w:val="xl144"/>
    <w:basedOn w:val="a"/>
    <w:rsid w:val="008E7A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709"/>
      <w:contextualSpacing/>
      <w:jc w:val="center"/>
    </w:pPr>
    <w:rPr>
      <w:sz w:val="20"/>
      <w:szCs w:val="20"/>
    </w:rPr>
  </w:style>
  <w:style w:type="paragraph" w:customStyle="1" w:styleId="xl145">
    <w:name w:val="xl145"/>
    <w:basedOn w:val="a"/>
    <w:rsid w:val="008E7A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709"/>
      <w:contextualSpacing/>
      <w:jc w:val="center"/>
    </w:pPr>
    <w:rPr>
      <w:rFonts w:cs="Arial"/>
    </w:rPr>
  </w:style>
  <w:style w:type="paragraph" w:customStyle="1" w:styleId="xl146">
    <w:name w:val="xl146"/>
    <w:basedOn w:val="a"/>
    <w:rsid w:val="008E7A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709"/>
      <w:contextualSpacing/>
      <w:jc w:val="center"/>
    </w:pPr>
    <w:rPr>
      <w:rFonts w:cs="Arial"/>
    </w:rPr>
  </w:style>
  <w:style w:type="paragraph" w:customStyle="1" w:styleId="xl147">
    <w:name w:val="xl147"/>
    <w:basedOn w:val="a"/>
    <w:rsid w:val="008E7AB5"/>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jc w:val="center"/>
    </w:pPr>
    <w:rPr>
      <w:sz w:val="20"/>
      <w:szCs w:val="20"/>
    </w:rPr>
  </w:style>
  <w:style w:type="paragraph" w:customStyle="1" w:styleId="xl148">
    <w:name w:val="xl148"/>
    <w:basedOn w:val="a"/>
    <w:rsid w:val="008E7AB5"/>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jc w:val="center"/>
    </w:pPr>
    <w:rPr>
      <w:b/>
      <w:bCs/>
    </w:rPr>
  </w:style>
  <w:style w:type="paragraph" w:customStyle="1" w:styleId="xl149">
    <w:name w:val="xl149"/>
    <w:basedOn w:val="a"/>
    <w:rsid w:val="008E7AB5"/>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jc w:val="center"/>
    </w:pPr>
    <w:rPr>
      <w:b/>
      <w:bCs/>
    </w:rPr>
  </w:style>
  <w:style w:type="paragraph" w:customStyle="1" w:styleId="xl150">
    <w:name w:val="xl150"/>
    <w:basedOn w:val="a"/>
    <w:rsid w:val="008E7AB5"/>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jc w:val="center"/>
    </w:pPr>
  </w:style>
  <w:style w:type="paragraph" w:customStyle="1" w:styleId="xl151">
    <w:name w:val="xl151"/>
    <w:basedOn w:val="a"/>
    <w:rsid w:val="008E7AB5"/>
    <w:pPr>
      <w:pBdr>
        <w:top w:val="single" w:sz="4" w:space="0" w:color="auto"/>
        <w:left w:val="single" w:sz="4" w:space="0" w:color="auto"/>
        <w:bottom w:val="single" w:sz="4" w:space="0" w:color="auto"/>
      </w:pBdr>
      <w:shd w:val="clear" w:color="auto" w:fill="FFFFFF"/>
      <w:spacing w:before="100" w:beforeAutospacing="1" w:after="100" w:afterAutospacing="1"/>
      <w:ind w:firstLine="709"/>
      <w:contextualSpacing/>
      <w:jc w:val="center"/>
    </w:pPr>
  </w:style>
  <w:style w:type="paragraph" w:customStyle="1" w:styleId="xl152">
    <w:name w:val="xl152"/>
    <w:basedOn w:val="a"/>
    <w:rsid w:val="008E7AB5"/>
    <w:pPr>
      <w:pBdr>
        <w:top w:val="single" w:sz="4" w:space="0" w:color="auto"/>
        <w:bottom w:val="single" w:sz="4" w:space="0" w:color="auto"/>
      </w:pBdr>
      <w:shd w:val="clear" w:color="auto" w:fill="FFFFFF"/>
      <w:spacing w:before="100" w:beforeAutospacing="1" w:after="100" w:afterAutospacing="1"/>
      <w:ind w:firstLine="709"/>
      <w:contextualSpacing/>
      <w:jc w:val="center"/>
    </w:pPr>
  </w:style>
  <w:style w:type="paragraph" w:customStyle="1" w:styleId="xl153">
    <w:name w:val="xl153"/>
    <w:basedOn w:val="a"/>
    <w:rsid w:val="008E7AB5"/>
    <w:pPr>
      <w:pBdr>
        <w:top w:val="single" w:sz="4" w:space="0" w:color="auto"/>
        <w:bottom w:val="single" w:sz="4" w:space="0" w:color="auto"/>
        <w:right w:val="single" w:sz="4" w:space="0" w:color="auto"/>
      </w:pBdr>
      <w:shd w:val="clear" w:color="auto" w:fill="FFFFFF"/>
      <w:spacing w:before="100" w:beforeAutospacing="1" w:after="100" w:afterAutospacing="1"/>
      <w:ind w:firstLine="709"/>
      <w:contextualSpacing/>
      <w:jc w:val="center"/>
    </w:pPr>
  </w:style>
  <w:style w:type="paragraph" w:customStyle="1" w:styleId="xl154">
    <w:name w:val="xl154"/>
    <w:basedOn w:val="a"/>
    <w:rsid w:val="008E7AB5"/>
    <w:pPr>
      <w:pBdr>
        <w:top w:val="single" w:sz="4" w:space="0" w:color="auto"/>
        <w:left w:val="single" w:sz="4" w:space="0" w:color="auto"/>
        <w:right w:val="single" w:sz="4" w:space="0" w:color="auto"/>
      </w:pBdr>
      <w:spacing w:before="100" w:beforeAutospacing="1" w:after="100" w:afterAutospacing="1"/>
      <w:ind w:firstLine="709"/>
      <w:contextualSpacing/>
      <w:jc w:val="center"/>
    </w:pPr>
  </w:style>
  <w:style w:type="paragraph" w:customStyle="1" w:styleId="xl155">
    <w:name w:val="xl155"/>
    <w:basedOn w:val="a"/>
    <w:rsid w:val="008E7AB5"/>
    <w:pPr>
      <w:pBdr>
        <w:left w:val="single" w:sz="4" w:space="0" w:color="auto"/>
        <w:right w:val="single" w:sz="4" w:space="0" w:color="auto"/>
      </w:pBdr>
      <w:spacing w:before="100" w:beforeAutospacing="1" w:after="100" w:afterAutospacing="1"/>
      <w:ind w:firstLine="709"/>
      <w:contextualSpacing/>
      <w:jc w:val="center"/>
    </w:pPr>
  </w:style>
  <w:style w:type="paragraph" w:customStyle="1" w:styleId="xl156">
    <w:name w:val="xl156"/>
    <w:basedOn w:val="a"/>
    <w:rsid w:val="008E7AB5"/>
    <w:pPr>
      <w:pBdr>
        <w:left w:val="single" w:sz="4" w:space="0" w:color="auto"/>
        <w:bottom w:val="single" w:sz="4" w:space="0" w:color="auto"/>
        <w:right w:val="single" w:sz="4" w:space="0" w:color="auto"/>
      </w:pBdr>
      <w:spacing w:before="100" w:beforeAutospacing="1" w:after="100" w:afterAutospacing="1"/>
      <w:ind w:firstLine="709"/>
      <w:contextualSpacing/>
      <w:jc w:val="center"/>
    </w:pPr>
  </w:style>
  <w:style w:type="paragraph" w:customStyle="1" w:styleId="xl157">
    <w:name w:val="xl157"/>
    <w:basedOn w:val="a"/>
    <w:rsid w:val="008E7AB5"/>
    <w:pPr>
      <w:pBdr>
        <w:top w:val="single" w:sz="4" w:space="0" w:color="auto"/>
        <w:left w:val="single" w:sz="4" w:space="0" w:color="auto"/>
        <w:right w:val="single" w:sz="4" w:space="0" w:color="auto"/>
      </w:pBdr>
      <w:spacing w:before="100" w:beforeAutospacing="1" w:after="100" w:afterAutospacing="1"/>
      <w:ind w:firstLine="709"/>
      <w:contextualSpacing/>
      <w:jc w:val="center"/>
    </w:pPr>
  </w:style>
  <w:style w:type="paragraph" w:customStyle="1" w:styleId="xl158">
    <w:name w:val="xl158"/>
    <w:basedOn w:val="a"/>
    <w:rsid w:val="008E7AB5"/>
    <w:pPr>
      <w:pBdr>
        <w:left w:val="single" w:sz="4" w:space="0" w:color="auto"/>
        <w:right w:val="single" w:sz="4" w:space="0" w:color="auto"/>
      </w:pBdr>
      <w:spacing w:before="100" w:beforeAutospacing="1" w:after="100" w:afterAutospacing="1"/>
      <w:ind w:firstLine="709"/>
      <w:contextualSpacing/>
      <w:jc w:val="center"/>
    </w:pPr>
  </w:style>
  <w:style w:type="paragraph" w:customStyle="1" w:styleId="xl159">
    <w:name w:val="xl159"/>
    <w:basedOn w:val="a"/>
    <w:rsid w:val="008E7AB5"/>
    <w:pPr>
      <w:pBdr>
        <w:left w:val="single" w:sz="4" w:space="0" w:color="auto"/>
        <w:bottom w:val="single" w:sz="4" w:space="0" w:color="auto"/>
        <w:right w:val="single" w:sz="4" w:space="0" w:color="auto"/>
      </w:pBdr>
      <w:spacing w:before="100" w:beforeAutospacing="1" w:after="100" w:afterAutospacing="1"/>
      <w:ind w:firstLine="709"/>
      <w:contextualSpacing/>
      <w:jc w:val="center"/>
    </w:pPr>
  </w:style>
  <w:style w:type="paragraph" w:customStyle="1" w:styleId="xl160">
    <w:name w:val="xl160"/>
    <w:basedOn w:val="a"/>
    <w:rsid w:val="008E7AB5"/>
    <w:pPr>
      <w:pBdr>
        <w:top w:val="single" w:sz="4" w:space="0" w:color="auto"/>
        <w:left w:val="single" w:sz="4" w:space="0" w:color="auto"/>
        <w:right w:val="single" w:sz="4" w:space="0" w:color="auto"/>
      </w:pBdr>
      <w:spacing w:before="100" w:beforeAutospacing="1" w:after="100" w:afterAutospacing="1"/>
      <w:ind w:firstLine="709"/>
      <w:contextualSpacing/>
      <w:jc w:val="center"/>
    </w:pPr>
    <w:rPr>
      <w:rFonts w:cs="Arial"/>
    </w:rPr>
  </w:style>
  <w:style w:type="paragraph" w:customStyle="1" w:styleId="xl161">
    <w:name w:val="xl161"/>
    <w:basedOn w:val="a"/>
    <w:rsid w:val="008E7AB5"/>
    <w:pPr>
      <w:pBdr>
        <w:left w:val="single" w:sz="4" w:space="0" w:color="auto"/>
        <w:right w:val="single" w:sz="4" w:space="0" w:color="auto"/>
      </w:pBdr>
      <w:spacing w:before="100" w:beforeAutospacing="1" w:after="100" w:afterAutospacing="1"/>
      <w:ind w:firstLine="709"/>
      <w:contextualSpacing/>
      <w:jc w:val="center"/>
    </w:pPr>
    <w:rPr>
      <w:rFonts w:cs="Arial"/>
    </w:rPr>
  </w:style>
  <w:style w:type="paragraph" w:customStyle="1" w:styleId="xl162">
    <w:name w:val="xl162"/>
    <w:basedOn w:val="a"/>
    <w:rsid w:val="008E7AB5"/>
    <w:pPr>
      <w:pBdr>
        <w:left w:val="single" w:sz="4" w:space="0" w:color="auto"/>
        <w:bottom w:val="single" w:sz="4" w:space="0" w:color="auto"/>
        <w:right w:val="single" w:sz="4" w:space="0" w:color="auto"/>
      </w:pBdr>
      <w:spacing w:before="100" w:beforeAutospacing="1" w:after="100" w:afterAutospacing="1"/>
      <w:ind w:firstLine="709"/>
      <w:contextualSpacing/>
      <w:jc w:val="center"/>
    </w:pPr>
    <w:rPr>
      <w:rFonts w:cs="Arial"/>
    </w:rPr>
  </w:style>
  <w:style w:type="paragraph" w:customStyle="1" w:styleId="xl163">
    <w:name w:val="xl163"/>
    <w:basedOn w:val="a"/>
    <w:rsid w:val="008E7AB5"/>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jc w:val="center"/>
    </w:pPr>
    <w:rPr>
      <w:b/>
      <w:bCs/>
    </w:rPr>
  </w:style>
  <w:style w:type="paragraph" w:customStyle="1" w:styleId="xl164">
    <w:name w:val="xl164"/>
    <w:basedOn w:val="a"/>
    <w:rsid w:val="008E7AB5"/>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jc w:val="center"/>
    </w:pPr>
  </w:style>
  <w:style w:type="paragraph" w:customStyle="1" w:styleId="xl165">
    <w:name w:val="xl165"/>
    <w:basedOn w:val="a"/>
    <w:rsid w:val="008E7AB5"/>
    <w:pPr>
      <w:pBdr>
        <w:top w:val="single" w:sz="4" w:space="0" w:color="auto"/>
        <w:right w:val="single" w:sz="4" w:space="0" w:color="auto"/>
      </w:pBdr>
      <w:spacing w:before="100" w:beforeAutospacing="1" w:after="100" w:afterAutospacing="1"/>
      <w:ind w:firstLine="709"/>
      <w:contextualSpacing/>
      <w:jc w:val="center"/>
    </w:pPr>
  </w:style>
  <w:style w:type="paragraph" w:customStyle="1" w:styleId="xl166">
    <w:name w:val="xl166"/>
    <w:basedOn w:val="a"/>
    <w:rsid w:val="008E7AB5"/>
    <w:pPr>
      <w:pBdr>
        <w:right w:val="single" w:sz="4" w:space="0" w:color="auto"/>
      </w:pBdr>
      <w:spacing w:before="100" w:beforeAutospacing="1" w:after="100" w:afterAutospacing="1"/>
      <w:ind w:firstLine="709"/>
      <w:contextualSpacing/>
      <w:jc w:val="center"/>
    </w:pPr>
  </w:style>
  <w:style w:type="paragraph" w:customStyle="1" w:styleId="xl167">
    <w:name w:val="xl167"/>
    <w:basedOn w:val="a"/>
    <w:rsid w:val="008E7AB5"/>
    <w:pPr>
      <w:pBdr>
        <w:bottom w:val="single" w:sz="4" w:space="0" w:color="auto"/>
        <w:right w:val="single" w:sz="4" w:space="0" w:color="auto"/>
      </w:pBdr>
      <w:spacing w:before="100" w:beforeAutospacing="1" w:after="100" w:afterAutospacing="1"/>
      <w:ind w:firstLine="709"/>
      <w:contextualSpacing/>
      <w:jc w:val="center"/>
    </w:pPr>
  </w:style>
  <w:style w:type="paragraph" w:customStyle="1" w:styleId="xl168">
    <w:name w:val="xl168"/>
    <w:basedOn w:val="a"/>
    <w:rsid w:val="008E7AB5"/>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pPr>
    <w:rPr>
      <w:b/>
      <w:bCs/>
    </w:rPr>
  </w:style>
  <w:style w:type="paragraph" w:customStyle="1" w:styleId="xl169">
    <w:name w:val="xl169"/>
    <w:basedOn w:val="a"/>
    <w:rsid w:val="008E7AB5"/>
    <w:pPr>
      <w:pBdr>
        <w:top w:val="single" w:sz="4" w:space="0" w:color="auto"/>
        <w:left w:val="single" w:sz="4" w:space="0" w:color="auto"/>
        <w:right w:val="single" w:sz="4" w:space="0" w:color="auto"/>
      </w:pBdr>
      <w:spacing w:before="100" w:beforeAutospacing="1" w:after="100" w:afterAutospacing="1"/>
      <w:ind w:firstLine="709"/>
      <w:contextualSpacing/>
    </w:pPr>
    <w:rPr>
      <w:color w:val="000000"/>
      <w:sz w:val="20"/>
      <w:szCs w:val="20"/>
    </w:rPr>
  </w:style>
  <w:style w:type="paragraph" w:customStyle="1" w:styleId="xl170">
    <w:name w:val="xl170"/>
    <w:basedOn w:val="a"/>
    <w:rsid w:val="008E7AB5"/>
    <w:pPr>
      <w:pBdr>
        <w:left w:val="single" w:sz="4" w:space="0" w:color="auto"/>
        <w:bottom w:val="single" w:sz="4" w:space="0" w:color="auto"/>
        <w:right w:val="single" w:sz="4" w:space="0" w:color="auto"/>
      </w:pBdr>
      <w:spacing w:before="100" w:beforeAutospacing="1" w:after="100" w:afterAutospacing="1"/>
      <w:ind w:firstLine="709"/>
      <w:contextualSpacing/>
    </w:pPr>
    <w:rPr>
      <w:color w:val="000000"/>
      <w:sz w:val="20"/>
      <w:szCs w:val="20"/>
    </w:rPr>
  </w:style>
  <w:style w:type="paragraph" w:customStyle="1" w:styleId="xl171">
    <w:name w:val="xl171"/>
    <w:basedOn w:val="a"/>
    <w:rsid w:val="008E7AB5"/>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pPr>
    <w:rPr>
      <w:rFonts w:ascii="Cambria" w:hAnsi="Cambria"/>
    </w:rPr>
  </w:style>
  <w:style w:type="paragraph" w:customStyle="1" w:styleId="xl172">
    <w:name w:val="xl172"/>
    <w:basedOn w:val="a"/>
    <w:rsid w:val="008E7AB5"/>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pPr>
    <w:rPr>
      <w:rFonts w:ascii="Cambria" w:hAnsi="Cambria"/>
      <w:b/>
      <w:bCs/>
    </w:rPr>
  </w:style>
  <w:style w:type="paragraph" w:customStyle="1" w:styleId="xl173">
    <w:name w:val="xl173"/>
    <w:basedOn w:val="a"/>
    <w:rsid w:val="008E7AB5"/>
    <w:pPr>
      <w:pBdr>
        <w:top w:val="single" w:sz="4" w:space="0" w:color="auto"/>
        <w:left w:val="single" w:sz="4" w:space="0" w:color="auto"/>
        <w:right w:val="single" w:sz="4" w:space="0" w:color="auto"/>
      </w:pBdr>
      <w:spacing w:before="100" w:beforeAutospacing="1" w:after="100" w:afterAutospacing="1"/>
      <w:ind w:firstLine="709"/>
      <w:contextualSpacing/>
    </w:pPr>
  </w:style>
  <w:style w:type="paragraph" w:customStyle="1" w:styleId="xl174">
    <w:name w:val="xl174"/>
    <w:basedOn w:val="a"/>
    <w:rsid w:val="008E7AB5"/>
    <w:pPr>
      <w:pBdr>
        <w:left w:val="single" w:sz="4" w:space="0" w:color="auto"/>
        <w:right w:val="single" w:sz="4" w:space="0" w:color="auto"/>
      </w:pBdr>
      <w:spacing w:before="100" w:beforeAutospacing="1" w:after="100" w:afterAutospacing="1"/>
      <w:ind w:firstLine="709"/>
      <w:contextualSpacing/>
    </w:pPr>
  </w:style>
  <w:style w:type="paragraph" w:customStyle="1" w:styleId="xl175">
    <w:name w:val="xl175"/>
    <w:basedOn w:val="a"/>
    <w:rsid w:val="008E7AB5"/>
    <w:pPr>
      <w:pBdr>
        <w:left w:val="single" w:sz="4" w:space="0" w:color="auto"/>
        <w:bottom w:val="single" w:sz="4" w:space="0" w:color="auto"/>
        <w:right w:val="single" w:sz="4" w:space="0" w:color="auto"/>
      </w:pBdr>
      <w:spacing w:before="100" w:beforeAutospacing="1" w:after="100" w:afterAutospacing="1"/>
      <w:ind w:firstLine="709"/>
      <w:contextualSpacing/>
    </w:pPr>
  </w:style>
  <w:style w:type="paragraph" w:customStyle="1" w:styleId="xl176">
    <w:name w:val="xl176"/>
    <w:basedOn w:val="a"/>
    <w:rsid w:val="008E7AB5"/>
    <w:pPr>
      <w:pBdr>
        <w:top w:val="single" w:sz="4" w:space="0" w:color="auto"/>
        <w:left w:val="single" w:sz="4" w:space="0" w:color="auto"/>
        <w:right w:val="single" w:sz="4" w:space="0" w:color="auto"/>
      </w:pBdr>
      <w:spacing w:before="100" w:beforeAutospacing="1" w:after="100" w:afterAutospacing="1"/>
      <w:ind w:firstLine="709"/>
      <w:contextualSpacing/>
      <w:jc w:val="center"/>
    </w:pPr>
    <w:rPr>
      <w:rFonts w:ascii="Cambria" w:hAnsi="Cambria"/>
    </w:rPr>
  </w:style>
  <w:style w:type="paragraph" w:customStyle="1" w:styleId="xl177">
    <w:name w:val="xl177"/>
    <w:basedOn w:val="a"/>
    <w:rsid w:val="008E7A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709"/>
      <w:contextualSpacing/>
      <w:jc w:val="center"/>
    </w:pPr>
    <w:rPr>
      <w:b/>
      <w:bCs/>
    </w:rPr>
  </w:style>
  <w:style w:type="paragraph" w:customStyle="1" w:styleId="xl178">
    <w:name w:val="xl178"/>
    <w:basedOn w:val="a"/>
    <w:rsid w:val="008E7AB5"/>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jc w:val="center"/>
    </w:pPr>
    <w:rPr>
      <w:color w:val="000000"/>
    </w:rPr>
  </w:style>
  <w:style w:type="paragraph" w:customStyle="1" w:styleId="xl179">
    <w:name w:val="xl179"/>
    <w:basedOn w:val="a"/>
    <w:rsid w:val="008E7AB5"/>
    <w:pPr>
      <w:pBdr>
        <w:top w:val="single" w:sz="4" w:space="0" w:color="auto"/>
        <w:left w:val="single" w:sz="4" w:space="0" w:color="auto"/>
        <w:right w:val="single" w:sz="4" w:space="0" w:color="auto"/>
      </w:pBdr>
      <w:spacing w:before="100" w:beforeAutospacing="1" w:after="100" w:afterAutospacing="1"/>
      <w:ind w:firstLine="709"/>
      <w:contextualSpacing/>
      <w:jc w:val="center"/>
    </w:pPr>
  </w:style>
  <w:style w:type="paragraph" w:customStyle="1" w:styleId="xl180">
    <w:name w:val="xl180"/>
    <w:basedOn w:val="a"/>
    <w:rsid w:val="008E7AB5"/>
    <w:pPr>
      <w:pBdr>
        <w:left w:val="single" w:sz="4" w:space="0" w:color="auto"/>
        <w:bottom w:val="single" w:sz="4" w:space="0" w:color="auto"/>
        <w:right w:val="single" w:sz="4" w:space="0" w:color="auto"/>
      </w:pBdr>
      <w:spacing w:before="100" w:beforeAutospacing="1" w:after="100" w:afterAutospacing="1"/>
      <w:ind w:firstLine="709"/>
      <w:contextualSpacing/>
      <w:jc w:val="center"/>
    </w:pPr>
  </w:style>
  <w:style w:type="paragraph" w:customStyle="1" w:styleId="Title">
    <w:name w:val="Title!Название НПА"/>
    <w:basedOn w:val="a"/>
    <w:rsid w:val="00465265"/>
    <w:pPr>
      <w:spacing w:before="240" w:after="60"/>
      <w:jc w:val="center"/>
      <w:outlineLvl w:val="0"/>
    </w:pPr>
    <w:rPr>
      <w:rFonts w:cs="Arial"/>
      <w:b/>
      <w:bCs/>
      <w:kern w:val="28"/>
      <w:sz w:val="32"/>
      <w:szCs w:val="32"/>
    </w:rPr>
  </w:style>
  <w:style w:type="character" w:customStyle="1" w:styleId="aff0">
    <w:name w:val="ПРИЛОЖЕНИЕ Знак"/>
    <w:link w:val="aff1"/>
    <w:locked/>
    <w:rsid w:val="008E7AB5"/>
    <w:rPr>
      <w:rFonts w:ascii="Arial" w:hAnsi="Arial" w:cs="Arial"/>
      <w:sz w:val="24"/>
      <w:szCs w:val="24"/>
    </w:rPr>
  </w:style>
  <w:style w:type="paragraph" w:customStyle="1" w:styleId="aff1">
    <w:name w:val="ПРИЛОЖЕНИЕ"/>
    <w:basedOn w:val="a"/>
    <w:link w:val="aff0"/>
    <w:qFormat/>
    <w:rsid w:val="008E7AB5"/>
    <w:pPr>
      <w:widowControl w:val="0"/>
      <w:autoSpaceDE w:val="0"/>
      <w:autoSpaceDN w:val="0"/>
      <w:adjustRightInd w:val="0"/>
      <w:ind w:left="3969"/>
      <w:contextualSpacing/>
    </w:pPr>
    <w:rPr>
      <w:rFonts w:cs="Arial"/>
    </w:rPr>
  </w:style>
  <w:style w:type="character" w:customStyle="1" w:styleId="aff2">
    <w:name w:val="ТАБЛИЦА Знак"/>
    <w:link w:val="aff3"/>
    <w:locked/>
    <w:rsid w:val="008E7AB5"/>
    <w:rPr>
      <w:rFonts w:ascii="Arial" w:hAnsi="Arial" w:cs="Arial"/>
      <w:sz w:val="24"/>
      <w:szCs w:val="24"/>
    </w:rPr>
  </w:style>
  <w:style w:type="paragraph" w:customStyle="1" w:styleId="aff3">
    <w:name w:val="ТАБЛИЦА"/>
    <w:basedOn w:val="a"/>
    <w:link w:val="aff2"/>
    <w:qFormat/>
    <w:rsid w:val="008E7AB5"/>
    <w:pPr>
      <w:contextualSpacing/>
    </w:pPr>
    <w:rPr>
      <w:rFonts w:cs="Arial"/>
    </w:rPr>
  </w:style>
  <w:style w:type="character" w:customStyle="1" w:styleId="15">
    <w:name w:val="Текст выноски Знак1"/>
    <w:uiPriority w:val="99"/>
    <w:semiHidden/>
    <w:rsid w:val="008E7AB5"/>
    <w:rPr>
      <w:rFonts w:ascii="Tahoma" w:hAnsi="Tahoma" w:cs="Tahoma"/>
      <w:sz w:val="16"/>
      <w:szCs w:val="16"/>
    </w:rPr>
  </w:style>
  <w:style w:type="character" w:customStyle="1" w:styleId="16">
    <w:name w:val="Основной текст с отступом Знак1"/>
    <w:semiHidden/>
    <w:rsid w:val="008E7AB5"/>
    <w:rPr>
      <w:rFonts w:ascii="Arial" w:hAnsi="Arial"/>
      <w:sz w:val="24"/>
      <w:szCs w:val="24"/>
    </w:rPr>
  </w:style>
  <w:style w:type="character" w:customStyle="1" w:styleId="17">
    <w:name w:val="Нижний колонтитул Знак1"/>
    <w:semiHidden/>
    <w:rsid w:val="008E7AB5"/>
    <w:rPr>
      <w:rFonts w:ascii="Arial" w:hAnsi="Arial"/>
      <w:sz w:val="24"/>
      <w:szCs w:val="24"/>
    </w:rPr>
  </w:style>
  <w:style w:type="character" w:customStyle="1" w:styleId="211">
    <w:name w:val="Основной текст с отступом 2 Знак1"/>
    <w:semiHidden/>
    <w:rsid w:val="008E7AB5"/>
    <w:rPr>
      <w:rFonts w:ascii="Arial" w:hAnsi="Arial"/>
      <w:sz w:val="24"/>
      <w:szCs w:val="24"/>
    </w:rPr>
  </w:style>
  <w:style w:type="character" w:customStyle="1" w:styleId="18">
    <w:name w:val="Верхний колонтитул Знак1"/>
    <w:uiPriority w:val="99"/>
    <w:semiHidden/>
    <w:rsid w:val="008E7AB5"/>
    <w:rPr>
      <w:rFonts w:ascii="Arial" w:hAnsi="Arial"/>
      <w:sz w:val="24"/>
      <w:szCs w:val="24"/>
    </w:rPr>
  </w:style>
  <w:style w:type="character" w:customStyle="1" w:styleId="19">
    <w:name w:val="Название Знак1"/>
    <w:rsid w:val="008E7AB5"/>
    <w:rPr>
      <w:rFonts w:ascii="Cambria" w:eastAsia="Times New Roman" w:hAnsi="Cambria" w:cs="Times New Roman"/>
      <w:color w:val="17365D"/>
      <w:spacing w:val="5"/>
      <w:kern w:val="28"/>
      <w:sz w:val="52"/>
      <w:szCs w:val="52"/>
    </w:rPr>
  </w:style>
  <w:style w:type="table" w:customStyle="1" w:styleId="1a">
    <w:name w:val="Сетка таблицы1"/>
    <w:basedOn w:val="a1"/>
    <w:uiPriority w:val="59"/>
    <w:rsid w:val="008E7A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465265"/>
    <w:pPr>
      <w:spacing w:before="120" w:after="120"/>
      <w:jc w:val="right"/>
    </w:pPr>
    <w:rPr>
      <w:rFonts w:ascii="Arial" w:hAnsi="Arial" w:cs="Arial"/>
      <w:b/>
      <w:bCs/>
      <w:kern w:val="28"/>
      <w:sz w:val="32"/>
      <w:szCs w:val="32"/>
    </w:rPr>
  </w:style>
  <w:style w:type="paragraph" w:customStyle="1" w:styleId="Table">
    <w:name w:val="Table!Таблица"/>
    <w:rsid w:val="00465265"/>
    <w:rPr>
      <w:rFonts w:ascii="Arial" w:hAnsi="Arial" w:cs="Arial"/>
      <w:bCs/>
      <w:kern w:val="28"/>
      <w:sz w:val="24"/>
      <w:szCs w:val="32"/>
    </w:rPr>
  </w:style>
  <w:style w:type="paragraph" w:customStyle="1" w:styleId="Table0">
    <w:name w:val="Table!"/>
    <w:next w:val="Table"/>
    <w:rsid w:val="00465265"/>
    <w:pPr>
      <w:jc w:val="center"/>
    </w:pPr>
    <w:rPr>
      <w:rFonts w:ascii="Arial" w:hAnsi="Arial" w:cs="Arial"/>
      <w:b/>
      <w:bCs/>
      <w:kern w:val="28"/>
      <w:sz w:val="24"/>
      <w:szCs w:val="32"/>
    </w:rPr>
  </w:style>
  <w:style w:type="paragraph" w:customStyle="1" w:styleId="NumberAndDate">
    <w:name w:val="NumberAndDate"/>
    <w:aliases w:val="!Дата и Номер"/>
    <w:qFormat/>
    <w:rsid w:val="00465265"/>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465265"/>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34"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65265"/>
    <w:pPr>
      <w:ind w:firstLine="567"/>
      <w:jc w:val="both"/>
    </w:pPr>
    <w:rPr>
      <w:rFonts w:ascii="Arial" w:hAnsi="Arial"/>
      <w:sz w:val="24"/>
      <w:szCs w:val="24"/>
    </w:rPr>
  </w:style>
  <w:style w:type="paragraph" w:styleId="1">
    <w:name w:val="heading 1"/>
    <w:aliases w:val="!Части документа"/>
    <w:basedOn w:val="a"/>
    <w:next w:val="a"/>
    <w:link w:val="10"/>
    <w:qFormat/>
    <w:rsid w:val="00465265"/>
    <w:pPr>
      <w:jc w:val="center"/>
      <w:outlineLvl w:val="0"/>
    </w:pPr>
    <w:rPr>
      <w:rFonts w:cs="Arial"/>
      <w:b/>
      <w:bCs/>
      <w:kern w:val="32"/>
      <w:sz w:val="32"/>
      <w:szCs w:val="32"/>
    </w:rPr>
  </w:style>
  <w:style w:type="paragraph" w:styleId="2">
    <w:name w:val="heading 2"/>
    <w:aliases w:val="!Разделы документа"/>
    <w:basedOn w:val="a"/>
    <w:link w:val="20"/>
    <w:qFormat/>
    <w:rsid w:val="00465265"/>
    <w:pPr>
      <w:jc w:val="center"/>
      <w:outlineLvl w:val="1"/>
    </w:pPr>
    <w:rPr>
      <w:rFonts w:cs="Arial"/>
      <w:b/>
      <w:bCs/>
      <w:iCs/>
      <w:sz w:val="30"/>
      <w:szCs w:val="28"/>
    </w:rPr>
  </w:style>
  <w:style w:type="paragraph" w:styleId="3">
    <w:name w:val="heading 3"/>
    <w:aliases w:val="!Главы документа"/>
    <w:basedOn w:val="a"/>
    <w:link w:val="30"/>
    <w:qFormat/>
    <w:rsid w:val="00465265"/>
    <w:pPr>
      <w:outlineLvl w:val="2"/>
    </w:pPr>
    <w:rPr>
      <w:rFonts w:cs="Arial"/>
      <w:b/>
      <w:bCs/>
      <w:sz w:val="28"/>
      <w:szCs w:val="26"/>
    </w:rPr>
  </w:style>
  <w:style w:type="paragraph" w:styleId="4">
    <w:name w:val="heading 4"/>
    <w:aliases w:val="!Параграфы/Статьи документа"/>
    <w:basedOn w:val="a"/>
    <w:link w:val="40"/>
    <w:qFormat/>
    <w:rsid w:val="00465265"/>
    <w:pPr>
      <w:outlineLvl w:val="3"/>
    </w:pPr>
    <w:rPr>
      <w:b/>
      <w:bCs/>
      <w:sz w:val="26"/>
      <w:szCs w:val="28"/>
    </w:rPr>
  </w:style>
  <w:style w:type="character" w:default="1" w:styleId="a0">
    <w:name w:val="Default Paragraph Font"/>
    <w:semiHidden/>
    <w:rsid w:val="0046526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465265"/>
  </w:style>
  <w:style w:type="character" w:customStyle="1" w:styleId="10">
    <w:name w:val="Заголовок 1 Знак"/>
    <w:aliases w:val="!Части документа Знак1"/>
    <w:link w:val="1"/>
    <w:rsid w:val="00CB5E2F"/>
    <w:rPr>
      <w:rFonts w:ascii="Arial" w:hAnsi="Arial" w:cs="Arial"/>
      <w:b/>
      <w:bCs/>
      <w:kern w:val="32"/>
      <w:sz w:val="32"/>
      <w:szCs w:val="32"/>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34"/>
    <w:qFormat/>
    <w:rsid w:val="00351EC1"/>
    <w:pPr>
      <w:spacing w:before="100" w:beforeAutospacing="1" w:after="100" w:afterAutospacing="1"/>
    </w:pPr>
  </w:style>
  <w:style w:type="paragraph" w:styleId="a4">
    <w:name w:val="Balloon Text"/>
    <w:basedOn w:val="a"/>
    <w:link w:val="a5"/>
    <w:uiPriority w:val="99"/>
    <w:unhideWhenUsed/>
    <w:rsid w:val="008E0B4C"/>
    <w:rPr>
      <w:rFonts w:ascii="Tahoma" w:hAnsi="Tahoma"/>
      <w:sz w:val="16"/>
      <w:szCs w:val="16"/>
      <w:lang w:val="x-none" w:eastAsia="x-none"/>
    </w:rPr>
  </w:style>
  <w:style w:type="character" w:customStyle="1" w:styleId="a5">
    <w:name w:val="Текст выноски Знак"/>
    <w:link w:val="a4"/>
    <w:uiPriority w:val="99"/>
    <w:rsid w:val="008E0B4C"/>
    <w:rPr>
      <w:rFonts w:ascii="Tahoma" w:hAnsi="Tahoma" w:cs="Tahoma"/>
      <w:sz w:val="16"/>
      <w:szCs w:val="16"/>
    </w:rPr>
  </w:style>
  <w:style w:type="paragraph" w:customStyle="1" w:styleId="ConsPlusCell">
    <w:name w:val="ConsPlusCell"/>
    <w:rsid w:val="00B178FE"/>
    <w:pPr>
      <w:widowControl w:val="0"/>
      <w:autoSpaceDE w:val="0"/>
      <w:autoSpaceDN w:val="0"/>
      <w:adjustRightInd w:val="0"/>
    </w:pPr>
    <w:rPr>
      <w:sz w:val="24"/>
      <w:szCs w:val="24"/>
    </w:rPr>
  </w:style>
  <w:style w:type="paragraph" w:customStyle="1" w:styleId="Iauiue">
    <w:name w:val="Iau?iue"/>
    <w:rsid w:val="00B178FE"/>
    <w:rPr>
      <w:lang w:val="en-US"/>
    </w:rPr>
  </w:style>
  <w:style w:type="paragraph" w:styleId="a6">
    <w:name w:val="Body Text Indent"/>
    <w:basedOn w:val="a"/>
    <w:link w:val="a7"/>
    <w:rsid w:val="00B178FE"/>
    <w:pPr>
      <w:spacing w:after="120"/>
      <w:ind w:left="283"/>
    </w:pPr>
    <w:rPr>
      <w:lang w:val="x-none" w:eastAsia="x-none"/>
    </w:rPr>
  </w:style>
  <w:style w:type="character" w:customStyle="1" w:styleId="a7">
    <w:name w:val="Основной текст с отступом Знак"/>
    <w:link w:val="a6"/>
    <w:rsid w:val="00B178FE"/>
    <w:rPr>
      <w:sz w:val="24"/>
      <w:szCs w:val="24"/>
    </w:rPr>
  </w:style>
  <w:style w:type="paragraph" w:customStyle="1" w:styleId="ConsPlusNormal">
    <w:name w:val="ConsPlusNormal"/>
    <w:rsid w:val="00C77919"/>
    <w:pPr>
      <w:widowControl w:val="0"/>
      <w:autoSpaceDE w:val="0"/>
      <w:autoSpaceDN w:val="0"/>
      <w:adjustRightInd w:val="0"/>
      <w:ind w:firstLine="720"/>
    </w:pPr>
    <w:rPr>
      <w:rFonts w:ascii="Arial" w:hAnsi="Arial" w:cs="Arial"/>
    </w:rPr>
  </w:style>
  <w:style w:type="table" w:styleId="a8">
    <w:name w:val="Table Grid"/>
    <w:basedOn w:val="a1"/>
    <w:uiPriority w:val="59"/>
    <w:rsid w:val="00C04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B82F2F"/>
    <w:pPr>
      <w:spacing w:after="200" w:line="276" w:lineRule="auto"/>
      <w:ind w:left="720"/>
      <w:contextualSpacing/>
    </w:pPr>
    <w:rPr>
      <w:rFonts w:ascii="Calibri" w:eastAsia="Calibri" w:hAnsi="Calibri"/>
      <w:sz w:val="22"/>
      <w:szCs w:val="22"/>
      <w:lang w:eastAsia="en-US"/>
    </w:rPr>
  </w:style>
  <w:style w:type="paragraph" w:styleId="aa">
    <w:name w:val="footer"/>
    <w:basedOn w:val="a"/>
    <w:link w:val="ab"/>
    <w:rsid w:val="00CB5E2F"/>
    <w:pPr>
      <w:tabs>
        <w:tab w:val="center" w:pos="4677"/>
        <w:tab w:val="right" w:pos="9355"/>
      </w:tabs>
    </w:pPr>
    <w:rPr>
      <w:lang w:val="x-none"/>
    </w:rPr>
  </w:style>
  <w:style w:type="character" w:customStyle="1" w:styleId="ab">
    <w:name w:val="Нижний колонтитул Знак"/>
    <w:link w:val="aa"/>
    <w:rsid w:val="00CB5E2F"/>
    <w:rPr>
      <w:sz w:val="24"/>
      <w:szCs w:val="24"/>
      <w:lang w:val="x-none"/>
    </w:rPr>
  </w:style>
  <w:style w:type="character" w:styleId="ac">
    <w:name w:val="page number"/>
    <w:basedOn w:val="a0"/>
    <w:rsid w:val="00CB5E2F"/>
  </w:style>
  <w:style w:type="paragraph" w:customStyle="1" w:styleId="ad">
    <w:name w:val=" Знак"/>
    <w:basedOn w:val="a"/>
    <w:rsid w:val="00CB5E2F"/>
    <w:pPr>
      <w:spacing w:after="160" w:line="240" w:lineRule="exact"/>
    </w:pPr>
    <w:rPr>
      <w:rFonts w:ascii="Verdana" w:hAnsi="Verdana"/>
      <w:lang w:val="en-US" w:eastAsia="en-US"/>
    </w:rPr>
  </w:style>
  <w:style w:type="paragraph" w:customStyle="1" w:styleId="11">
    <w:name w:val=" Знак1 Знак Знак Знак1"/>
    <w:basedOn w:val="a"/>
    <w:rsid w:val="00CB5E2F"/>
    <w:pPr>
      <w:spacing w:after="160" w:line="240" w:lineRule="exact"/>
    </w:pPr>
    <w:rPr>
      <w:rFonts w:ascii="Verdana" w:hAnsi="Verdana"/>
      <w:lang w:val="en-US" w:eastAsia="en-US"/>
    </w:rPr>
  </w:style>
  <w:style w:type="paragraph" w:customStyle="1" w:styleId="ae">
    <w:name w:val="Внимание"/>
    <w:basedOn w:val="af"/>
    <w:autoRedefine/>
    <w:rsid w:val="00CB5E2F"/>
    <w:pPr>
      <w:widowControl w:val="0"/>
      <w:adjustRightInd w:val="0"/>
      <w:spacing w:after="0" w:line="360" w:lineRule="auto"/>
      <w:ind w:firstLine="720"/>
      <w:textAlignment w:val="baseline"/>
    </w:pPr>
    <w:rPr>
      <w:rFonts w:eastAsia="Calibri"/>
      <w:sz w:val="28"/>
      <w:szCs w:val="28"/>
      <w:lang w:eastAsia="en-US"/>
    </w:rPr>
  </w:style>
  <w:style w:type="paragraph" w:styleId="af">
    <w:name w:val="Body Text"/>
    <w:basedOn w:val="a"/>
    <w:link w:val="af0"/>
    <w:rsid w:val="00CB5E2F"/>
    <w:pPr>
      <w:spacing w:after="120"/>
    </w:pPr>
    <w:rPr>
      <w:lang w:val="x-none"/>
    </w:rPr>
  </w:style>
  <w:style w:type="character" w:customStyle="1" w:styleId="af0">
    <w:name w:val="Основной текст Знак"/>
    <w:link w:val="af"/>
    <w:rsid w:val="00CB5E2F"/>
    <w:rPr>
      <w:sz w:val="24"/>
      <w:szCs w:val="24"/>
      <w:lang w:val="x-none"/>
    </w:rPr>
  </w:style>
  <w:style w:type="paragraph" w:customStyle="1" w:styleId="af1">
    <w:name w:val=" Знак Знак Знак"/>
    <w:basedOn w:val="a"/>
    <w:rsid w:val="00CB5E2F"/>
    <w:pPr>
      <w:spacing w:after="160" w:line="240" w:lineRule="exact"/>
    </w:pPr>
    <w:rPr>
      <w:rFonts w:ascii="Verdana" w:hAnsi="Verdana"/>
      <w:lang w:val="en-US" w:eastAsia="en-US"/>
    </w:rPr>
  </w:style>
  <w:style w:type="paragraph" w:styleId="21">
    <w:name w:val="Body Text Indent 2"/>
    <w:basedOn w:val="a"/>
    <w:link w:val="22"/>
    <w:rsid w:val="00CB5E2F"/>
    <w:pPr>
      <w:spacing w:after="120" w:line="480" w:lineRule="auto"/>
      <w:ind w:left="283"/>
    </w:pPr>
    <w:rPr>
      <w:lang w:val="x-none" w:eastAsia="x-none"/>
    </w:rPr>
  </w:style>
  <w:style w:type="character" w:customStyle="1" w:styleId="22">
    <w:name w:val="Основной текст с отступом 2 Знак"/>
    <w:link w:val="21"/>
    <w:rsid w:val="00CB5E2F"/>
    <w:rPr>
      <w:sz w:val="24"/>
      <w:szCs w:val="24"/>
      <w:lang w:val="x-none" w:eastAsia="x-none"/>
    </w:rPr>
  </w:style>
  <w:style w:type="character" w:styleId="af2">
    <w:name w:val="Hyperlink"/>
    <w:basedOn w:val="a0"/>
    <w:rsid w:val="00465265"/>
    <w:rPr>
      <w:color w:val="0000FF"/>
      <w:u w:val="none"/>
    </w:rPr>
  </w:style>
  <w:style w:type="paragraph" w:styleId="af3">
    <w:name w:val="header"/>
    <w:basedOn w:val="a"/>
    <w:link w:val="af4"/>
    <w:uiPriority w:val="99"/>
    <w:rsid w:val="00CB5E2F"/>
    <w:pPr>
      <w:tabs>
        <w:tab w:val="center" w:pos="4677"/>
        <w:tab w:val="right" w:pos="9355"/>
      </w:tabs>
    </w:pPr>
    <w:rPr>
      <w:lang w:val="x-none" w:eastAsia="x-none"/>
    </w:rPr>
  </w:style>
  <w:style w:type="character" w:customStyle="1" w:styleId="af4">
    <w:name w:val="Верхний колонтитул Знак"/>
    <w:link w:val="af3"/>
    <w:uiPriority w:val="99"/>
    <w:rsid w:val="00CB5E2F"/>
    <w:rPr>
      <w:sz w:val="24"/>
      <w:szCs w:val="24"/>
      <w:lang w:val="x-none" w:eastAsia="x-none"/>
    </w:rPr>
  </w:style>
  <w:style w:type="paragraph" w:customStyle="1" w:styleId="110">
    <w:name w:val="Знак1 Знак Знак Знак1"/>
    <w:basedOn w:val="a"/>
    <w:rsid w:val="00CB5E2F"/>
    <w:pPr>
      <w:spacing w:after="160" w:line="240" w:lineRule="exact"/>
    </w:pPr>
    <w:rPr>
      <w:rFonts w:ascii="Verdana" w:hAnsi="Verdana"/>
      <w:lang w:val="en-US" w:eastAsia="en-US"/>
    </w:rPr>
  </w:style>
  <w:style w:type="character" w:customStyle="1" w:styleId="apple-converted-space">
    <w:name w:val="apple-converted-space"/>
    <w:rsid w:val="00CB5E2F"/>
  </w:style>
  <w:style w:type="character" w:customStyle="1" w:styleId="blk">
    <w:name w:val="blk"/>
    <w:rsid w:val="00CB5E2F"/>
  </w:style>
  <w:style w:type="paragraph" w:customStyle="1" w:styleId="ConsPlusNonformat">
    <w:name w:val="ConsPlusNonformat"/>
    <w:rsid w:val="00CB5E2F"/>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B5E2F"/>
    <w:pPr>
      <w:spacing w:before="100" w:beforeAutospacing="1" w:after="100" w:afterAutospacing="1"/>
    </w:pPr>
    <w:rPr>
      <w:rFonts w:ascii="Tahoma" w:hAnsi="Tahoma" w:cs="Tahoma"/>
      <w:sz w:val="20"/>
      <w:szCs w:val="20"/>
      <w:lang w:val="en-US" w:eastAsia="en-US"/>
    </w:rPr>
  </w:style>
  <w:style w:type="character" w:customStyle="1" w:styleId="text11">
    <w:name w:val="text11"/>
    <w:rsid w:val="00CB5E2F"/>
    <w:rPr>
      <w:rFonts w:ascii="Arial" w:hAnsi="Arial" w:cs="Arial"/>
      <w:color w:val="000000"/>
      <w:sz w:val="18"/>
      <w:szCs w:val="18"/>
    </w:rPr>
  </w:style>
  <w:style w:type="character" w:customStyle="1" w:styleId="af5">
    <w:name w:val="Основной текст_"/>
    <w:link w:val="23"/>
    <w:uiPriority w:val="99"/>
    <w:locked/>
    <w:rsid w:val="00CB5E2F"/>
    <w:rPr>
      <w:sz w:val="27"/>
      <w:szCs w:val="27"/>
      <w:shd w:val="clear" w:color="auto" w:fill="FFFFFF"/>
    </w:rPr>
  </w:style>
  <w:style w:type="paragraph" w:customStyle="1" w:styleId="23">
    <w:name w:val="Основной текст2"/>
    <w:basedOn w:val="a"/>
    <w:link w:val="af5"/>
    <w:uiPriority w:val="99"/>
    <w:rsid w:val="00CB5E2F"/>
    <w:pPr>
      <w:widowControl w:val="0"/>
      <w:shd w:val="clear" w:color="auto" w:fill="FFFFFF"/>
      <w:spacing w:line="480" w:lineRule="exact"/>
    </w:pPr>
    <w:rPr>
      <w:sz w:val="27"/>
      <w:szCs w:val="27"/>
      <w:lang w:val="x-none" w:eastAsia="x-none"/>
    </w:rPr>
  </w:style>
  <w:style w:type="paragraph" w:styleId="af6">
    <w:name w:val="No Spacing"/>
    <w:qFormat/>
    <w:rsid w:val="00CB5E2F"/>
    <w:rPr>
      <w:rFonts w:ascii="Calibri" w:hAnsi="Calibri" w:cs="Calibri"/>
      <w:sz w:val="22"/>
      <w:szCs w:val="22"/>
    </w:rPr>
  </w:style>
  <w:style w:type="character" w:styleId="af7">
    <w:name w:val="FollowedHyperlink"/>
    <w:uiPriority w:val="99"/>
    <w:unhideWhenUsed/>
    <w:rsid w:val="00CB5E2F"/>
    <w:rPr>
      <w:color w:val="800080"/>
      <w:u w:val="single"/>
    </w:rPr>
  </w:style>
  <w:style w:type="character" w:styleId="af8">
    <w:name w:val="Strong"/>
    <w:qFormat/>
    <w:rsid w:val="00CB5E2F"/>
    <w:rPr>
      <w:b/>
      <w:bCs/>
    </w:rPr>
  </w:style>
  <w:style w:type="paragraph" w:styleId="af9">
    <w:name w:val="Title"/>
    <w:basedOn w:val="a"/>
    <w:link w:val="afa"/>
    <w:qFormat/>
    <w:rsid w:val="00CB5E2F"/>
    <w:pPr>
      <w:ind w:firstLine="709"/>
      <w:jc w:val="center"/>
    </w:pPr>
    <w:rPr>
      <w:b/>
      <w:szCs w:val="20"/>
      <w:lang w:val="x-none" w:eastAsia="x-none"/>
    </w:rPr>
  </w:style>
  <w:style w:type="character" w:customStyle="1" w:styleId="afa">
    <w:name w:val="Название Знак"/>
    <w:link w:val="af9"/>
    <w:rsid w:val="00CB5E2F"/>
    <w:rPr>
      <w:b/>
      <w:sz w:val="28"/>
      <w:lang w:val="x-none" w:eastAsia="x-none"/>
    </w:rPr>
  </w:style>
  <w:style w:type="paragraph" w:customStyle="1" w:styleId="Default">
    <w:name w:val="Default"/>
    <w:basedOn w:val="a"/>
    <w:rsid w:val="00CB5E2F"/>
    <w:pPr>
      <w:widowControl w:val="0"/>
      <w:suppressAutoHyphens/>
      <w:autoSpaceDE w:val="0"/>
    </w:pPr>
    <w:rPr>
      <w:color w:val="000000"/>
      <w:kern w:val="1"/>
      <w:lang w:eastAsia="hi-IN" w:bidi="hi-IN"/>
    </w:rPr>
  </w:style>
  <w:style w:type="paragraph" w:customStyle="1" w:styleId="font5">
    <w:name w:val="font5"/>
    <w:basedOn w:val="a"/>
    <w:rsid w:val="00F8107F"/>
    <w:pPr>
      <w:spacing w:before="100" w:beforeAutospacing="1" w:after="100" w:afterAutospacing="1"/>
    </w:pPr>
    <w:rPr>
      <w:color w:val="000000"/>
    </w:rPr>
  </w:style>
  <w:style w:type="paragraph" w:customStyle="1" w:styleId="xl65">
    <w:name w:val="xl65"/>
    <w:basedOn w:val="a"/>
    <w:rsid w:val="00F8107F"/>
    <w:pPr>
      <w:spacing w:before="100" w:beforeAutospacing="1" w:after="100" w:afterAutospacing="1"/>
    </w:pPr>
    <w:rPr>
      <w:color w:val="000000"/>
    </w:rPr>
  </w:style>
  <w:style w:type="paragraph" w:customStyle="1" w:styleId="xl66">
    <w:name w:val="xl66"/>
    <w:basedOn w:val="a"/>
    <w:rsid w:val="00F81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7">
    <w:name w:val="xl67"/>
    <w:basedOn w:val="a"/>
    <w:rsid w:val="00F810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F810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F810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
    <w:rsid w:val="00F810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1">
    <w:name w:val="xl71"/>
    <w:basedOn w:val="a"/>
    <w:rsid w:val="00F810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
    <w:rsid w:val="00F81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3">
    <w:name w:val="xl73"/>
    <w:basedOn w:val="a"/>
    <w:rsid w:val="00F810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a"/>
    <w:rsid w:val="00F810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5">
    <w:name w:val="xl75"/>
    <w:basedOn w:val="a"/>
    <w:rsid w:val="00F81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76">
    <w:name w:val="xl76"/>
    <w:basedOn w:val="a"/>
    <w:rsid w:val="00F81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7">
    <w:name w:val="xl77"/>
    <w:basedOn w:val="a"/>
    <w:rsid w:val="00F81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78">
    <w:name w:val="xl78"/>
    <w:basedOn w:val="a"/>
    <w:rsid w:val="00F810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9">
    <w:name w:val="xl79"/>
    <w:basedOn w:val="a"/>
    <w:rsid w:val="00F810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
    <w:rsid w:val="00F810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1">
    <w:name w:val="xl81"/>
    <w:basedOn w:val="a"/>
    <w:rsid w:val="00F8107F"/>
    <w:pPr>
      <w:spacing w:before="100" w:beforeAutospacing="1" w:after="100" w:afterAutospacing="1"/>
    </w:pPr>
  </w:style>
  <w:style w:type="paragraph" w:customStyle="1" w:styleId="xl82">
    <w:name w:val="xl82"/>
    <w:basedOn w:val="a"/>
    <w:rsid w:val="00F810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3">
    <w:name w:val="xl83"/>
    <w:basedOn w:val="a"/>
    <w:rsid w:val="00F810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84">
    <w:name w:val="xl84"/>
    <w:basedOn w:val="a"/>
    <w:rsid w:val="00F810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F8107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F8107F"/>
    <w:pPr>
      <w:pBdr>
        <w:left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F8107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F810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89">
    <w:name w:val="xl89"/>
    <w:basedOn w:val="a"/>
    <w:rsid w:val="00F8107F"/>
    <w:pPr>
      <w:shd w:val="clear" w:color="000000" w:fill="FFFFFF"/>
      <w:spacing w:before="100" w:beforeAutospacing="1" w:after="100" w:afterAutospacing="1"/>
    </w:pPr>
  </w:style>
  <w:style w:type="paragraph" w:customStyle="1" w:styleId="xl90">
    <w:name w:val="xl90"/>
    <w:basedOn w:val="a"/>
    <w:rsid w:val="00F81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91">
    <w:name w:val="xl91"/>
    <w:basedOn w:val="a"/>
    <w:rsid w:val="00F81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92">
    <w:name w:val="xl92"/>
    <w:basedOn w:val="a"/>
    <w:rsid w:val="00F81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rPr>
  </w:style>
  <w:style w:type="paragraph" w:customStyle="1" w:styleId="xl93">
    <w:name w:val="xl93"/>
    <w:basedOn w:val="a"/>
    <w:rsid w:val="00F81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94">
    <w:name w:val="xl94"/>
    <w:basedOn w:val="a"/>
    <w:rsid w:val="00F81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95">
    <w:name w:val="xl95"/>
    <w:basedOn w:val="a"/>
    <w:rsid w:val="00F81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6">
    <w:name w:val="xl96"/>
    <w:basedOn w:val="a"/>
    <w:rsid w:val="00F81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97">
    <w:name w:val="xl97"/>
    <w:basedOn w:val="a"/>
    <w:rsid w:val="00F810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8">
    <w:name w:val="xl98"/>
    <w:basedOn w:val="a"/>
    <w:rsid w:val="00F810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9">
    <w:name w:val="xl99"/>
    <w:basedOn w:val="a"/>
    <w:rsid w:val="00F81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0">
    <w:name w:val="xl100"/>
    <w:basedOn w:val="a"/>
    <w:rsid w:val="00F8107F"/>
    <w:pPr>
      <w:spacing w:before="100" w:beforeAutospacing="1" w:after="100" w:afterAutospacing="1"/>
      <w:textAlignment w:val="center"/>
    </w:pPr>
  </w:style>
  <w:style w:type="paragraph" w:customStyle="1" w:styleId="xl101">
    <w:name w:val="xl101"/>
    <w:basedOn w:val="a"/>
    <w:rsid w:val="00F8107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F8107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F8107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F8107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F8107F"/>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
    <w:rsid w:val="00F8107F"/>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
    <w:rsid w:val="00F8107F"/>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a"/>
    <w:rsid w:val="00F8107F"/>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F8107F"/>
    <w:pPr>
      <w:pBdr>
        <w:left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F8107F"/>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11">
    <w:name w:val="xl111"/>
    <w:basedOn w:val="a"/>
    <w:rsid w:val="00F8107F"/>
    <w:pPr>
      <w:pBdr>
        <w:left w:val="single" w:sz="4" w:space="0" w:color="auto"/>
        <w:right w:val="single" w:sz="4" w:space="0" w:color="auto"/>
      </w:pBdr>
      <w:spacing w:before="100" w:beforeAutospacing="1" w:after="100" w:afterAutospacing="1"/>
      <w:textAlignment w:val="center"/>
    </w:pPr>
    <w:rPr>
      <w:b/>
      <w:bCs/>
    </w:rPr>
  </w:style>
  <w:style w:type="paragraph" w:customStyle="1" w:styleId="xl112">
    <w:name w:val="xl112"/>
    <w:basedOn w:val="a"/>
    <w:rsid w:val="00F8107F"/>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3">
    <w:name w:val="xl113"/>
    <w:basedOn w:val="a"/>
    <w:rsid w:val="00F810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4">
    <w:name w:val="xl114"/>
    <w:basedOn w:val="a"/>
    <w:rsid w:val="00F8107F"/>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a"/>
    <w:rsid w:val="00F8107F"/>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16">
    <w:name w:val="xl116"/>
    <w:basedOn w:val="a"/>
    <w:rsid w:val="00F8107F"/>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F8107F"/>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8">
    <w:name w:val="xl118"/>
    <w:basedOn w:val="a"/>
    <w:rsid w:val="00F8107F"/>
    <w:pPr>
      <w:pBdr>
        <w:top w:val="single" w:sz="4" w:space="0" w:color="auto"/>
        <w:bottom w:val="single" w:sz="4" w:space="0" w:color="auto"/>
      </w:pBdr>
      <w:spacing w:before="100" w:beforeAutospacing="1" w:after="100" w:afterAutospacing="1"/>
      <w:jc w:val="center"/>
      <w:textAlignment w:val="center"/>
    </w:pPr>
  </w:style>
  <w:style w:type="paragraph" w:customStyle="1" w:styleId="xl119">
    <w:name w:val="xl119"/>
    <w:basedOn w:val="a"/>
    <w:rsid w:val="00F8107F"/>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
    <w:rsid w:val="00F8107F"/>
    <w:pPr>
      <w:pBdr>
        <w:bottom w:val="single" w:sz="4" w:space="0" w:color="auto"/>
      </w:pBdr>
      <w:spacing w:before="100" w:beforeAutospacing="1" w:after="100" w:afterAutospacing="1"/>
      <w:jc w:val="center"/>
    </w:pPr>
  </w:style>
  <w:style w:type="paragraph" w:customStyle="1" w:styleId="xl121">
    <w:name w:val="xl121"/>
    <w:basedOn w:val="a"/>
    <w:rsid w:val="00F8107F"/>
    <w:pPr>
      <w:spacing w:before="100" w:beforeAutospacing="1" w:after="100" w:afterAutospacing="1"/>
      <w:jc w:val="center"/>
    </w:pPr>
  </w:style>
  <w:style w:type="character" w:customStyle="1" w:styleId="20">
    <w:name w:val="Заголовок 2 Знак"/>
    <w:aliases w:val="!Разделы документа Знак1"/>
    <w:link w:val="2"/>
    <w:rsid w:val="008E7AB5"/>
    <w:rPr>
      <w:rFonts w:ascii="Arial" w:hAnsi="Arial" w:cs="Arial"/>
      <w:b/>
      <w:bCs/>
      <w:iCs/>
      <w:sz w:val="30"/>
      <w:szCs w:val="28"/>
    </w:rPr>
  </w:style>
  <w:style w:type="character" w:customStyle="1" w:styleId="30">
    <w:name w:val="Заголовок 3 Знак"/>
    <w:aliases w:val="!Главы документа Знак1"/>
    <w:link w:val="3"/>
    <w:rsid w:val="008E7AB5"/>
    <w:rPr>
      <w:rFonts w:ascii="Arial" w:hAnsi="Arial" w:cs="Arial"/>
      <w:b/>
      <w:bCs/>
      <w:sz w:val="28"/>
      <w:szCs w:val="26"/>
    </w:rPr>
  </w:style>
  <w:style w:type="character" w:customStyle="1" w:styleId="40">
    <w:name w:val="Заголовок 4 Знак"/>
    <w:aliases w:val="!Параграфы/Статьи документа Знак1"/>
    <w:link w:val="4"/>
    <w:rsid w:val="008E7AB5"/>
    <w:rPr>
      <w:rFonts w:ascii="Arial" w:hAnsi="Arial"/>
      <w:b/>
      <w:bCs/>
      <w:sz w:val="26"/>
      <w:szCs w:val="28"/>
    </w:rPr>
  </w:style>
  <w:style w:type="numbering" w:customStyle="1" w:styleId="12">
    <w:name w:val="Нет списка1"/>
    <w:next w:val="a2"/>
    <w:uiPriority w:val="99"/>
    <w:semiHidden/>
    <w:unhideWhenUsed/>
    <w:rsid w:val="008E7AB5"/>
  </w:style>
  <w:style w:type="character" w:customStyle="1" w:styleId="111">
    <w:name w:val="Заголовок 1 Знак1"/>
    <w:aliases w:val="!Части документа Знак"/>
    <w:rsid w:val="008E7AB5"/>
    <w:rPr>
      <w:rFonts w:ascii="Cambria" w:eastAsia="Times New Roman" w:hAnsi="Cambria" w:cs="Times New Roman"/>
      <w:b/>
      <w:bCs/>
      <w:color w:val="365F91"/>
      <w:sz w:val="28"/>
      <w:szCs w:val="28"/>
    </w:rPr>
  </w:style>
  <w:style w:type="character" w:customStyle="1" w:styleId="210">
    <w:name w:val="Заголовок 2 Знак1"/>
    <w:aliases w:val="!Разделы документа Знак"/>
    <w:semiHidden/>
    <w:rsid w:val="008E7AB5"/>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semiHidden/>
    <w:rsid w:val="008E7AB5"/>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semiHidden/>
    <w:rsid w:val="008E7AB5"/>
    <w:rPr>
      <w:rFonts w:ascii="Cambria" w:eastAsia="Times New Roman" w:hAnsi="Cambria" w:cs="Times New Roman"/>
      <w:b/>
      <w:bCs/>
      <w:i/>
      <w:iCs/>
      <w:color w:val="4F81BD"/>
      <w:sz w:val="24"/>
      <w:szCs w:val="24"/>
    </w:rPr>
  </w:style>
  <w:style w:type="character" w:styleId="HTML">
    <w:name w:val="HTML Variable"/>
    <w:aliases w:val="!Ссылки в документе"/>
    <w:basedOn w:val="a0"/>
    <w:rsid w:val="00465265"/>
    <w:rPr>
      <w:rFonts w:ascii="Arial" w:hAnsi="Arial"/>
      <w:b w:val="0"/>
      <w:i w:val="0"/>
      <w:iCs/>
      <w:color w:val="0000FF"/>
      <w:sz w:val="24"/>
      <w:u w:val="none"/>
    </w:rPr>
  </w:style>
  <w:style w:type="character" w:customStyle="1" w:styleId="afb">
    <w:name w:val="Текст примечания Знак"/>
    <w:aliases w:val="!Равноширинный текст документа Знак1"/>
    <w:link w:val="afc"/>
    <w:semiHidden/>
    <w:locked/>
    <w:rsid w:val="008E7AB5"/>
    <w:rPr>
      <w:rFonts w:ascii="Courier" w:hAnsi="Courier"/>
      <w:sz w:val="22"/>
    </w:rPr>
  </w:style>
  <w:style w:type="paragraph" w:styleId="afc">
    <w:name w:val="annotation text"/>
    <w:aliases w:val="!Равноширинный текст документа"/>
    <w:basedOn w:val="a"/>
    <w:link w:val="afb"/>
    <w:semiHidden/>
    <w:rsid w:val="00465265"/>
    <w:rPr>
      <w:rFonts w:ascii="Courier" w:hAnsi="Courier"/>
      <w:sz w:val="22"/>
      <w:szCs w:val="20"/>
    </w:rPr>
  </w:style>
  <w:style w:type="character" w:customStyle="1" w:styleId="13">
    <w:name w:val="Текст примечания Знак1"/>
    <w:aliases w:val="!Равноширинный текст документа Знак"/>
    <w:basedOn w:val="a0"/>
    <w:semiHidden/>
    <w:rsid w:val="008E7AB5"/>
  </w:style>
  <w:style w:type="paragraph" w:styleId="afd">
    <w:name w:val="caption"/>
    <w:aliases w:val="НАЗВАНИЕ"/>
    <w:basedOn w:val="a"/>
    <w:next w:val="a"/>
    <w:semiHidden/>
    <w:unhideWhenUsed/>
    <w:qFormat/>
    <w:rsid w:val="008E7AB5"/>
    <w:pPr>
      <w:widowControl w:val="0"/>
      <w:autoSpaceDE w:val="0"/>
      <w:autoSpaceDN w:val="0"/>
      <w:adjustRightInd w:val="0"/>
      <w:contextualSpacing/>
      <w:jc w:val="center"/>
    </w:pPr>
    <w:rPr>
      <w:iCs/>
      <w:szCs w:val="32"/>
    </w:rPr>
  </w:style>
  <w:style w:type="paragraph" w:customStyle="1" w:styleId="afe">
    <w:name w:val="Знак"/>
    <w:basedOn w:val="a"/>
    <w:rsid w:val="008E7AB5"/>
    <w:pPr>
      <w:spacing w:after="160" w:line="240" w:lineRule="exact"/>
      <w:ind w:firstLine="709"/>
      <w:contextualSpacing/>
    </w:pPr>
    <w:rPr>
      <w:rFonts w:ascii="Verdana" w:hAnsi="Verdana"/>
      <w:lang w:val="en-US" w:eastAsia="en-US"/>
    </w:rPr>
  </w:style>
  <w:style w:type="character" w:customStyle="1" w:styleId="14">
    <w:name w:val="Основной текст Знак1"/>
    <w:semiHidden/>
    <w:rsid w:val="008E7AB5"/>
    <w:rPr>
      <w:rFonts w:ascii="Arial" w:hAnsi="Arial"/>
      <w:sz w:val="24"/>
      <w:szCs w:val="24"/>
    </w:rPr>
  </w:style>
  <w:style w:type="paragraph" w:customStyle="1" w:styleId="aff">
    <w:name w:val="Знак Знак Знак"/>
    <w:basedOn w:val="a"/>
    <w:rsid w:val="008E7AB5"/>
    <w:pPr>
      <w:spacing w:after="160" w:line="240" w:lineRule="exact"/>
      <w:ind w:firstLine="709"/>
      <w:contextualSpacing/>
    </w:pPr>
    <w:rPr>
      <w:rFonts w:ascii="Verdana" w:hAnsi="Verdana"/>
      <w:lang w:val="en-US" w:eastAsia="en-US"/>
    </w:rPr>
  </w:style>
  <w:style w:type="paragraph" w:customStyle="1" w:styleId="font6">
    <w:name w:val="font6"/>
    <w:basedOn w:val="a"/>
    <w:rsid w:val="008E7AB5"/>
    <w:pPr>
      <w:spacing w:before="100" w:beforeAutospacing="1" w:after="100" w:afterAutospacing="1"/>
      <w:ind w:firstLine="709"/>
      <w:contextualSpacing/>
    </w:pPr>
    <w:rPr>
      <w:color w:val="000000"/>
      <w:sz w:val="22"/>
      <w:szCs w:val="22"/>
    </w:rPr>
  </w:style>
  <w:style w:type="paragraph" w:customStyle="1" w:styleId="xl122">
    <w:name w:val="xl122"/>
    <w:basedOn w:val="a"/>
    <w:rsid w:val="008E7AB5"/>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jc w:val="right"/>
    </w:pPr>
  </w:style>
  <w:style w:type="paragraph" w:customStyle="1" w:styleId="xl123">
    <w:name w:val="xl123"/>
    <w:basedOn w:val="a"/>
    <w:rsid w:val="008E7AB5"/>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jc w:val="center"/>
    </w:pPr>
    <w:rPr>
      <w:b/>
      <w:bCs/>
    </w:rPr>
  </w:style>
  <w:style w:type="paragraph" w:customStyle="1" w:styleId="xl124">
    <w:name w:val="xl124"/>
    <w:basedOn w:val="a"/>
    <w:rsid w:val="008E7AB5"/>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pPr>
    <w:rPr>
      <w:b/>
      <w:bCs/>
    </w:rPr>
  </w:style>
  <w:style w:type="paragraph" w:customStyle="1" w:styleId="xl125">
    <w:name w:val="xl125"/>
    <w:basedOn w:val="a"/>
    <w:rsid w:val="008E7AB5"/>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jc w:val="center"/>
    </w:pPr>
  </w:style>
  <w:style w:type="paragraph" w:customStyle="1" w:styleId="xl126">
    <w:name w:val="xl126"/>
    <w:basedOn w:val="a"/>
    <w:rsid w:val="008E7AB5"/>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jc w:val="center"/>
    </w:pPr>
    <w:rPr>
      <w:b/>
      <w:bCs/>
    </w:rPr>
  </w:style>
  <w:style w:type="paragraph" w:customStyle="1" w:styleId="xl127">
    <w:name w:val="xl127"/>
    <w:basedOn w:val="a"/>
    <w:rsid w:val="008E7A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709"/>
      <w:contextualSpacing/>
      <w:jc w:val="center"/>
    </w:pPr>
  </w:style>
  <w:style w:type="paragraph" w:customStyle="1" w:styleId="xl128">
    <w:name w:val="xl128"/>
    <w:basedOn w:val="a"/>
    <w:rsid w:val="008E7A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709"/>
      <w:contextualSpacing/>
    </w:pPr>
    <w:rPr>
      <w:sz w:val="20"/>
      <w:szCs w:val="20"/>
    </w:rPr>
  </w:style>
  <w:style w:type="paragraph" w:customStyle="1" w:styleId="xl129">
    <w:name w:val="xl129"/>
    <w:basedOn w:val="a"/>
    <w:rsid w:val="008E7A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709"/>
      <w:contextualSpacing/>
      <w:jc w:val="center"/>
    </w:pPr>
    <w:rPr>
      <w:sz w:val="20"/>
      <w:szCs w:val="20"/>
    </w:rPr>
  </w:style>
  <w:style w:type="paragraph" w:customStyle="1" w:styleId="xl130">
    <w:name w:val="xl130"/>
    <w:basedOn w:val="a"/>
    <w:rsid w:val="008E7A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709"/>
      <w:contextualSpacing/>
      <w:jc w:val="center"/>
    </w:pPr>
  </w:style>
  <w:style w:type="paragraph" w:customStyle="1" w:styleId="xl131">
    <w:name w:val="xl131"/>
    <w:basedOn w:val="a"/>
    <w:rsid w:val="008E7A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709"/>
      <w:contextualSpacing/>
      <w:jc w:val="center"/>
    </w:pPr>
    <w:rPr>
      <w:sz w:val="20"/>
      <w:szCs w:val="20"/>
    </w:rPr>
  </w:style>
  <w:style w:type="paragraph" w:customStyle="1" w:styleId="xl132">
    <w:name w:val="xl132"/>
    <w:basedOn w:val="a"/>
    <w:rsid w:val="008E7AB5"/>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jc w:val="center"/>
    </w:pPr>
  </w:style>
  <w:style w:type="paragraph" w:customStyle="1" w:styleId="xl133">
    <w:name w:val="xl133"/>
    <w:basedOn w:val="a"/>
    <w:rsid w:val="008E7AB5"/>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jc w:val="center"/>
    </w:pPr>
    <w:rPr>
      <w:rFonts w:cs="Arial"/>
    </w:rPr>
  </w:style>
  <w:style w:type="paragraph" w:customStyle="1" w:styleId="xl134">
    <w:name w:val="xl134"/>
    <w:basedOn w:val="a"/>
    <w:rsid w:val="008E7AB5"/>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jc w:val="center"/>
    </w:pPr>
    <w:rPr>
      <w:rFonts w:cs="Arial"/>
    </w:rPr>
  </w:style>
  <w:style w:type="paragraph" w:customStyle="1" w:styleId="xl135">
    <w:name w:val="xl135"/>
    <w:basedOn w:val="a"/>
    <w:rsid w:val="008E7A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709"/>
      <w:contextualSpacing/>
      <w:jc w:val="center"/>
    </w:pPr>
  </w:style>
  <w:style w:type="paragraph" w:customStyle="1" w:styleId="xl136">
    <w:name w:val="xl136"/>
    <w:basedOn w:val="a"/>
    <w:rsid w:val="008E7A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709"/>
      <w:contextualSpacing/>
      <w:jc w:val="center"/>
    </w:pPr>
  </w:style>
  <w:style w:type="paragraph" w:customStyle="1" w:styleId="xl137">
    <w:name w:val="xl137"/>
    <w:basedOn w:val="a"/>
    <w:rsid w:val="008E7A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709"/>
      <w:contextualSpacing/>
    </w:pPr>
    <w:rPr>
      <w:sz w:val="20"/>
      <w:szCs w:val="20"/>
    </w:rPr>
  </w:style>
  <w:style w:type="paragraph" w:customStyle="1" w:styleId="xl138">
    <w:name w:val="xl138"/>
    <w:basedOn w:val="a"/>
    <w:rsid w:val="008E7A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709"/>
      <w:contextualSpacing/>
    </w:pPr>
    <w:rPr>
      <w:sz w:val="20"/>
      <w:szCs w:val="20"/>
    </w:rPr>
  </w:style>
  <w:style w:type="paragraph" w:customStyle="1" w:styleId="xl139">
    <w:name w:val="xl139"/>
    <w:basedOn w:val="a"/>
    <w:rsid w:val="008E7A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709"/>
      <w:contextualSpacing/>
    </w:pPr>
    <w:rPr>
      <w:rFonts w:cs="Arial"/>
    </w:rPr>
  </w:style>
  <w:style w:type="paragraph" w:customStyle="1" w:styleId="xl140">
    <w:name w:val="xl140"/>
    <w:basedOn w:val="a"/>
    <w:rsid w:val="008E7A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709"/>
      <w:contextualSpacing/>
      <w:jc w:val="center"/>
    </w:pPr>
    <w:rPr>
      <w:sz w:val="20"/>
      <w:szCs w:val="20"/>
    </w:rPr>
  </w:style>
  <w:style w:type="paragraph" w:customStyle="1" w:styleId="xl141">
    <w:name w:val="xl141"/>
    <w:basedOn w:val="a"/>
    <w:rsid w:val="008E7AB5"/>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jc w:val="center"/>
    </w:pPr>
    <w:rPr>
      <w:sz w:val="20"/>
      <w:szCs w:val="20"/>
    </w:rPr>
  </w:style>
  <w:style w:type="paragraph" w:customStyle="1" w:styleId="xl142">
    <w:name w:val="xl142"/>
    <w:basedOn w:val="a"/>
    <w:rsid w:val="008E7A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709"/>
      <w:contextualSpacing/>
      <w:jc w:val="center"/>
    </w:pPr>
    <w:rPr>
      <w:sz w:val="20"/>
      <w:szCs w:val="20"/>
    </w:rPr>
  </w:style>
  <w:style w:type="paragraph" w:customStyle="1" w:styleId="xl143">
    <w:name w:val="xl143"/>
    <w:basedOn w:val="a"/>
    <w:rsid w:val="008E7A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709"/>
      <w:contextualSpacing/>
      <w:jc w:val="center"/>
    </w:pPr>
  </w:style>
  <w:style w:type="paragraph" w:customStyle="1" w:styleId="xl144">
    <w:name w:val="xl144"/>
    <w:basedOn w:val="a"/>
    <w:rsid w:val="008E7A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709"/>
      <w:contextualSpacing/>
      <w:jc w:val="center"/>
    </w:pPr>
    <w:rPr>
      <w:sz w:val="20"/>
      <w:szCs w:val="20"/>
    </w:rPr>
  </w:style>
  <w:style w:type="paragraph" w:customStyle="1" w:styleId="xl145">
    <w:name w:val="xl145"/>
    <w:basedOn w:val="a"/>
    <w:rsid w:val="008E7A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709"/>
      <w:contextualSpacing/>
      <w:jc w:val="center"/>
    </w:pPr>
    <w:rPr>
      <w:rFonts w:cs="Arial"/>
    </w:rPr>
  </w:style>
  <w:style w:type="paragraph" w:customStyle="1" w:styleId="xl146">
    <w:name w:val="xl146"/>
    <w:basedOn w:val="a"/>
    <w:rsid w:val="008E7A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709"/>
      <w:contextualSpacing/>
      <w:jc w:val="center"/>
    </w:pPr>
    <w:rPr>
      <w:rFonts w:cs="Arial"/>
    </w:rPr>
  </w:style>
  <w:style w:type="paragraph" w:customStyle="1" w:styleId="xl147">
    <w:name w:val="xl147"/>
    <w:basedOn w:val="a"/>
    <w:rsid w:val="008E7AB5"/>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jc w:val="center"/>
    </w:pPr>
    <w:rPr>
      <w:sz w:val="20"/>
      <w:szCs w:val="20"/>
    </w:rPr>
  </w:style>
  <w:style w:type="paragraph" w:customStyle="1" w:styleId="xl148">
    <w:name w:val="xl148"/>
    <w:basedOn w:val="a"/>
    <w:rsid w:val="008E7AB5"/>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jc w:val="center"/>
    </w:pPr>
    <w:rPr>
      <w:b/>
      <w:bCs/>
    </w:rPr>
  </w:style>
  <w:style w:type="paragraph" w:customStyle="1" w:styleId="xl149">
    <w:name w:val="xl149"/>
    <w:basedOn w:val="a"/>
    <w:rsid w:val="008E7AB5"/>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jc w:val="center"/>
    </w:pPr>
    <w:rPr>
      <w:b/>
      <w:bCs/>
    </w:rPr>
  </w:style>
  <w:style w:type="paragraph" w:customStyle="1" w:styleId="xl150">
    <w:name w:val="xl150"/>
    <w:basedOn w:val="a"/>
    <w:rsid w:val="008E7AB5"/>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jc w:val="center"/>
    </w:pPr>
  </w:style>
  <w:style w:type="paragraph" w:customStyle="1" w:styleId="xl151">
    <w:name w:val="xl151"/>
    <w:basedOn w:val="a"/>
    <w:rsid w:val="008E7AB5"/>
    <w:pPr>
      <w:pBdr>
        <w:top w:val="single" w:sz="4" w:space="0" w:color="auto"/>
        <w:left w:val="single" w:sz="4" w:space="0" w:color="auto"/>
        <w:bottom w:val="single" w:sz="4" w:space="0" w:color="auto"/>
      </w:pBdr>
      <w:shd w:val="clear" w:color="auto" w:fill="FFFFFF"/>
      <w:spacing w:before="100" w:beforeAutospacing="1" w:after="100" w:afterAutospacing="1"/>
      <w:ind w:firstLine="709"/>
      <w:contextualSpacing/>
      <w:jc w:val="center"/>
    </w:pPr>
  </w:style>
  <w:style w:type="paragraph" w:customStyle="1" w:styleId="xl152">
    <w:name w:val="xl152"/>
    <w:basedOn w:val="a"/>
    <w:rsid w:val="008E7AB5"/>
    <w:pPr>
      <w:pBdr>
        <w:top w:val="single" w:sz="4" w:space="0" w:color="auto"/>
        <w:bottom w:val="single" w:sz="4" w:space="0" w:color="auto"/>
      </w:pBdr>
      <w:shd w:val="clear" w:color="auto" w:fill="FFFFFF"/>
      <w:spacing w:before="100" w:beforeAutospacing="1" w:after="100" w:afterAutospacing="1"/>
      <w:ind w:firstLine="709"/>
      <w:contextualSpacing/>
      <w:jc w:val="center"/>
    </w:pPr>
  </w:style>
  <w:style w:type="paragraph" w:customStyle="1" w:styleId="xl153">
    <w:name w:val="xl153"/>
    <w:basedOn w:val="a"/>
    <w:rsid w:val="008E7AB5"/>
    <w:pPr>
      <w:pBdr>
        <w:top w:val="single" w:sz="4" w:space="0" w:color="auto"/>
        <w:bottom w:val="single" w:sz="4" w:space="0" w:color="auto"/>
        <w:right w:val="single" w:sz="4" w:space="0" w:color="auto"/>
      </w:pBdr>
      <w:shd w:val="clear" w:color="auto" w:fill="FFFFFF"/>
      <w:spacing w:before="100" w:beforeAutospacing="1" w:after="100" w:afterAutospacing="1"/>
      <w:ind w:firstLine="709"/>
      <w:contextualSpacing/>
      <w:jc w:val="center"/>
    </w:pPr>
  </w:style>
  <w:style w:type="paragraph" w:customStyle="1" w:styleId="xl154">
    <w:name w:val="xl154"/>
    <w:basedOn w:val="a"/>
    <w:rsid w:val="008E7AB5"/>
    <w:pPr>
      <w:pBdr>
        <w:top w:val="single" w:sz="4" w:space="0" w:color="auto"/>
        <w:left w:val="single" w:sz="4" w:space="0" w:color="auto"/>
        <w:right w:val="single" w:sz="4" w:space="0" w:color="auto"/>
      </w:pBdr>
      <w:spacing w:before="100" w:beforeAutospacing="1" w:after="100" w:afterAutospacing="1"/>
      <w:ind w:firstLine="709"/>
      <w:contextualSpacing/>
      <w:jc w:val="center"/>
    </w:pPr>
  </w:style>
  <w:style w:type="paragraph" w:customStyle="1" w:styleId="xl155">
    <w:name w:val="xl155"/>
    <w:basedOn w:val="a"/>
    <w:rsid w:val="008E7AB5"/>
    <w:pPr>
      <w:pBdr>
        <w:left w:val="single" w:sz="4" w:space="0" w:color="auto"/>
        <w:right w:val="single" w:sz="4" w:space="0" w:color="auto"/>
      </w:pBdr>
      <w:spacing w:before="100" w:beforeAutospacing="1" w:after="100" w:afterAutospacing="1"/>
      <w:ind w:firstLine="709"/>
      <w:contextualSpacing/>
      <w:jc w:val="center"/>
    </w:pPr>
  </w:style>
  <w:style w:type="paragraph" w:customStyle="1" w:styleId="xl156">
    <w:name w:val="xl156"/>
    <w:basedOn w:val="a"/>
    <w:rsid w:val="008E7AB5"/>
    <w:pPr>
      <w:pBdr>
        <w:left w:val="single" w:sz="4" w:space="0" w:color="auto"/>
        <w:bottom w:val="single" w:sz="4" w:space="0" w:color="auto"/>
        <w:right w:val="single" w:sz="4" w:space="0" w:color="auto"/>
      </w:pBdr>
      <w:spacing w:before="100" w:beforeAutospacing="1" w:after="100" w:afterAutospacing="1"/>
      <w:ind w:firstLine="709"/>
      <w:contextualSpacing/>
      <w:jc w:val="center"/>
    </w:pPr>
  </w:style>
  <w:style w:type="paragraph" w:customStyle="1" w:styleId="xl157">
    <w:name w:val="xl157"/>
    <w:basedOn w:val="a"/>
    <w:rsid w:val="008E7AB5"/>
    <w:pPr>
      <w:pBdr>
        <w:top w:val="single" w:sz="4" w:space="0" w:color="auto"/>
        <w:left w:val="single" w:sz="4" w:space="0" w:color="auto"/>
        <w:right w:val="single" w:sz="4" w:space="0" w:color="auto"/>
      </w:pBdr>
      <w:spacing w:before="100" w:beforeAutospacing="1" w:after="100" w:afterAutospacing="1"/>
      <w:ind w:firstLine="709"/>
      <w:contextualSpacing/>
      <w:jc w:val="center"/>
    </w:pPr>
  </w:style>
  <w:style w:type="paragraph" w:customStyle="1" w:styleId="xl158">
    <w:name w:val="xl158"/>
    <w:basedOn w:val="a"/>
    <w:rsid w:val="008E7AB5"/>
    <w:pPr>
      <w:pBdr>
        <w:left w:val="single" w:sz="4" w:space="0" w:color="auto"/>
        <w:right w:val="single" w:sz="4" w:space="0" w:color="auto"/>
      </w:pBdr>
      <w:spacing w:before="100" w:beforeAutospacing="1" w:after="100" w:afterAutospacing="1"/>
      <w:ind w:firstLine="709"/>
      <w:contextualSpacing/>
      <w:jc w:val="center"/>
    </w:pPr>
  </w:style>
  <w:style w:type="paragraph" w:customStyle="1" w:styleId="xl159">
    <w:name w:val="xl159"/>
    <w:basedOn w:val="a"/>
    <w:rsid w:val="008E7AB5"/>
    <w:pPr>
      <w:pBdr>
        <w:left w:val="single" w:sz="4" w:space="0" w:color="auto"/>
        <w:bottom w:val="single" w:sz="4" w:space="0" w:color="auto"/>
        <w:right w:val="single" w:sz="4" w:space="0" w:color="auto"/>
      </w:pBdr>
      <w:spacing w:before="100" w:beforeAutospacing="1" w:after="100" w:afterAutospacing="1"/>
      <w:ind w:firstLine="709"/>
      <w:contextualSpacing/>
      <w:jc w:val="center"/>
    </w:pPr>
  </w:style>
  <w:style w:type="paragraph" w:customStyle="1" w:styleId="xl160">
    <w:name w:val="xl160"/>
    <w:basedOn w:val="a"/>
    <w:rsid w:val="008E7AB5"/>
    <w:pPr>
      <w:pBdr>
        <w:top w:val="single" w:sz="4" w:space="0" w:color="auto"/>
        <w:left w:val="single" w:sz="4" w:space="0" w:color="auto"/>
        <w:right w:val="single" w:sz="4" w:space="0" w:color="auto"/>
      </w:pBdr>
      <w:spacing w:before="100" w:beforeAutospacing="1" w:after="100" w:afterAutospacing="1"/>
      <w:ind w:firstLine="709"/>
      <w:contextualSpacing/>
      <w:jc w:val="center"/>
    </w:pPr>
    <w:rPr>
      <w:rFonts w:cs="Arial"/>
    </w:rPr>
  </w:style>
  <w:style w:type="paragraph" w:customStyle="1" w:styleId="xl161">
    <w:name w:val="xl161"/>
    <w:basedOn w:val="a"/>
    <w:rsid w:val="008E7AB5"/>
    <w:pPr>
      <w:pBdr>
        <w:left w:val="single" w:sz="4" w:space="0" w:color="auto"/>
        <w:right w:val="single" w:sz="4" w:space="0" w:color="auto"/>
      </w:pBdr>
      <w:spacing w:before="100" w:beforeAutospacing="1" w:after="100" w:afterAutospacing="1"/>
      <w:ind w:firstLine="709"/>
      <w:contextualSpacing/>
      <w:jc w:val="center"/>
    </w:pPr>
    <w:rPr>
      <w:rFonts w:cs="Arial"/>
    </w:rPr>
  </w:style>
  <w:style w:type="paragraph" w:customStyle="1" w:styleId="xl162">
    <w:name w:val="xl162"/>
    <w:basedOn w:val="a"/>
    <w:rsid w:val="008E7AB5"/>
    <w:pPr>
      <w:pBdr>
        <w:left w:val="single" w:sz="4" w:space="0" w:color="auto"/>
        <w:bottom w:val="single" w:sz="4" w:space="0" w:color="auto"/>
        <w:right w:val="single" w:sz="4" w:space="0" w:color="auto"/>
      </w:pBdr>
      <w:spacing w:before="100" w:beforeAutospacing="1" w:after="100" w:afterAutospacing="1"/>
      <w:ind w:firstLine="709"/>
      <w:contextualSpacing/>
      <w:jc w:val="center"/>
    </w:pPr>
    <w:rPr>
      <w:rFonts w:cs="Arial"/>
    </w:rPr>
  </w:style>
  <w:style w:type="paragraph" w:customStyle="1" w:styleId="xl163">
    <w:name w:val="xl163"/>
    <w:basedOn w:val="a"/>
    <w:rsid w:val="008E7AB5"/>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jc w:val="center"/>
    </w:pPr>
    <w:rPr>
      <w:b/>
      <w:bCs/>
    </w:rPr>
  </w:style>
  <w:style w:type="paragraph" w:customStyle="1" w:styleId="xl164">
    <w:name w:val="xl164"/>
    <w:basedOn w:val="a"/>
    <w:rsid w:val="008E7AB5"/>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jc w:val="center"/>
    </w:pPr>
  </w:style>
  <w:style w:type="paragraph" w:customStyle="1" w:styleId="xl165">
    <w:name w:val="xl165"/>
    <w:basedOn w:val="a"/>
    <w:rsid w:val="008E7AB5"/>
    <w:pPr>
      <w:pBdr>
        <w:top w:val="single" w:sz="4" w:space="0" w:color="auto"/>
        <w:right w:val="single" w:sz="4" w:space="0" w:color="auto"/>
      </w:pBdr>
      <w:spacing w:before="100" w:beforeAutospacing="1" w:after="100" w:afterAutospacing="1"/>
      <w:ind w:firstLine="709"/>
      <w:contextualSpacing/>
      <w:jc w:val="center"/>
    </w:pPr>
  </w:style>
  <w:style w:type="paragraph" w:customStyle="1" w:styleId="xl166">
    <w:name w:val="xl166"/>
    <w:basedOn w:val="a"/>
    <w:rsid w:val="008E7AB5"/>
    <w:pPr>
      <w:pBdr>
        <w:right w:val="single" w:sz="4" w:space="0" w:color="auto"/>
      </w:pBdr>
      <w:spacing w:before="100" w:beforeAutospacing="1" w:after="100" w:afterAutospacing="1"/>
      <w:ind w:firstLine="709"/>
      <w:contextualSpacing/>
      <w:jc w:val="center"/>
    </w:pPr>
  </w:style>
  <w:style w:type="paragraph" w:customStyle="1" w:styleId="xl167">
    <w:name w:val="xl167"/>
    <w:basedOn w:val="a"/>
    <w:rsid w:val="008E7AB5"/>
    <w:pPr>
      <w:pBdr>
        <w:bottom w:val="single" w:sz="4" w:space="0" w:color="auto"/>
        <w:right w:val="single" w:sz="4" w:space="0" w:color="auto"/>
      </w:pBdr>
      <w:spacing w:before="100" w:beforeAutospacing="1" w:after="100" w:afterAutospacing="1"/>
      <w:ind w:firstLine="709"/>
      <w:contextualSpacing/>
      <w:jc w:val="center"/>
    </w:pPr>
  </w:style>
  <w:style w:type="paragraph" w:customStyle="1" w:styleId="xl168">
    <w:name w:val="xl168"/>
    <w:basedOn w:val="a"/>
    <w:rsid w:val="008E7AB5"/>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pPr>
    <w:rPr>
      <w:b/>
      <w:bCs/>
    </w:rPr>
  </w:style>
  <w:style w:type="paragraph" w:customStyle="1" w:styleId="xl169">
    <w:name w:val="xl169"/>
    <w:basedOn w:val="a"/>
    <w:rsid w:val="008E7AB5"/>
    <w:pPr>
      <w:pBdr>
        <w:top w:val="single" w:sz="4" w:space="0" w:color="auto"/>
        <w:left w:val="single" w:sz="4" w:space="0" w:color="auto"/>
        <w:right w:val="single" w:sz="4" w:space="0" w:color="auto"/>
      </w:pBdr>
      <w:spacing w:before="100" w:beforeAutospacing="1" w:after="100" w:afterAutospacing="1"/>
      <w:ind w:firstLine="709"/>
      <w:contextualSpacing/>
    </w:pPr>
    <w:rPr>
      <w:color w:val="000000"/>
      <w:sz w:val="20"/>
      <w:szCs w:val="20"/>
    </w:rPr>
  </w:style>
  <w:style w:type="paragraph" w:customStyle="1" w:styleId="xl170">
    <w:name w:val="xl170"/>
    <w:basedOn w:val="a"/>
    <w:rsid w:val="008E7AB5"/>
    <w:pPr>
      <w:pBdr>
        <w:left w:val="single" w:sz="4" w:space="0" w:color="auto"/>
        <w:bottom w:val="single" w:sz="4" w:space="0" w:color="auto"/>
        <w:right w:val="single" w:sz="4" w:space="0" w:color="auto"/>
      </w:pBdr>
      <w:spacing w:before="100" w:beforeAutospacing="1" w:after="100" w:afterAutospacing="1"/>
      <w:ind w:firstLine="709"/>
      <w:contextualSpacing/>
    </w:pPr>
    <w:rPr>
      <w:color w:val="000000"/>
      <w:sz w:val="20"/>
      <w:szCs w:val="20"/>
    </w:rPr>
  </w:style>
  <w:style w:type="paragraph" w:customStyle="1" w:styleId="xl171">
    <w:name w:val="xl171"/>
    <w:basedOn w:val="a"/>
    <w:rsid w:val="008E7AB5"/>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pPr>
    <w:rPr>
      <w:rFonts w:ascii="Cambria" w:hAnsi="Cambria"/>
    </w:rPr>
  </w:style>
  <w:style w:type="paragraph" w:customStyle="1" w:styleId="xl172">
    <w:name w:val="xl172"/>
    <w:basedOn w:val="a"/>
    <w:rsid w:val="008E7AB5"/>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pPr>
    <w:rPr>
      <w:rFonts w:ascii="Cambria" w:hAnsi="Cambria"/>
      <w:b/>
      <w:bCs/>
    </w:rPr>
  </w:style>
  <w:style w:type="paragraph" w:customStyle="1" w:styleId="xl173">
    <w:name w:val="xl173"/>
    <w:basedOn w:val="a"/>
    <w:rsid w:val="008E7AB5"/>
    <w:pPr>
      <w:pBdr>
        <w:top w:val="single" w:sz="4" w:space="0" w:color="auto"/>
        <w:left w:val="single" w:sz="4" w:space="0" w:color="auto"/>
        <w:right w:val="single" w:sz="4" w:space="0" w:color="auto"/>
      </w:pBdr>
      <w:spacing w:before="100" w:beforeAutospacing="1" w:after="100" w:afterAutospacing="1"/>
      <w:ind w:firstLine="709"/>
      <w:contextualSpacing/>
    </w:pPr>
  </w:style>
  <w:style w:type="paragraph" w:customStyle="1" w:styleId="xl174">
    <w:name w:val="xl174"/>
    <w:basedOn w:val="a"/>
    <w:rsid w:val="008E7AB5"/>
    <w:pPr>
      <w:pBdr>
        <w:left w:val="single" w:sz="4" w:space="0" w:color="auto"/>
        <w:right w:val="single" w:sz="4" w:space="0" w:color="auto"/>
      </w:pBdr>
      <w:spacing w:before="100" w:beforeAutospacing="1" w:after="100" w:afterAutospacing="1"/>
      <w:ind w:firstLine="709"/>
      <w:contextualSpacing/>
    </w:pPr>
  </w:style>
  <w:style w:type="paragraph" w:customStyle="1" w:styleId="xl175">
    <w:name w:val="xl175"/>
    <w:basedOn w:val="a"/>
    <w:rsid w:val="008E7AB5"/>
    <w:pPr>
      <w:pBdr>
        <w:left w:val="single" w:sz="4" w:space="0" w:color="auto"/>
        <w:bottom w:val="single" w:sz="4" w:space="0" w:color="auto"/>
        <w:right w:val="single" w:sz="4" w:space="0" w:color="auto"/>
      </w:pBdr>
      <w:spacing w:before="100" w:beforeAutospacing="1" w:after="100" w:afterAutospacing="1"/>
      <w:ind w:firstLine="709"/>
      <w:contextualSpacing/>
    </w:pPr>
  </w:style>
  <w:style w:type="paragraph" w:customStyle="1" w:styleId="xl176">
    <w:name w:val="xl176"/>
    <w:basedOn w:val="a"/>
    <w:rsid w:val="008E7AB5"/>
    <w:pPr>
      <w:pBdr>
        <w:top w:val="single" w:sz="4" w:space="0" w:color="auto"/>
        <w:left w:val="single" w:sz="4" w:space="0" w:color="auto"/>
        <w:right w:val="single" w:sz="4" w:space="0" w:color="auto"/>
      </w:pBdr>
      <w:spacing w:before="100" w:beforeAutospacing="1" w:after="100" w:afterAutospacing="1"/>
      <w:ind w:firstLine="709"/>
      <w:contextualSpacing/>
      <w:jc w:val="center"/>
    </w:pPr>
    <w:rPr>
      <w:rFonts w:ascii="Cambria" w:hAnsi="Cambria"/>
    </w:rPr>
  </w:style>
  <w:style w:type="paragraph" w:customStyle="1" w:styleId="xl177">
    <w:name w:val="xl177"/>
    <w:basedOn w:val="a"/>
    <w:rsid w:val="008E7AB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709"/>
      <w:contextualSpacing/>
      <w:jc w:val="center"/>
    </w:pPr>
    <w:rPr>
      <w:b/>
      <w:bCs/>
    </w:rPr>
  </w:style>
  <w:style w:type="paragraph" w:customStyle="1" w:styleId="xl178">
    <w:name w:val="xl178"/>
    <w:basedOn w:val="a"/>
    <w:rsid w:val="008E7AB5"/>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jc w:val="center"/>
    </w:pPr>
    <w:rPr>
      <w:color w:val="000000"/>
    </w:rPr>
  </w:style>
  <w:style w:type="paragraph" w:customStyle="1" w:styleId="xl179">
    <w:name w:val="xl179"/>
    <w:basedOn w:val="a"/>
    <w:rsid w:val="008E7AB5"/>
    <w:pPr>
      <w:pBdr>
        <w:top w:val="single" w:sz="4" w:space="0" w:color="auto"/>
        <w:left w:val="single" w:sz="4" w:space="0" w:color="auto"/>
        <w:right w:val="single" w:sz="4" w:space="0" w:color="auto"/>
      </w:pBdr>
      <w:spacing w:before="100" w:beforeAutospacing="1" w:after="100" w:afterAutospacing="1"/>
      <w:ind w:firstLine="709"/>
      <w:contextualSpacing/>
      <w:jc w:val="center"/>
    </w:pPr>
  </w:style>
  <w:style w:type="paragraph" w:customStyle="1" w:styleId="xl180">
    <w:name w:val="xl180"/>
    <w:basedOn w:val="a"/>
    <w:rsid w:val="008E7AB5"/>
    <w:pPr>
      <w:pBdr>
        <w:left w:val="single" w:sz="4" w:space="0" w:color="auto"/>
        <w:bottom w:val="single" w:sz="4" w:space="0" w:color="auto"/>
        <w:right w:val="single" w:sz="4" w:space="0" w:color="auto"/>
      </w:pBdr>
      <w:spacing w:before="100" w:beforeAutospacing="1" w:after="100" w:afterAutospacing="1"/>
      <w:ind w:firstLine="709"/>
      <w:contextualSpacing/>
      <w:jc w:val="center"/>
    </w:pPr>
  </w:style>
  <w:style w:type="paragraph" w:customStyle="1" w:styleId="Title">
    <w:name w:val="Title!Название НПА"/>
    <w:basedOn w:val="a"/>
    <w:rsid w:val="00465265"/>
    <w:pPr>
      <w:spacing w:before="240" w:after="60"/>
      <w:jc w:val="center"/>
      <w:outlineLvl w:val="0"/>
    </w:pPr>
    <w:rPr>
      <w:rFonts w:cs="Arial"/>
      <w:b/>
      <w:bCs/>
      <w:kern w:val="28"/>
      <w:sz w:val="32"/>
      <w:szCs w:val="32"/>
    </w:rPr>
  </w:style>
  <w:style w:type="character" w:customStyle="1" w:styleId="aff0">
    <w:name w:val="ПРИЛОЖЕНИЕ Знак"/>
    <w:link w:val="aff1"/>
    <w:locked/>
    <w:rsid w:val="008E7AB5"/>
    <w:rPr>
      <w:rFonts w:ascii="Arial" w:hAnsi="Arial" w:cs="Arial"/>
      <w:sz w:val="24"/>
      <w:szCs w:val="24"/>
    </w:rPr>
  </w:style>
  <w:style w:type="paragraph" w:customStyle="1" w:styleId="aff1">
    <w:name w:val="ПРИЛОЖЕНИЕ"/>
    <w:basedOn w:val="a"/>
    <w:link w:val="aff0"/>
    <w:qFormat/>
    <w:rsid w:val="008E7AB5"/>
    <w:pPr>
      <w:widowControl w:val="0"/>
      <w:autoSpaceDE w:val="0"/>
      <w:autoSpaceDN w:val="0"/>
      <w:adjustRightInd w:val="0"/>
      <w:ind w:left="3969"/>
      <w:contextualSpacing/>
    </w:pPr>
    <w:rPr>
      <w:rFonts w:cs="Arial"/>
    </w:rPr>
  </w:style>
  <w:style w:type="character" w:customStyle="1" w:styleId="aff2">
    <w:name w:val="ТАБЛИЦА Знак"/>
    <w:link w:val="aff3"/>
    <w:locked/>
    <w:rsid w:val="008E7AB5"/>
    <w:rPr>
      <w:rFonts w:ascii="Arial" w:hAnsi="Arial" w:cs="Arial"/>
      <w:sz w:val="24"/>
      <w:szCs w:val="24"/>
    </w:rPr>
  </w:style>
  <w:style w:type="paragraph" w:customStyle="1" w:styleId="aff3">
    <w:name w:val="ТАБЛИЦА"/>
    <w:basedOn w:val="a"/>
    <w:link w:val="aff2"/>
    <w:qFormat/>
    <w:rsid w:val="008E7AB5"/>
    <w:pPr>
      <w:contextualSpacing/>
    </w:pPr>
    <w:rPr>
      <w:rFonts w:cs="Arial"/>
    </w:rPr>
  </w:style>
  <w:style w:type="character" w:customStyle="1" w:styleId="15">
    <w:name w:val="Текст выноски Знак1"/>
    <w:uiPriority w:val="99"/>
    <w:semiHidden/>
    <w:rsid w:val="008E7AB5"/>
    <w:rPr>
      <w:rFonts w:ascii="Tahoma" w:hAnsi="Tahoma" w:cs="Tahoma"/>
      <w:sz w:val="16"/>
      <w:szCs w:val="16"/>
    </w:rPr>
  </w:style>
  <w:style w:type="character" w:customStyle="1" w:styleId="16">
    <w:name w:val="Основной текст с отступом Знак1"/>
    <w:semiHidden/>
    <w:rsid w:val="008E7AB5"/>
    <w:rPr>
      <w:rFonts w:ascii="Arial" w:hAnsi="Arial"/>
      <w:sz w:val="24"/>
      <w:szCs w:val="24"/>
    </w:rPr>
  </w:style>
  <w:style w:type="character" w:customStyle="1" w:styleId="17">
    <w:name w:val="Нижний колонтитул Знак1"/>
    <w:semiHidden/>
    <w:rsid w:val="008E7AB5"/>
    <w:rPr>
      <w:rFonts w:ascii="Arial" w:hAnsi="Arial"/>
      <w:sz w:val="24"/>
      <w:szCs w:val="24"/>
    </w:rPr>
  </w:style>
  <w:style w:type="character" w:customStyle="1" w:styleId="211">
    <w:name w:val="Основной текст с отступом 2 Знак1"/>
    <w:semiHidden/>
    <w:rsid w:val="008E7AB5"/>
    <w:rPr>
      <w:rFonts w:ascii="Arial" w:hAnsi="Arial"/>
      <w:sz w:val="24"/>
      <w:szCs w:val="24"/>
    </w:rPr>
  </w:style>
  <w:style w:type="character" w:customStyle="1" w:styleId="18">
    <w:name w:val="Верхний колонтитул Знак1"/>
    <w:uiPriority w:val="99"/>
    <w:semiHidden/>
    <w:rsid w:val="008E7AB5"/>
    <w:rPr>
      <w:rFonts w:ascii="Arial" w:hAnsi="Arial"/>
      <w:sz w:val="24"/>
      <w:szCs w:val="24"/>
    </w:rPr>
  </w:style>
  <w:style w:type="character" w:customStyle="1" w:styleId="19">
    <w:name w:val="Название Знак1"/>
    <w:rsid w:val="008E7AB5"/>
    <w:rPr>
      <w:rFonts w:ascii="Cambria" w:eastAsia="Times New Roman" w:hAnsi="Cambria" w:cs="Times New Roman"/>
      <w:color w:val="17365D"/>
      <w:spacing w:val="5"/>
      <w:kern w:val="28"/>
      <w:sz w:val="52"/>
      <w:szCs w:val="52"/>
    </w:rPr>
  </w:style>
  <w:style w:type="table" w:customStyle="1" w:styleId="1a">
    <w:name w:val="Сетка таблицы1"/>
    <w:basedOn w:val="a1"/>
    <w:uiPriority w:val="59"/>
    <w:rsid w:val="008E7A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465265"/>
    <w:pPr>
      <w:spacing w:before="120" w:after="120"/>
      <w:jc w:val="right"/>
    </w:pPr>
    <w:rPr>
      <w:rFonts w:ascii="Arial" w:hAnsi="Arial" w:cs="Arial"/>
      <w:b/>
      <w:bCs/>
      <w:kern w:val="28"/>
      <w:sz w:val="32"/>
      <w:szCs w:val="32"/>
    </w:rPr>
  </w:style>
  <w:style w:type="paragraph" w:customStyle="1" w:styleId="Table">
    <w:name w:val="Table!Таблица"/>
    <w:rsid w:val="00465265"/>
    <w:rPr>
      <w:rFonts w:ascii="Arial" w:hAnsi="Arial" w:cs="Arial"/>
      <w:bCs/>
      <w:kern w:val="28"/>
      <w:sz w:val="24"/>
      <w:szCs w:val="32"/>
    </w:rPr>
  </w:style>
  <w:style w:type="paragraph" w:customStyle="1" w:styleId="Table0">
    <w:name w:val="Table!"/>
    <w:next w:val="Table"/>
    <w:rsid w:val="00465265"/>
    <w:pPr>
      <w:jc w:val="center"/>
    </w:pPr>
    <w:rPr>
      <w:rFonts w:ascii="Arial" w:hAnsi="Arial" w:cs="Arial"/>
      <w:b/>
      <w:bCs/>
      <w:kern w:val="28"/>
      <w:sz w:val="24"/>
      <w:szCs w:val="32"/>
    </w:rPr>
  </w:style>
  <w:style w:type="paragraph" w:customStyle="1" w:styleId="NumberAndDate">
    <w:name w:val="NumberAndDate"/>
    <w:aliases w:val="!Дата и Номер"/>
    <w:qFormat/>
    <w:rsid w:val="00465265"/>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465265"/>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089">
      <w:bodyDiv w:val="1"/>
      <w:marLeft w:val="0"/>
      <w:marRight w:val="0"/>
      <w:marTop w:val="0"/>
      <w:marBottom w:val="0"/>
      <w:divBdr>
        <w:top w:val="none" w:sz="0" w:space="0" w:color="auto"/>
        <w:left w:val="none" w:sz="0" w:space="0" w:color="auto"/>
        <w:bottom w:val="none" w:sz="0" w:space="0" w:color="auto"/>
        <w:right w:val="none" w:sz="0" w:space="0" w:color="auto"/>
      </w:divBdr>
    </w:div>
    <w:div w:id="12197541">
      <w:bodyDiv w:val="1"/>
      <w:marLeft w:val="0"/>
      <w:marRight w:val="0"/>
      <w:marTop w:val="0"/>
      <w:marBottom w:val="0"/>
      <w:divBdr>
        <w:top w:val="none" w:sz="0" w:space="0" w:color="auto"/>
        <w:left w:val="none" w:sz="0" w:space="0" w:color="auto"/>
        <w:bottom w:val="none" w:sz="0" w:space="0" w:color="auto"/>
        <w:right w:val="none" w:sz="0" w:space="0" w:color="auto"/>
      </w:divBdr>
    </w:div>
    <w:div w:id="32924461">
      <w:bodyDiv w:val="1"/>
      <w:marLeft w:val="0"/>
      <w:marRight w:val="0"/>
      <w:marTop w:val="0"/>
      <w:marBottom w:val="0"/>
      <w:divBdr>
        <w:top w:val="none" w:sz="0" w:space="0" w:color="auto"/>
        <w:left w:val="none" w:sz="0" w:space="0" w:color="auto"/>
        <w:bottom w:val="none" w:sz="0" w:space="0" w:color="auto"/>
        <w:right w:val="none" w:sz="0" w:space="0" w:color="auto"/>
      </w:divBdr>
    </w:div>
    <w:div w:id="93017378">
      <w:bodyDiv w:val="1"/>
      <w:marLeft w:val="0"/>
      <w:marRight w:val="0"/>
      <w:marTop w:val="0"/>
      <w:marBottom w:val="0"/>
      <w:divBdr>
        <w:top w:val="none" w:sz="0" w:space="0" w:color="auto"/>
        <w:left w:val="none" w:sz="0" w:space="0" w:color="auto"/>
        <w:bottom w:val="none" w:sz="0" w:space="0" w:color="auto"/>
        <w:right w:val="none" w:sz="0" w:space="0" w:color="auto"/>
      </w:divBdr>
    </w:div>
    <w:div w:id="162823855">
      <w:bodyDiv w:val="1"/>
      <w:marLeft w:val="0"/>
      <w:marRight w:val="0"/>
      <w:marTop w:val="0"/>
      <w:marBottom w:val="0"/>
      <w:divBdr>
        <w:top w:val="none" w:sz="0" w:space="0" w:color="auto"/>
        <w:left w:val="none" w:sz="0" w:space="0" w:color="auto"/>
        <w:bottom w:val="none" w:sz="0" w:space="0" w:color="auto"/>
        <w:right w:val="none" w:sz="0" w:space="0" w:color="auto"/>
      </w:divBdr>
    </w:div>
    <w:div w:id="179660572">
      <w:bodyDiv w:val="1"/>
      <w:marLeft w:val="0"/>
      <w:marRight w:val="0"/>
      <w:marTop w:val="0"/>
      <w:marBottom w:val="0"/>
      <w:divBdr>
        <w:top w:val="none" w:sz="0" w:space="0" w:color="auto"/>
        <w:left w:val="none" w:sz="0" w:space="0" w:color="auto"/>
        <w:bottom w:val="none" w:sz="0" w:space="0" w:color="auto"/>
        <w:right w:val="none" w:sz="0" w:space="0" w:color="auto"/>
      </w:divBdr>
    </w:div>
    <w:div w:id="268975392">
      <w:bodyDiv w:val="1"/>
      <w:marLeft w:val="0"/>
      <w:marRight w:val="0"/>
      <w:marTop w:val="0"/>
      <w:marBottom w:val="0"/>
      <w:divBdr>
        <w:top w:val="none" w:sz="0" w:space="0" w:color="auto"/>
        <w:left w:val="none" w:sz="0" w:space="0" w:color="auto"/>
        <w:bottom w:val="none" w:sz="0" w:space="0" w:color="auto"/>
        <w:right w:val="none" w:sz="0" w:space="0" w:color="auto"/>
      </w:divBdr>
    </w:div>
    <w:div w:id="308706898">
      <w:bodyDiv w:val="1"/>
      <w:marLeft w:val="0"/>
      <w:marRight w:val="0"/>
      <w:marTop w:val="0"/>
      <w:marBottom w:val="0"/>
      <w:divBdr>
        <w:top w:val="none" w:sz="0" w:space="0" w:color="auto"/>
        <w:left w:val="none" w:sz="0" w:space="0" w:color="auto"/>
        <w:bottom w:val="none" w:sz="0" w:space="0" w:color="auto"/>
        <w:right w:val="none" w:sz="0" w:space="0" w:color="auto"/>
      </w:divBdr>
    </w:div>
    <w:div w:id="490097047">
      <w:bodyDiv w:val="1"/>
      <w:marLeft w:val="0"/>
      <w:marRight w:val="0"/>
      <w:marTop w:val="0"/>
      <w:marBottom w:val="0"/>
      <w:divBdr>
        <w:top w:val="none" w:sz="0" w:space="0" w:color="auto"/>
        <w:left w:val="none" w:sz="0" w:space="0" w:color="auto"/>
        <w:bottom w:val="none" w:sz="0" w:space="0" w:color="auto"/>
        <w:right w:val="none" w:sz="0" w:space="0" w:color="auto"/>
      </w:divBdr>
    </w:div>
    <w:div w:id="520700235">
      <w:bodyDiv w:val="1"/>
      <w:marLeft w:val="0"/>
      <w:marRight w:val="0"/>
      <w:marTop w:val="0"/>
      <w:marBottom w:val="0"/>
      <w:divBdr>
        <w:top w:val="none" w:sz="0" w:space="0" w:color="auto"/>
        <w:left w:val="none" w:sz="0" w:space="0" w:color="auto"/>
        <w:bottom w:val="none" w:sz="0" w:space="0" w:color="auto"/>
        <w:right w:val="none" w:sz="0" w:space="0" w:color="auto"/>
      </w:divBdr>
    </w:div>
    <w:div w:id="856313781">
      <w:bodyDiv w:val="1"/>
      <w:marLeft w:val="0"/>
      <w:marRight w:val="0"/>
      <w:marTop w:val="0"/>
      <w:marBottom w:val="0"/>
      <w:divBdr>
        <w:top w:val="none" w:sz="0" w:space="0" w:color="auto"/>
        <w:left w:val="none" w:sz="0" w:space="0" w:color="auto"/>
        <w:bottom w:val="none" w:sz="0" w:space="0" w:color="auto"/>
        <w:right w:val="none" w:sz="0" w:space="0" w:color="auto"/>
      </w:divBdr>
    </w:div>
    <w:div w:id="966084662">
      <w:bodyDiv w:val="1"/>
      <w:marLeft w:val="0"/>
      <w:marRight w:val="0"/>
      <w:marTop w:val="0"/>
      <w:marBottom w:val="0"/>
      <w:divBdr>
        <w:top w:val="none" w:sz="0" w:space="0" w:color="auto"/>
        <w:left w:val="none" w:sz="0" w:space="0" w:color="auto"/>
        <w:bottom w:val="none" w:sz="0" w:space="0" w:color="auto"/>
        <w:right w:val="none" w:sz="0" w:space="0" w:color="auto"/>
      </w:divBdr>
    </w:div>
    <w:div w:id="1075937256">
      <w:bodyDiv w:val="1"/>
      <w:marLeft w:val="0"/>
      <w:marRight w:val="0"/>
      <w:marTop w:val="0"/>
      <w:marBottom w:val="0"/>
      <w:divBdr>
        <w:top w:val="none" w:sz="0" w:space="0" w:color="auto"/>
        <w:left w:val="none" w:sz="0" w:space="0" w:color="auto"/>
        <w:bottom w:val="none" w:sz="0" w:space="0" w:color="auto"/>
        <w:right w:val="none" w:sz="0" w:space="0" w:color="auto"/>
      </w:divBdr>
    </w:div>
    <w:div w:id="1238251446">
      <w:bodyDiv w:val="1"/>
      <w:marLeft w:val="0"/>
      <w:marRight w:val="0"/>
      <w:marTop w:val="0"/>
      <w:marBottom w:val="0"/>
      <w:divBdr>
        <w:top w:val="none" w:sz="0" w:space="0" w:color="auto"/>
        <w:left w:val="none" w:sz="0" w:space="0" w:color="auto"/>
        <w:bottom w:val="none" w:sz="0" w:space="0" w:color="auto"/>
        <w:right w:val="none" w:sz="0" w:space="0" w:color="auto"/>
      </w:divBdr>
    </w:div>
    <w:div w:id="1244411529">
      <w:bodyDiv w:val="1"/>
      <w:marLeft w:val="0"/>
      <w:marRight w:val="0"/>
      <w:marTop w:val="0"/>
      <w:marBottom w:val="0"/>
      <w:divBdr>
        <w:top w:val="none" w:sz="0" w:space="0" w:color="auto"/>
        <w:left w:val="none" w:sz="0" w:space="0" w:color="auto"/>
        <w:bottom w:val="none" w:sz="0" w:space="0" w:color="auto"/>
        <w:right w:val="none" w:sz="0" w:space="0" w:color="auto"/>
      </w:divBdr>
    </w:div>
    <w:div w:id="1380978345">
      <w:bodyDiv w:val="1"/>
      <w:marLeft w:val="0"/>
      <w:marRight w:val="0"/>
      <w:marTop w:val="0"/>
      <w:marBottom w:val="0"/>
      <w:divBdr>
        <w:top w:val="none" w:sz="0" w:space="0" w:color="auto"/>
        <w:left w:val="none" w:sz="0" w:space="0" w:color="auto"/>
        <w:bottom w:val="none" w:sz="0" w:space="0" w:color="auto"/>
        <w:right w:val="none" w:sz="0" w:space="0" w:color="auto"/>
      </w:divBdr>
    </w:div>
    <w:div w:id="1382483726">
      <w:bodyDiv w:val="1"/>
      <w:marLeft w:val="0"/>
      <w:marRight w:val="0"/>
      <w:marTop w:val="0"/>
      <w:marBottom w:val="0"/>
      <w:divBdr>
        <w:top w:val="none" w:sz="0" w:space="0" w:color="auto"/>
        <w:left w:val="none" w:sz="0" w:space="0" w:color="auto"/>
        <w:bottom w:val="none" w:sz="0" w:space="0" w:color="auto"/>
        <w:right w:val="none" w:sz="0" w:space="0" w:color="auto"/>
      </w:divBdr>
    </w:div>
    <w:div w:id="1417441899">
      <w:bodyDiv w:val="1"/>
      <w:marLeft w:val="0"/>
      <w:marRight w:val="0"/>
      <w:marTop w:val="0"/>
      <w:marBottom w:val="0"/>
      <w:divBdr>
        <w:top w:val="none" w:sz="0" w:space="0" w:color="auto"/>
        <w:left w:val="none" w:sz="0" w:space="0" w:color="auto"/>
        <w:bottom w:val="none" w:sz="0" w:space="0" w:color="auto"/>
        <w:right w:val="none" w:sz="0" w:space="0" w:color="auto"/>
      </w:divBdr>
    </w:div>
    <w:div w:id="1627809251">
      <w:bodyDiv w:val="1"/>
      <w:marLeft w:val="0"/>
      <w:marRight w:val="0"/>
      <w:marTop w:val="0"/>
      <w:marBottom w:val="0"/>
      <w:divBdr>
        <w:top w:val="none" w:sz="0" w:space="0" w:color="auto"/>
        <w:left w:val="none" w:sz="0" w:space="0" w:color="auto"/>
        <w:bottom w:val="none" w:sz="0" w:space="0" w:color="auto"/>
        <w:right w:val="none" w:sz="0" w:space="0" w:color="auto"/>
      </w:divBdr>
    </w:div>
    <w:div w:id="1645619161">
      <w:bodyDiv w:val="1"/>
      <w:marLeft w:val="0"/>
      <w:marRight w:val="0"/>
      <w:marTop w:val="0"/>
      <w:marBottom w:val="0"/>
      <w:divBdr>
        <w:top w:val="none" w:sz="0" w:space="0" w:color="auto"/>
        <w:left w:val="none" w:sz="0" w:space="0" w:color="auto"/>
        <w:bottom w:val="none" w:sz="0" w:space="0" w:color="auto"/>
        <w:right w:val="none" w:sz="0" w:space="0" w:color="auto"/>
      </w:divBdr>
    </w:div>
    <w:div w:id="1668359265">
      <w:bodyDiv w:val="1"/>
      <w:marLeft w:val="0"/>
      <w:marRight w:val="0"/>
      <w:marTop w:val="0"/>
      <w:marBottom w:val="0"/>
      <w:divBdr>
        <w:top w:val="none" w:sz="0" w:space="0" w:color="auto"/>
        <w:left w:val="none" w:sz="0" w:space="0" w:color="auto"/>
        <w:bottom w:val="none" w:sz="0" w:space="0" w:color="auto"/>
        <w:right w:val="none" w:sz="0" w:space="0" w:color="auto"/>
      </w:divBdr>
    </w:div>
    <w:div w:id="1702321397">
      <w:bodyDiv w:val="1"/>
      <w:marLeft w:val="0"/>
      <w:marRight w:val="0"/>
      <w:marTop w:val="0"/>
      <w:marBottom w:val="0"/>
      <w:divBdr>
        <w:top w:val="none" w:sz="0" w:space="0" w:color="auto"/>
        <w:left w:val="none" w:sz="0" w:space="0" w:color="auto"/>
        <w:bottom w:val="none" w:sz="0" w:space="0" w:color="auto"/>
        <w:right w:val="none" w:sz="0" w:space="0" w:color="auto"/>
      </w:divBdr>
    </w:div>
    <w:div w:id="1737046991">
      <w:bodyDiv w:val="1"/>
      <w:marLeft w:val="0"/>
      <w:marRight w:val="0"/>
      <w:marTop w:val="0"/>
      <w:marBottom w:val="0"/>
      <w:divBdr>
        <w:top w:val="none" w:sz="0" w:space="0" w:color="auto"/>
        <w:left w:val="none" w:sz="0" w:space="0" w:color="auto"/>
        <w:bottom w:val="none" w:sz="0" w:space="0" w:color="auto"/>
        <w:right w:val="none" w:sz="0" w:space="0" w:color="auto"/>
      </w:divBdr>
    </w:div>
    <w:div w:id="1767459299">
      <w:bodyDiv w:val="1"/>
      <w:marLeft w:val="0"/>
      <w:marRight w:val="0"/>
      <w:marTop w:val="0"/>
      <w:marBottom w:val="0"/>
      <w:divBdr>
        <w:top w:val="none" w:sz="0" w:space="0" w:color="auto"/>
        <w:left w:val="none" w:sz="0" w:space="0" w:color="auto"/>
        <w:bottom w:val="none" w:sz="0" w:space="0" w:color="auto"/>
        <w:right w:val="none" w:sz="0" w:space="0" w:color="auto"/>
      </w:divBdr>
    </w:div>
    <w:div w:id="1811512511">
      <w:bodyDiv w:val="1"/>
      <w:marLeft w:val="0"/>
      <w:marRight w:val="0"/>
      <w:marTop w:val="0"/>
      <w:marBottom w:val="0"/>
      <w:divBdr>
        <w:top w:val="none" w:sz="0" w:space="0" w:color="auto"/>
        <w:left w:val="none" w:sz="0" w:space="0" w:color="auto"/>
        <w:bottom w:val="none" w:sz="0" w:space="0" w:color="auto"/>
        <w:right w:val="none" w:sz="0" w:space="0" w:color="auto"/>
      </w:divBdr>
    </w:div>
    <w:div w:id="1841695452">
      <w:bodyDiv w:val="1"/>
      <w:marLeft w:val="0"/>
      <w:marRight w:val="0"/>
      <w:marTop w:val="0"/>
      <w:marBottom w:val="0"/>
      <w:divBdr>
        <w:top w:val="none" w:sz="0" w:space="0" w:color="auto"/>
        <w:left w:val="none" w:sz="0" w:space="0" w:color="auto"/>
        <w:bottom w:val="none" w:sz="0" w:space="0" w:color="auto"/>
        <w:right w:val="none" w:sz="0" w:space="0" w:color="auto"/>
      </w:divBdr>
    </w:div>
    <w:div w:id="2088921167">
      <w:bodyDiv w:val="1"/>
      <w:marLeft w:val="0"/>
      <w:marRight w:val="0"/>
      <w:marTop w:val="0"/>
      <w:marBottom w:val="0"/>
      <w:divBdr>
        <w:top w:val="none" w:sz="0" w:space="0" w:color="auto"/>
        <w:left w:val="none" w:sz="0" w:space="0" w:color="auto"/>
        <w:bottom w:val="none" w:sz="0" w:space="0" w:color="auto"/>
        <w:right w:val="none" w:sz="0" w:space="0" w:color="auto"/>
      </w:divBdr>
    </w:div>
    <w:div w:id="209882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header" Target="header2.xm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eader" Target="header1.xml"/><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5.png"/><Relationship Id="rId28" Type="http://schemas.openxmlformats.org/officeDocument/2006/relationships/header" Target="header3.xml"/><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wmf"/><Relationship Id="rId22" Type="http://schemas.openxmlformats.org/officeDocument/2006/relationships/image" Target="media/image14.png"/><Relationship Id="rId27" Type="http://schemas.openxmlformats.org/officeDocument/2006/relationships/footer" Target="footer2.xml"/><Relationship Id="rId30" Type="http://schemas.openxmlformats.org/officeDocument/2006/relationships/header" Target="header4.xml"/><Relationship Id="rId35"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96E58-B886-41B6-96E6-772F947F7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8</Pages>
  <Words>58589</Words>
  <Characters>333959</Characters>
  <Application>Microsoft Office Word</Application>
  <DocSecurity>0</DocSecurity>
  <Lines>2782</Lines>
  <Paragraphs>783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lpstr>Об утверждении муниципальной программы Бутурлиновского муниципального района Вор</vt:lpstr>
    </vt:vector>
  </TitlesOfParts>
  <Company>Бутурлиновское РОНО</Company>
  <LinksUpToDate>false</LinksUpToDate>
  <CharactersWithSpaces>391765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Беликова Юлия Андреевна</dc:creator>
  <cp:lastModifiedBy>Беликова Юлия Андреевна</cp:lastModifiedBy>
  <cp:revision>1</cp:revision>
  <cp:lastPrinted>2019-12-24T07:02:00Z</cp:lastPrinted>
  <dcterms:created xsi:type="dcterms:W3CDTF">2022-05-20T10:49:00Z</dcterms:created>
  <dcterms:modified xsi:type="dcterms:W3CDTF">2022-05-20T10:49:00Z</dcterms:modified>
</cp:coreProperties>
</file>