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2" w:rsidRPr="00C76E94" w:rsidRDefault="00C76E94" w:rsidP="008E5A0D">
      <w:pPr>
        <w:contextualSpacing/>
        <w:jc w:val="center"/>
      </w:pPr>
      <w:bookmarkStart w:id="0" w:name="_GoBack"/>
      <w:r>
        <w:rPr>
          <w:noProof/>
        </w:rPr>
        <w:drawing>
          <wp:inline distT="0" distB="0" distL="0" distR="0">
            <wp:extent cx="619125" cy="723900"/>
            <wp:effectExtent l="0" t="0" r="9525" b="0"/>
            <wp:docPr id="1" name="Рисунок 2" descr="Описание: Описание: Описание: Описание: Описание: 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004212" w:rsidRPr="00C76E94" w:rsidRDefault="00004212" w:rsidP="00004212">
      <w:pPr>
        <w:contextualSpacing/>
      </w:pPr>
      <w:r w:rsidRPr="00C76E94">
        <w:t>Администрация Бутурлиновского муниципального района Воронежской области</w:t>
      </w:r>
    </w:p>
    <w:p w:rsidR="00004212" w:rsidRPr="00C76E94" w:rsidRDefault="00004212" w:rsidP="00004212">
      <w:pPr>
        <w:contextualSpacing/>
      </w:pPr>
    </w:p>
    <w:p w:rsidR="00004212" w:rsidRPr="00C76E94" w:rsidRDefault="00004212" w:rsidP="008E5A0D">
      <w:pPr>
        <w:contextualSpacing/>
        <w:jc w:val="center"/>
      </w:pPr>
      <w:r w:rsidRPr="00C76E94">
        <w:t>ПОСТАНОВЛЕНИЕ</w:t>
      </w:r>
    </w:p>
    <w:p w:rsidR="00004212" w:rsidRPr="00C76E94" w:rsidRDefault="00004212" w:rsidP="00004212">
      <w:pPr>
        <w:ind w:firstLine="709"/>
        <w:contextualSpacing/>
        <w:rPr>
          <w:rFonts w:cs="Arial"/>
          <w:bCs/>
        </w:rPr>
      </w:pPr>
      <w:r w:rsidRPr="00C76E94">
        <w:rPr>
          <w:rFonts w:cs="Arial"/>
          <w:bCs/>
        </w:rPr>
        <w:t>от 17.09.2018 №486</w:t>
      </w:r>
    </w:p>
    <w:p w:rsidR="00004212" w:rsidRPr="00C76E94" w:rsidRDefault="00004212" w:rsidP="00004212">
      <w:pPr>
        <w:ind w:firstLine="709"/>
        <w:contextualSpacing/>
        <w:rPr>
          <w:rFonts w:cs="Arial"/>
          <w:lang w:eastAsia="en-US"/>
        </w:rPr>
      </w:pPr>
      <w:r w:rsidRPr="00C76E94">
        <w:rPr>
          <w:rFonts w:cs="Arial"/>
          <w:lang w:eastAsia="en-US"/>
        </w:rPr>
        <w:t xml:space="preserve"> г. Бутурлиновка</w:t>
      </w:r>
    </w:p>
    <w:p w:rsidR="00004212" w:rsidRPr="00C76E94" w:rsidRDefault="00004212" w:rsidP="00004212">
      <w:pPr>
        <w:spacing w:before="240" w:after="60"/>
        <w:ind w:firstLine="709"/>
        <w:contextualSpacing/>
        <w:outlineLvl w:val="0"/>
        <w:rPr>
          <w:rFonts w:cs="Arial"/>
          <w:b/>
          <w:bCs/>
          <w:iCs/>
          <w:kern w:val="28"/>
          <w:lang w:eastAsia="en-US"/>
        </w:rPr>
      </w:pPr>
      <w:r w:rsidRPr="00C76E94">
        <w:rPr>
          <w:rFonts w:cs="Arial"/>
          <w:b/>
          <w:bCs/>
          <w:iCs/>
          <w:kern w:val="28"/>
        </w:rPr>
        <w:t>Об утверждении 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 (в редакции постановлений от 13.02.2019 г. № 67; от 20.06.2019 г. № 281; от 18.09.2019 г. № 483; от 24.12.2019 г. № 715; от 29.01.2020 г. № 39; от 01.10.2020 г. № 586; от 22.12.2020 г. № 731; от 27.01.2021 г. № 42; от 22.12.2021 г. № 886; от 25.01.2022 г. № 73)</w:t>
      </w:r>
    </w:p>
    <w:p w:rsidR="00004212" w:rsidRPr="00C76E94" w:rsidRDefault="00004212" w:rsidP="00004212">
      <w:pPr>
        <w:ind w:firstLine="709"/>
        <w:contextualSpacing/>
        <w:rPr>
          <w:rFonts w:cs="Arial"/>
          <w:lang w:eastAsia="en-US"/>
        </w:rPr>
      </w:pPr>
    </w:p>
    <w:p w:rsidR="00004212" w:rsidRPr="00C76E94" w:rsidRDefault="00004212" w:rsidP="00004212">
      <w:pPr>
        <w:ind w:firstLine="709"/>
        <w:contextualSpacing/>
        <w:rPr>
          <w:rFonts w:cs="Arial"/>
        </w:rPr>
      </w:pPr>
      <w:r w:rsidRPr="00C76E94">
        <w:rPr>
          <w:rFonts w:cs="Arial"/>
        </w:rPr>
        <w:t>В соответствии с постановлением администрации Бутурлиновского муниципального района от 04.10.2013 г. N1068 "Об утверждении порядка разработки, реализации и оценки эффективности муниципальных программ Бутурлиновского муниципального района», администрация Бутурлиновского муниципального района</w:t>
      </w:r>
    </w:p>
    <w:p w:rsidR="00004212" w:rsidRPr="00C76E94" w:rsidRDefault="00004212" w:rsidP="00004212">
      <w:pPr>
        <w:contextualSpacing/>
      </w:pPr>
    </w:p>
    <w:p w:rsidR="00004212" w:rsidRPr="00C76E94" w:rsidRDefault="00004212" w:rsidP="00004212">
      <w:pPr>
        <w:contextualSpacing/>
      </w:pPr>
      <w:r w:rsidRPr="00C76E94">
        <w:t>П О С Т А Н О В Л Я Е Т:</w:t>
      </w:r>
    </w:p>
    <w:p w:rsidR="00004212" w:rsidRPr="00C76E94" w:rsidRDefault="00004212" w:rsidP="00004212">
      <w:pPr>
        <w:tabs>
          <w:tab w:val="left" w:pos="0"/>
          <w:tab w:val="left" w:pos="1080"/>
        </w:tabs>
        <w:ind w:firstLine="709"/>
        <w:contextualSpacing/>
        <w:rPr>
          <w:rFonts w:cs="Arial"/>
        </w:rPr>
      </w:pPr>
      <w:r w:rsidRPr="00C76E94">
        <w:rPr>
          <w:rFonts w:cs="Arial"/>
        </w:rPr>
        <w:t xml:space="preserve"> 1. Утвердить муниципальную программу Бутурлиновского муниципального района Воронежской области «Развитие Бутурлиновского муниципального района Воронежской области»</w:t>
      </w:r>
    </w:p>
    <w:p w:rsidR="00004212" w:rsidRPr="00C76E94" w:rsidRDefault="00004212" w:rsidP="00004212">
      <w:pPr>
        <w:tabs>
          <w:tab w:val="left" w:pos="0"/>
          <w:tab w:val="left" w:pos="1080"/>
        </w:tabs>
        <w:ind w:firstLine="709"/>
        <w:contextualSpacing/>
        <w:rPr>
          <w:rFonts w:cs="Arial"/>
        </w:rPr>
      </w:pPr>
      <w:r w:rsidRPr="00C76E94">
        <w:rPr>
          <w:rFonts w:cs="Arial"/>
        </w:rPr>
        <w:t xml:space="preserve"> 2. Настоящее постановление опубликовать в официальном периодическом печатном издании «Бутурлиновский муниципальный вестник». </w:t>
      </w:r>
    </w:p>
    <w:p w:rsidR="00004212" w:rsidRPr="00C76E94" w:rsidRDefault="00004212" w:rsidP="00004212">
      <w:pPr>
        <w:tabs>
          <w:tab w:val="left" w:pos="0"/>
          <w:tab w:val="left" w:pos="1080"/>
        </w:tabs>
        <w:ind w:firstLine="709"/>
        <w:contextualSpacing/>
        <w:rPr>
          <w:rFonts w:cs="Arial"/>
        </w:rPr>
      </w:pPr>
      <w:r w:rsidRPr="00C76E94">
        <w:rPr>
          <w:rFonts w:cs="Arial"/>
        </w:rPr>
        <w:t xml:space="preserve"> 3. Постановление администрации Бутурлиновского муниципального района от 24.12.2013 г. № 1423 «Об утверждении 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 признать утратившим силу.</w:t>
      </w:r>
    </w:p>
    <w:p w:rsidR="00004212" w:rsidRPr="00C76E94" w:rsidRDefault="00004212" w:rsidP="00004212">
      <w:pPr>
        <w:tabs>
          <w:tab w:val="left" w:pos="0"/>
          <w:tab w:val="left" w:pos="1080"/>
        </w:tabs>
        <w:ind w:firstLine="709"/>
        <w:contextualSpacing/>
        <w:rPr>
          <w:rFonts w:cs="Arial"/>
        </w:rPr>
      </w:pPr>
      <w:r w:rsidRPr="00C76E94">
        <w:rPr>
          <w:rFonts w:cs="Arial"/>
        </w:rPr>
        <w:t xml:space="preserve"> 4. Настоящее постановление вступает в силу с момента опубликования.</w:t>
      </w:r>
    </w:p>
    <w:p w:rsidR="00004212" w:rsidRPr="00C76E94" w:rsidRDefault="00004212" w:rsidP="00004212">
      <w:pPr>
        <w:tabs>
          <w:tab w:val="left" w:pos="0"/>
          <w:tab w:val="left" w:pos="1080"/>
        </w:tabs>
        <w:ind w:firstLine="709"/>
        <w:contextualSpacing/>
        <w:rPr>
          <w:rFonts w:cs="Arial"/>
        </w:rPr>
      </w:pPr>
      <w:r w:rsidRPr="00C76E94">
        <w:rPr>
          <w:rFonts w:cs="Arial"/>
        </w:rPr>
        <w:t xml:space="preserve"> 5. Контроль за выполнением настоящего постановления возложить на заместителя главы администрации Бутурлиновского муниципального района Е. П. Бухарину.</w:t>
      </w:r>
    </w:p>
    <w:p w:rsidR="00004212" w:rsidRPr="00C76E94" w:rsidRDefault="00004212" w:rsidP="00004212">
      <w:pPr>
        <w:ind w:firstLine="709"/>
        <w:contextualSpacing/>
        <w:rPr>
          <w:rFonts w:cs="Arial"/>
        </w:rPr>
      </w:pPr>
    </w:p>
    <w:tbl>
      <w:tblPr>
        <w:tblW w:w="5000" w:type="pct"/>
        <w:tblLook w:val="04A0"/>
      </w:tblPr>
      <w:tblGrid>
        <w:gridCol w:w="7156"/>
        <w:gridCol w:w="2698"/>
      </w:tblGrid>
      <w:tr w:rsidR="00004212" w:rsidRPr="00C76E94" w:rsidTr="00004212">
        <w:trPr>
          <w:trHeight w:val="80"/>
        </w:trPr>
        <w:tc>
          <w:tcPr>
            <w:tcW w:w="3631" w:type="pct"/>
            <w:hideMark/>
          </w:tcPr>
          <w:p w:rsidR="00004212" w:rsidRPr="00C76E94" w:rsidRDefault="00004212" w:rsidP="00004212">
            <w:pPr>
              <w:contextualSpacing/>
              <w:rPr>
                <w:rFonts w:eastAsia="Calibri" w:cs="Arial"/>
                <w:iCs/>
                <w:lang w:eastAsia="en-US"/>
              </w:rPr>
            </w:pPr>
            <w:r w:rsidRPr="00C76E94">
              <w:rPr>
                <w:rFonts w:eastAsia="Calibri" w:cs="Arial"/>
                <w:lang w:eastAsia="en-US"/>
              </w:rPr>
              <w:t xml:space="preserve">Глава администрации муниципального района </w:t>
            </w:r>
          </w:p>
        </w:tc>
        <w:tc>
          <w:tcPr>
            <w:tcW w:w="1369" w:type="pct"/>
            <w:hideMark/>
          </w:tcPr>
          <w:p w:rsidR="00004212" w:rsidRPr="00C76E94" w:rsidRDefault="00004212" w:rsidP="00004212">
            <w:pPr>
              <w:tabs>
                <w:tab w:val="left" w:pos="567"/>
              </w:tabs>
              <w:contextualSpacing/>
              <w:jc w:val="left"/>
              <w:rPr>
                <w:rFonts w:eastAsia="Calibri" w:cs="Arial"/>
                <w:iCs/>
                <w:lang w:eastAsia="en-US"/>
              </w:rPr>
            </w:pPr>
            <w:r w:rsidRPr="00C76E94">
              <w:rPr>
                <w:rFonts w:eastAsia="Calibri" w:cs="Arial"/>
                <w:lang w:eastAsia="en-US"/>
              </w:rPr>
              <w:t>Ю. И. Матузов</w:t>
            </w:r>
          </w:p>
        </w:tc>
      </w:tr>
    </w:tbl>
    <w:p w:rsidR="00004212" w:rsidRPr="00C76E94" w:rsidRDefault="00004212" w:rsidP="00004212">
      <w:pPr>
        <w:ind w:left="3969"/>
        <w:contextualSpacing/>
        <w:rPr>
          <w:rFonts w:eastAsia="Calibri"/>
          <w:lang w:eastAsia="en-US"/>
        </w:rPr>
      </w:pPr>
      <w:r w:rsidRPr="00C76E94">
        <w:rPr>
          <w:rFonts w:eastAsia="Calibri" w:cs="Arial"/>
          <w:lang w:eastAsia="en-US"/>
        </w:rPr>
        <w:br w:type="page"/>
      </w:r>
      <w:r w:rsidRPr="00C76E94">
        <w:rPr>
          <w:rFonts w:cs="Arial"/>
          <w:bCs/>
          <w:iCs/>
        </w:rPr>
        <w:lastRenderedPageBreak/>
        <w:t xml:space="preserve">Приложение к постановлению администрации Бутурлиновского муниципального района от 17.09.2018 №486 (в редакции постановлений от 13.02.2019 г. № 67; от 20.06.2019 г. № 281; от 18.09.2019 г. № 483; от 24.12.2019 г. № 715; от 29.01.2020 г. № 39; от 01.10.2020 г. № 586; </w:t>
      </w:r>
      <w:r w:rsidRPr="00C76E94">
        <w:rPr>
          <w:rFonts w:eastAsia="Calibri"/>
          <w:iCs/>
          <w:lang w:eastAsia="en-US"/>
        </w:rPr>
        <w:t>от 22.12.2020 № 731; от 29.01.2021 г. № 42; от 22.12.2021 г. № 886; от 25.01.2022 г. № 73)</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iCs/>
          <w:color w:val="000000"/>
        </w:rPr>
      </w:pPr>
      <w:r w:rsidRPr="00C76E94">
        <w:rPr>
          <w:rFonts w:eastAsia="Calibri" w:cs="Arial"/>
          <w:bCs/>
          <w:iCs/>
          <w:color w:val="000000"/>
        </w:rPr>
        <w:t>ПАСПОРТ</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w:t>
      </w:r>
    </w:p>
    <w:p w:rsidR="00004212" w:rsidRPr="00C76E94" w:rsidRDefault="00004212" w:rsidP="00004212">
      <w:pPr>
        <w:ind w:firstLine="709"/>
        <w:contextualSpacing/>
        <w:rPr>
          <w:rFonts w:eastAsia="Calibri" w:cs="Arial"/>
          <w:bCs/>
          <w:lang w:eastAsia="en-US"/>
        </w:rPr>
      </w:pPr>
    </w:p>
    <w:tbl>
      <w:tblPr>
        <w:tblW w:w="5000" w:type="pct"/>
        <w:tblLook w:val="04A0"/>
      </w:tblPr>
      <w:tblGrid>
        <w:gridCol w:w="4888"/>
        <w:gridCol w:w="4966"/>
      </w:tblGrid>
      <w:tr w:rsidR="00004212" w:rsidRPr="00C76E94" w:rsidTr="00004212">
        <w:trPr>
          <w:trHeight w:val="20"/>
        </w:trPr>
        <w:tc>
          <w:tcPr>
            <w:tcW w:w="472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rPr>
            </w:pPr>
            <w:r w:rsidRPr="00C76E94">
              <w:rPr>
                <w:rFonts w:eastAsia="Calibri" w:cs="Arial"/>
                <w:iCs/>
                <w:sz w:val="22"/>
              </w:rPr>
              <w:t>Ответственный исполнитель муниципальной программы</w:t>
            </w:r>
          </w:p>
        </w:tc>
        <w:tc>
          <w:tcPr>
            <w:tcW w:w="4796" w:type="dxa"/>
            <w:tcBorders>
              <w:top w:val="single" w:sz="4" w:space="0" w:color="auto"/>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Отдел экономического развития </w:t>
            </w:r>
            <w:r w:rsidRPr="00C76E94">
              <w:rPr>
                <w:rFonts w:eastAsia="Calibri" w:cs="Arial"/>
                <w:iCs/>
                <w:color w:val="000000"/>
                <w:sz w:val="22"/>
              </w:rPr>
              <w:br/>
              <w:t xml:space="preserve">администрацииБутурлиновского муниципального района </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Исполнители муниципальной программы</w:t>
            </w:r>
          </w:p>
        </w:tc>
        <w:tc>
          <w:tcPr>
            <w:tcW w:w="4796" w:type="dxa"/>
            <w:tcBorders>
              <w:top w:val="nil"/>
              <w:left w:val="nil"/>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color w:val="000000"/>
                <w:sz w:val="22"/>
              </w:rPr>
              <w:t xml:space="preserve">Отдел экономического развития администрацииБутурлиновского муниципального района </w:t>
            </w:r>
            <w:r w:rsidRPr="00C76E94">
              <w:rPr>
                <w:rFonts w:eastAsia="Calibri" w:cs="Arial"/>
                <w:iCs/>
                <w:color w:val="000000"/>
                <w:sz w:val="22"/>
              </w:rPr>
              <w:br/>
              <w:t xml:space="preserve">Отдел муниципального хозяйства, строительства, архитектурыи экологии администрации Бутурлиновского муниципального района </w:t>
            </w:r>
            <w:r w:rsidRPr="00C76E94">
              <w:rPr>
                <w:rFonts w:eastAsia="Calibri" w:cs="Arial"/>
                <w:iCs/>
                <w:color w:val="000000"/>
                <w:sz w:val="22"/>
              </w:rPr>
              <w:br/>
              <w:t xml:space="preserve"> Отдел по мобилизации доходов и развитию предпринимательства и потребительского рынка администрации Бутурлиновского муниципального района </w:t>
            </w:r>
            <w:r w:rsidRPr="00C76E94">
              <w:rPr>
                <w:rFonts w:eastAsia="Calibri" w:cs="Arial"/>
                <w:iCs/>
                <w:color w:val="000000"/>
                <w:sz w:val="22"/>
              </w:rPr>
              <w:br/>
              <w:t>Отдел финансов администрации Бутурлиновского муниципального района</w:t>
            </w:r>
          </w:p>
          <w:p w:rsidR="00004212" w:rsidRPr="00C76E94" w:rsidRDefault="00004212" w:rsidP="00004212">
            <w:pPr>
              <w:contextualSpacing/>
              <w:rPr>
                <w:rFonts w:eastAsia="Calibri" w:cs="Arial"/>
                <w:color w:val="000000"/>
                <w:sz w:val="22"/>
              </w:rPr>
            </w:pPr>
            <w:r w:rsidRPr="00C76E94">
              <w:rPr>
                <w:rFonts w:eastAsia="Calibri" w:cs="Arial"/>
                <w:iCs/>
                <w:sz w:val="22"/>
                <w:lang w:eastAsia="en-US"/>
              </w:rPr>
              <w:t>Секретарь административной комиссии администрации Бутурлиновского муниципального района</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Основные разработчики муниципальной программы</w:t>
            </w:r>
          </w:p>
        </w:tc>
        <w:tc>
          <w:tcPr>
            <w:tcW w:w="4796" w:type="dxa"/>
            <w:tcBorders>
              <w:top w:val="nil"/>
              <w:left w:val="nil"/>
              <w:bottom w:val="single" w:sz="4" w:space="0" w:color="auto"/>
              <w:right w:val="single" w:sz="4" w:space="0" w:color="auto"/>
            </w:tcBorders>
            <w:hideMark/>
          </w:tcPr>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Отдел экономического развития администрацииБутурлиновского муниципального района </w:t>
            </w:r>
            <w:r w:rsidRPr="00C76E94">
              <w:rPr>
                <w:rFonts w:eastAsia="Calibri" w:cs="Arial"/>
                <w:iCs/>
                <w:color w:val="000000"/>
                <w:sz w:val="22"/>
              </w:rPr>
              <w:br/>
              <w:t xml:space="preserve">Отдел муниципального хозяйства, строительства, архитектурыи экологии администрации Бутурлиновского муниципального района </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Отдел по мобилизации доходов и развитию предпринимательства и потребительского рынка администрации Бутурлиновского муниципального района </w:t>
            </w:r>
            <w:r w:rsidRPr="00C76E94">
              <w:rPr>
                <w:rFonts w:eastAsia="Calibri" w:cs="Arial"/>
                <w:iCs/>
                <w:color w:val="000000"/>
                <w:sz w:val="22"/>
              </w:rPr>
              <w:br/>
              <w:t>Отдел финансов администрации Бутурлиновского муниципального района</w:t>
            </w:r>
          </w:p>
          <w:p w:rsidR="00004212" w:rsidRPr="00C76E94" w:rsidRDefault="00004212" w:rsidP="00004212">
            <w:pPr>
              <w:contextualSpacing/>
              <w:rPr>
                <w:rFonts w:eastAsia="Calibri" w:cs="Arial"/>
                <w:color w:val="000000"/>
                <w:sz w:val="22"/>
              </w:rPr>
            </w:pPr>
            <w:r w:rsidRPr="00C76E94">
              <w:rPr>
                <w:rFonts w:eastAsia="Calibri" w:cs="Arial"/>
                <w:iCs/>
                <w:sz w:val="22"/>
                <w:lang w:eastAsia="en-US"/>
              </w:rPr>
              <w:t>Секретарь административной комиссии администрации Бутурлиновского муниципального района</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Подпрограммы муниципальной программы и основные мероприятия </w:t>
            </w:r>
          </w:p>
        </w:tc>
        <w:tc>
          <w:tcPr>
            <w:tcW w:w="4796" w:type="dxa"/>
            <w:tcBorders>
              <w:top w:val="nil"/>
              <w:left w:val="nil"/>
              <w:bottom w:val="single" w:sz="4" w:space="0" w:color="auto"/>
              <w:right w:val="single" w:sz="4" w:space="0" w:color="auto"/>
            </w:tcBorders>
            <w:shd w:val="clear" w:color="auto" w:fill="FFFFFF"/>
            <w:vAlign w:val="center"/>
          </w:tcPr>
          <w:p w:rsidR="00004212" w:rsidRPr="00C76E94" w:rsidRDefault="00004212" w:rsidP="00004212">
            <w:pPr>
              <w:contextualSpacing/>
              <w:rPr>
                <w:rFonts w:eastAsia="Calibri" w:cs="Arial"/>
                <w:sz w:val="22"/>
              </w:rPr>
            </w:pPr>
            <w:r w:rsidRPr="00C76E94">
              <w:rPr>
                <w:rFonts w:eastAsia="Calibri" w:cs="Arial"/>
                <w:bCs/>
                <w:iCs/>
                <w:sz w:val="22"/>
              </w:rPr>
              <w:t xml:space="preserve">Подпрограмма 1 "Развитие экономики, поддержка малого и среднего </w:t>
            </w:r>
            <w:r w:rsidRPr="00C76E94">
              <w:rPr>
                <w:rFonts w:eastAsia="Calibri" w:cs="Arial"/>
                <w:bCs/>
                <w:iCs/>
                <w:sz w:val="22"/>
              </w:rPr>
              <w:lastRenderedPageBreak/>
              <w:t>предпринимательства и управление муниципальным имуществом"</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Мероприятие 1.Финансовая поддержка малого и среднего предпринимательства, в том числе поддержказа счет средств УСН, по нормативу 10%.</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Мероприятие 2. Выдача разрешений на установку рекламных конструкций.</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Мероприятие 3. 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Мероприятие 4. Обеспечение торговым обслуживанием сельского населения Бутурлиновского района, проживающего в отдаленных и малонаселенных пунктах.</w:t>
            </w:r>
            <w:r w:rsidRPr="00C76E94">
              <w:rPr>
                <w:rFonts w:eastAsia="Calibri" w:cs="Arial"/>
                <w:iCs/>
                <w:sz w:val="22"/>
              </w:rPr>
              <w:br w:type="page"/>
            </w:r>
          </w:p>
          <w:p w:rsidR="00004212" w:rsidRPr="00C76E94" w:rsidRDefault="00004212" w:rsidP="00004212">
            <w:pPr>
              <w:contextualSpacing/>
              <w:rPr>
                <w:rFonts w:eastAsia="Calibri" w:cs="Arial"/>
                <w:sz w:val="22"/>
              </w:rPr>
            </w:pPr>
          </w:p>
          <w:p w:rsidR="00004212" w:rsidRPr="00C76E94" w:rsidRDefault="00004212" w:rsidP="00004212">
            <w:pPr>
              <w:contextualSpacing/>
              <w:rPr>
                <w:rFonts w:eastAsia="Calibri" w:cs="Arial"/>
                <w:sz w:val="22"/>
              </w:rPr>
            </w:pPr>
            <w:r w:rsidRPr="00C76E94">
              <w:rPr>
                <w:rFonts w:eastAsia="Calibri" w:cs="Arial"/>
                <w:iCs/>
                <w:sz w:val="22"/>
              </w:rPr>
              <w:t>Мероприятие 5. Содержание имущества, находящегося в собственности муниципального района.</w:t>
            </w:r>
          </w:p>
          <w:p w:rsidR="00004212" w:rsidRPr="00C76E94" w:rsidRDefault="00004212" w:rsidP="00004212">
            <w:pPr>
              <w:contextualSpacing/>
              <w:rPr>
                <w:rFonts w:eastAsia="Calibri" w:cs="Arial"/>
                <w:sz w:val="22"/>
              </w:rPr>
            </w:pPr>
            <w:r w:rsidRPr="00C76E94">
              <w:rPr>
                <w:rFonts w:eastAsia="Calibri" w:cs="Arial"/>
                <w:iCs/>
                <w:sz w:val="22"/>
              </w:rPr>
              <w:t>Мероприятие 6. Обеспечение эксплуатации системы видеонаблюдения «Безопасный город».</w:t>
            </w:r>
          </w:p>
          <w:p w:rsidR="00004212" w:rsidRPr="00C76E94" w:rsidRDefault="00004212" w:rsidP="00004212">
            <w:pPr>
              <w:contextualSpacing/>
              <w:rPr>
                <w:rFonts w:eastAsia="Calibri" w:cs="Arial"/>
                <w:sz w:val="22"/>
              </w:rPr>
            </w:pPr>
            <w:r w:rsidRPr="00C76E94">
              <w:rPr>
                <w:rFonts w:eastAsia="Calibri" w:cs="Arial"/>
                <w:iCs/>
                <w:sz w:val="22"/>
              </w:rPr>
              <w:t>Мероприятие 7. Инвестиционные предложения для реализации на территории Бутурлиновского муниципального района.</w:t>
            </w:r>
          </w:p>
          <w:p w:rsidR="00004212" w:rsidRPr="00C76E94" w:rsidRDefault="00004212" w:rsidP="00004212">
            <w:pPr>
              <w:contextualSpacing/>
              <w:rPr>
                <w:rFonts w:eastAsia="Calibri" w:cs="Arial"/>
                <w:sz w:val="22"/>
              </w:rPr>
            </w:pPr>
            <w:r w:rsidRPr="00C76E94">
              <w:rPr>
                <w:rFonts w:eastAsia="Calibri" w:cs="Arial"/>
                <w:iCs/>
                <w:sz w:val="22"/>
              </w:rPr>
              <w:t>Мероприятие 8. 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p w:rsidR="00004212" w:rsidRPr="00C76E94" w:rsidRDefault="00004212" w:rsidP="00004212">
            <w:pPr>
              <w:contextualSpacing/>
              <w:rPr>
                <w:rFonts w:eastAsia="Calibri" w:cs="Arial"/>
                <w:sz w:val="22"/>
              </w:rPr>
            </w:pPr>
            <w:r w:rsidRPr="00C76E94">
              <w:rPr>
                <w:rFonts w:eastAsia="Calibri" w:cs="Arial"/>
                <w:iCs/>
                <w:sz w:val="22"/>
              </w:rPr>
              <w:t>Мероприятие 9. Имущественная поддержка субъектов малого и среднего предпринимательства.</w:t>
            </w:r>
          </w:p>
          <w:p w:rsidR="00004212" w:rsidRPr="00C76E94" w:rsidRDefault="00004212" w:rsidP="00004212">
            <w:pPr>
              <w:contextualSpacing/>
              <w:rPr>
                <w:rFonts w:eastAsia="Calibri" w:cs="Arial"/>
                <w:sz w:val="22"/>
              </w:rPr>
            </w:pPr>
            <w:r w:rsidRPr="00C76E94">
              <w:rPr>
                <w:rFonts w:eastAsia="Calibri" w:cs="Arial"/>
                <w:iCs/>
                <w:sz w:val="22"/>
              </w:rPr>
              <w:t>Мероприятие 10. Проведение всероссийской переписи населения».</w:t>
            </w:r>
          </w:p>
          <w:p w:rsidR="00004212" w:rsidRPr="00C76E94" w:rsidRDefault="00004212" w:rsidP="00004212">
            <w:pPr>
              <w:contextualSpacing/>
              <w:rPr>
                <w:rFonts w:eastAsia="Calibri" w:cs="Arial"/>
                <w:bCs/>
                <w:sz w:val="22"/>
              </w:rPr>
            </w:pPr>
            <w:r w:rsidRPr="00C76E94">
              <w:rPr>
                <w:rFonts w:eastAsia="Calibri" w:cs="Arial"/>
                <w:bCs/>
                <w:iCs/>
                <w:sz w:val="22"/>
              </w:rPr>
              <w:t>Мероприятие 11. Субсидии на возмещение части затрат по перевозке пассажиров автотранспортному предприятию.</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 </w:t>
            </w:r>
          </w:p>
        </w:tc>
        <w:tc>
          <w:tcPr>
            <w:tcW w:w="479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sz w:val="22"/>
              </w:rPr>
            </w:pPr>
            <w:r w:rsidRPr="00C76E94">
              <w:rPr>
                <w:rFonts w:eastAsia="Calibri" w:cs="Arial"/>
                <w:bCs/>
                <w:iCs/>
                <w:sz w:val="22"/>
              </w:rPr>
              <w:t>Подпрограмма 2</w:t>
            </w:r>
            <w:r w:rsidRPr="00C76E94">
              <w:rPr>
                <w:rFonts w:eastAsia="Calibri" w:cs="Arial"/>
                <w:bCs/>
                <w:iCs/>
                <w:sz w:val="22"/>
              </w:rPr>
              <w:br/>
              <w:t>"Социальная поддержка граждан, защита населения от чрезвычайных ситуаций, охрана окружающей среды"</w:t>
            </w:r>
            <w:r w:rsidRPr="00C76E94">
              <w:rPr>
                <w:rFonts w:eastAsia="Calibri" w:cs="Arial"/>
                <w:iCs/>
                <w:sz w:val="22"/>
              </w:rPr>
              <w:br/>
              <w:t>Мероприятие 1. Создание условий для обеспечения доступным и комфортным жильем населения Бутурлиновского муниципальногорайона:</w:t>
            </w:r>
            <w:r w:rsidRPr="00C76E94">
              <w:rPr>
                <w:rFonts w:eastAsia="Calibri" w:cs="Arial"/>
                <w:iCs/>
                <w:sz w:val="22"/>
              </w:rPr>
              <w:br/>
              <w:t xml:space="preserve">Мероприятие 1.1. Обеспечение жильем </w:t>
            </w:r>
            <w:r w:rsidRPr="00C76E94">
              <w:rPr>
                <w:rFonts w:eastAsia="Calibri" w:cs="Arial"/>
                <w:iCs/>
                <w:sz w:val="22"/>
              </w:rPr>
              <w:lastRenderedPageBreak/>
              <w:t>молодых семей.</w:t>
            </w:r>
            <w:r w:rsidRPr="00C76E94">
              <w:rPr>
                <w:rFonts w:eastAsia="Calibri" w:cs="Arial"/>
                <w:iCs/>
                <w:sz w:val="22"/>
              </w:rPr>
              <w:br/>
              <w:t>Мероприятие 2. Выплата ежемесячной пенсии за выслугу лет муниципальным служащим.</w:t>
            </w:r>
          </w:p>
          <w:p w:rsidR="00004212" w:rsidRPr="00C76E94" w:rsidRDefault="00004212" w:rsidP="00004212">
            <w:pPr>
              <w:contextualSpacing/>
              <w:rPr>
                <w:rFonts w:eastAsia="Calibri" w:cs="Arial"/>
                <w:sz w:val="22"/>
              </w:rPr>
            </w:pPr>
            <w:r w:rsidRPr="00C76E94">
              <w:rPr>
                <w:rFonts w:eastAsia="Calibri" w:cs="Arial"/>
                <w:iCs/>
                <w:sz w:val="22"/>
              </w:rPr>
              <w:t>Мероприятие 3. Социальное обеспечение и иные выплаты населению.</w:t>
            </w:r>
          </w:p>
          <w:p w:rsidR="00004212" w:rsidRPr="00C76E94" w:rsidRDefault="00004212" w:rsidP="00004212">
            <w:pPr>
              <w:contextualSpacing/>
              <w:rPr>
                <w:rFonts w:eastAsia="Calibri" w:cs="Arial"/>
                <w:sz w:val="22"/>
              </w:rPr>
            </w:pPr>
            <w:r w:rsidRPr="00C76E94">
              <w:rPr>
                <w:rFonts w:eastAsia="Calibri" w:cs="Arial"/>
                <w:iCs/>
                <w:sz w:val="22"/>
              </w:rPr>
              <w:t>Мероприятие 4. Обеспечение мероприятий по защите населения и территории отчрезвычайных ситуаций природного и техногенного характера, гражданская оборона.</w:t>
            </w:r>
            <w:r w:rsidRPr="00C76E94">
              <w:rPr>
                <w:rFonts w:eastAsia="Calibri" w:cs="Arial"/>
                <w:iCs/>
                <w:sz w:val="22"/>
              </w:rPr>
              <w:br/>
              <w:t>Мероприятие 5. Природоохранные мероприятия.</w:t>
            </w:r>
          </w:p>
          <w:p w:rsidR="00004212" w:rsidRPr="00C76E94" w:rsidRDefault="00004212" w:rsidP="00004212">
            <w:pPr>
              <w:contextualSpacing/>
              <w:rPr>
                <w:rFonts w:eastAsia="Calibri" w:cs="Arial"/>
                <w:sz w:val="22"/>
              </w:rPr>
            </w:pPr>
            <w:r w:rsidRPr="00C76E94">
              <w:rPr>
                <w:rFonts w:eastAsia="Calibri" w:cs="Arial"/>
                <w:iCs/>
                <w:sz w:val="22"/>
              </w:rPr>
              <w:t>Мероприятие 6. Повышение безопасности дорожного движения на автомобильных дорогах общего пользования муниципального значения.</w:t>
            </w:r>
          </w:p>
          <w:p w:rsidR="00004212" w:rsidRPr="00C76E94" w:rsidRDefault="00004212" w:rsidP="00004212">
            <w:pPr>
              <w:contextualSpacing/>
              <w:rPr>
                <w:rFonts w:eastAsia="Calibri" w:cs="Arial"/>
                <w:sz w:val="22"/>
              </w:rPr>
            </w:pPr>
            <w:r w:rsidRPr="00C76E94">
              <w:rPr>
                <w:rFonts w:eastAsia="Calibri" w:cs="Arial"/>
                <w:iCs/>
                <w:sz w:val="22"/>
              </w:rPr>
              <w:t>Мероприятие 7. Организация отдыха и оздоровления детей и молодежи.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Мероприятие 8. Реализация мер по противодействию коррупции на муниципальной службе.</w:t>
            </w:r>
          </w:p>
          <w:p w:rsidR="00004212" w:rsidRPr="00C76E94" w:rsidRDefault="00004212" w:rsidP="00004212">
            <w:pPr>
              <w:contextualSpacing/>
              <w:rPr>
                <w:rFonts w:eastAsia="Calibri" w:cs="Arial"/>
                <w:sz w:val="22"/>
              </w:rPr>
            </w:pPr>
            <w:r w:rsidRPr="00C76E94">
              <w:rPr>
                <w:rFonts w:eastAsia="Calibri" w:cs="Arial"/>
                <w:iCs/>
                <w:sz w:val="22"/>
              </w:rPr>
              <w:t>Мероприятие 9. Подготовка и повышение квалификациимуниципальных служащих.</w:t>
            </w:r>
          </w:p>
          <w:p w:rsidR="00004212" w:rsidRPr="00C76E94" w:rsidRDefault="00004212" w:rsidP="00004212">
            <w:pPr>
              <w:contextualSpacing/>
              <w:rPr>
                <w:rFonts w:eastAsia="Calibri" w:cs="Arial"/>
                <w:sz w:val="22"/>
              </w:rPr>
            </w:pPr>
            <w:r w:rsidRPr="00C76E94">
              <w:rPr>
                <w:rFonts w:eastAsia="Calibri" w:cs="Arial"/>
                <w:iCs/>
                <w:sz w:val="22"/>
              </w:rPr>
              <w:t>Мероприятие 10. Защита прав потребителей:</w:t>
            </w:r>
          </w:p>
          <w:p w:rsidR="00004212" w:rsidRPr="00C76E94" w:rsidRDefault="00004212" w:rsidP="00004212">
            <w:pPr>
              <w:contextualSpacing/>
              <w:rPr>
                <w:rFonts w:eastAsia="Calibri" w:cs="Arial"/>
                <w:sz w:val="22"/>
              </w:rPr>
            </w:pPr>
            <w:r w:rsidRPr="00C76E94">
              <w:rPr>
                <w:rFonts w:eastAsia="Calibri" w:cs="Arial"/>
                <w:iCs/>
                <w:sz w:val="22"/>
              </w:rPr>
              <w:t>Мероприятие 10.1.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004212" w:rsidRPr="00C76E94" w:rsidRDefault="00004212" w:rsidP="00004212">
            <w:pPr>
              <w:contextualSpacing/>
              <w:rPr>
                <w:rFonts w:eastAsia="Calibri" w:cs="Arial"/>
                <w:sz w:val="22"/>
              </w:rPr>
            </w:pPr>
            <w:r w:rsidRPr="00C76E94">
              <w:rPr>
                <w:rFonts w:eastAsia="Calibri" w:cs="Arial"/>
                <w:iCs/>
                <w:sz w:val="22"/>
              </w:rPr>
              <w:t>Мероприятие 10.2. Разработка и издание для потребителей информационно-справочных, печатных материалов по вопросам защиты прав потребителей в сфере торговли.</w:t>
            </w:r>
          </w:p>
          <w:p w:rsidR="00004212" w:rsidRPr="00C76E94" w:rsidRDefault="00004212" w:rsidP="00004212">
            <w:pPr>
              <w:contextualSpacing/>
              <w:rPr>
                <w:rFonts w:eastAsia="Calibri" w:cs="Arial"/>
                <w:sz w:val="22"/>
                <w:highlight w:val="yellow"/>
                <w:lang w:eastAsia="en-US"/>
              </w:rPr>
            </w:pPr>
            <w:r w:rsidRPr="00C76E94">
              <w:rPr>
                <w:rFonts w:eastAsia="Calibri" w:cs="Arial"/>
                <w:iCs/>
                <w:sz w:val="22"/>
              </w:rPr>
              <w:t>Мероприятие 2.11. 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 </w:t>
            </w:r>
          </w:p>
        </w:tc>
        <w:tc>
          <w:tcPr>
            <w:tcW w:w="479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sz w:val="22"/>
              </w:rPr>
            </w:pPr>
            <w:r w:rsidRPr="00C76E94">
              <w:rPr>
                <w:rFonts w:eastAsia="Calibri" w:cs="Arial"/>
                <w:bCs/>
                <w:iCs/>
                <w:sz w:val="22"/>
              </w:rPr>
              <w:t>Подпрограмма 3 "Строительство (реконструкция) объектов муниципальной собственности, содействие развитию социальной и инженерной инфраструктуры района"</w:t>
            </w:r>
            <w:r w:rsidRPr="00C76E94">
              <w:rPr>
                <w:rFonts w:eastAsia="Calibri" w:cs="Arial"/>
                <w:bCs/>
                <w:iCs/>
                <w:sz w:val="22"/>
              </w:rPr>
              <w:br/>
            </w:r>
            <w:r w:rsidRPr="00C76E94">
              <w:rPr>
                <w:rFonts w:eastAsia="Calibri" w:cs="Arial"/>
                <w:iCs/>
                <w:sz w:val="22"/>
              </w:rPr>
              <w:t xml:space="preserve">Мероприятие1.Строительство (реконструкция) объектов муниципальной </w:t>
            </w:r>
            <w:r w:rsidRPr="00C76E94">
              <w:rPr>
                <w:rFonts w:eastAsia="Calibri" w:cs="Arial"/>
                <w:iCs/>
                <w:sz w:val="22"/>
              </w:rPr>
              <w:lastRenderedPageBreak/>
              <w:t>собственности.</w:t>
            </w:r>
          </w:p>
          <w:p w:rsidR="00004212" w:rsidRPr="00C76E94" w:rsidRDefault="00004212" w:rsidP="00004212">
            <w:pPr>
              <w:contextualSpacing/>
              <w:rPr>
                <w:rFonts w:eastAsia="Calibri" w:cs="Arial"/>
                <w:sz w:val="22"/>
                <w:highlight w:val="yellow"/>
              </w:rPr>
            </w:pPr>
            <w:r w:rsidRPr="00C76E94">
              <w:rPr>
                <w:rFonts w:eastAsia="Calibri" w:cs="Arial"/>
                <w:iCs/>
                <w:sz w:val="22"/>
              </w:rPr>
              <w:t>Мероприятие 2.Содействие развитию социальной и инженерной инфраструктуры района. Мероприятие 3. Закупка автотранспортных средств и коммунальной техники.</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479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sz w:val="22"/>
              </w:rPr>
            </w:pPr>
            <w:r w:rsidRPr="00C76E94">
              <w:rPr>
                <w:rFonts w:eastAsia="Calibri" w:cs="Arial"/>
                <w:bCs/>
                <w:iCs/>
                <w:sz w:val="22"/>
              </w:rPr>
              <w:t>Подпрограмма 4 "</w:t>
            </w:r>
            <w:r w:rsidRPr="00C76E94">
              <w:rPr>
                <w:rFonts w:eastAsia="Calibri" w:cs="Arial"/>
                <w:bCs/>
                <w:iCs/>
                <w:color w:val="000000"/>
                <w:sz w:val="22"/>
                <w:lang w:eastAsia="en-US"/>
              </w:rPr>
              <w:t>Обеспечение реализации муниципальной программы</w:t>
            </w:r>
            <w:r w:rsidRPr="00C76E94">
              <w:rPr>
                <w:rFonts w:eastAsia="Calibri" w:cs="Arial"/>
                <w:bCs/>
                <w:iCs/>
                <w:sz w:val="22"/>
              </w:rPr>
              <w:t>"</w:t>
            </w:r>
            <w:r w:rsidRPr="00C76E94">
              <w:rPr>
                <w:rFonts w:eastAsia="Calibri" w:cs="Arial"/>
                <w:bCs/>
                <w:iCs/>
                <w:sz w:val="22"/>
              </w:rPr>
              <w:br/>
            </w:r>
            <w:r w:rsidRPr="00C76E94">
              <w:rPr>
                <w:rFonts w:eastAsia="Calibri" w:cs="Arial"/>
                <w:iCs/>
                <w:sz w:val="22"/>
              </w:rPr>
              <w:t>Мероприятие1. Финансовое обеспечение деятельности органов местного самоуправления.</w:t>
            </w:r>
            <w:r w:rsidRPr="00C76E94">
              <w:rPr>
                <w:rFonts w:eastAsia="Calibri" w:cs="Arial"/>
                <w:iCs/>
                <w:sz w:val="22"/>
              </w:rPr>
              <w:br/>
              <w:t>Мероприятие 2. Финансовое обеспечение функций по переданным полномочиям.</w:t>
            </w:r>
          </w:p>
          <w:p w:rsidR="00004212" w:rsidRPr="00C76E94" w:rsidRDefault="00004212" w:rsidP="00004212">
            <w:pPr>
              <w:contextualSpacing/>
              <w:rPr>
                <w:rFonts w:eastAsia="Calibri" w:cs="Arial"/>
                <w:sz w:val="22"/>
              </w:rPr>
            </w:pPr>
            <w:r w:rsidRPr="00C76E94">
              <w:rPr>
                <w:rFonts w:eastAsia="Calibri" w:cs="Arial"/>
                <w:iCs/>
                <w:sz w:val="22"/>
              </w:rPr>
              <w:t>Мероприятие 3. Финансовое обеспечение деятельности МКУ «Службахозяйственно-технического обеспечения»</w:t>
            </w:r>
          </w:p>
          <w:p w:rsidR="00004212" w:rsidRPr="00C76E94" w:rsidRDefault="00004212" w:rsidP="00004212">
            <w:pPr>
              <w:contextualSpacing/>
              <w:rPr>
                <w:rFonts w:eastAsia="Calibri" w:cs="Arial"/>
                <w:sz w:val="22"/>
              </w:rPr>
            </w:pPr>
            <w:r w:rsidRPr="00C76E94">
              <w:rPr>
                <w:rFonts w:eastAsia="Calibri" w:cs="Arial"/>
                <w:iCs/>
                <w:sz w:val="22"/>
              </w:rPr>
              <w:t xml:space="preserve">Мероприятие </w:t>
            </w:r>
            <w:r w:rsidRPr="00C76E94">
              <w:rPr>
                <w:rFonts w:eastAsia="Calibri" w:cs="Arial"/>
                <w:iCs/>
                <w:sz w:val="22"/>
                <w:lang w:val="en-US"/>
              </w:rPr>
              <w:t>WO</w:t>
            </w:r>
            <w:r w:rsidRPr="00C76E94">
              <w:rPr>
                <w:rFonts w:eastAsia="Calibri" w:cs="Arial"/>
                <w:iCs/>
                <w:sz w:val="22"/>
              </w:rPr>
              <w:t xml:space="preserve">. Средства на обеспечение содействия комиссиям в осуществлении информирования граждан о подготовке и проведении общероссийского голосования. </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479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bCs/>
                <w:color w:val="000000"/>
                <w:sz w:val="22"/>
                <w:lang w:eastAsia="en-US"/>
              </w:rPr>
            </w:pPr>
            <w:r w:rsidRPr="00C76E94">
              <w:rPr>
                <w:rFonts w:eastAsia="Calibri" w:cs="Arial"/>
                <w:iCs/>
                <w:sz w:val="22"/>
                <w:lang w:eastAsia="en-US"/>
              </w:rPr>
              <w:t>Подпрограмма 5 «</w:t>
            </w:r>
            <w:r w:rsidRPr="00C76E94">
              <w:rPr>
                <w:rFonts w:eastAsia="Calibri" w:cs="Arial"/>
                <w:bCs/>
                <w:iCs/>
                <w:color w:val="000000"/>
                <w:sz w:val="22"/>
                <w:lang w:eastAsia="en-US"/>
              </w:rPr>
              <w:t>Дорожное хозяйство Бутурлиновского муниципального района»</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Мероприятие 1.Ремонт исодержание автомобильных дорог.</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Мероприятие 2. Строительство сети автомобильных дорог общего пользования и искусственных сооружений на них.</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Мероприятие 2.1. Строительство мостового перехода через </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р. Осередь на автомобильной дороге по ул. Ленина в с. Великоархангельское Бутурлиновского района Воронежской области</w:t>
            </w:r>
          </w:p>
          <w:p w:rsidR="00004212" w:rsidRPr="00C76E94" w:rsidRDefault="00004212" w:rsidP="00004212">
            <w:pPr>
              <w:contextualSpacing/>
              <w:rPr>
                <w:rFonts w:eastAsia="Calibri" w:cs="Arial"/>
                <w:sz w:val="22"/>
              </w:rPr>
            </w:pPr>
            <w:r w:rsidRPr="00C76E94">
              <w:rPr>
                <w:rFonts w:eastAsia="Calibri" w:cs="Arial"/>
                <w:iCs/>
                <w:color w:val="000000"/>
                <w:sz w:val="22"/>
              </w:rPr>
              <w:t xml:space="preserve">Мероприятие 2.2. </w:t>
            </w:r>
            <w:r w:rsidRPr="00C76E94">
              <w:rPr>
                <w:rFonts w:eastAsia="Calibri" w:cs="Arial"/>
                <w:iCs/>
                <w:sz w:val="22"/>
              </w:rPr>
              <w:t>Разработка проектной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p w:rsidR="00004212" w:rsidRPr="00C76E94" w:rsidRDefault="00004212" w:rsidP="00004212">
            <w:pPr>
              <w:contextualSpacing/>
              <w:rPr>
                <w:rFonts w:eastAsia="Calibri" w:cs="Arial"/>
                <w:sz w:val="22"/>
              </w:rPr>
            </w:pPr>
            <w:r w:rsidRPr="00C76E94">
              <w:rPr>
                <w:rFonts w:eastAsia="Calibri" w:cs="Arial"/>
                <w:iCs/>
                <w:sz w:val="22"/>
              </w:rPr>
              <w:t>Мероприятие 3. Передача полномочий сельским поселениям на осуществление дорожной деятельности</w:t>
            </w:r>
          </w:p>
          <w:p w:rsidR="00004212" w:rsidRPr="00C76E94" w:rsidRDefault="00004212" w:rsidP="00004212">
            <w:pPr>
              <w:contextualSpacing/>
              <w:rPr>
                <w:rFonts w:eastAsia="Calibri" w:cs="Arial"/>
                <w:color w:val="000000"/>
                <w:sz w:val="22"/>
              </w:rPr>
            </w:pPr>
            <w:r w:rsidRPr="00C76E94">
              <w:rPr>
                <w:rFonts w:eastAsia="Calibri" w:cs="Arial"/>
                <w:iCs/>
                <w:sz w:val="22"/>
              </w:rPr>
              <w:t>Мероприятие 4. Субсидирование автотранспортных предприятий на перевозку пассажиров в пригородном сообщении</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479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lang w:eastAsia="en-US"/>
              </w:rPr>
            </w:pPr>
            <w:r w:rsidRPr="00C76E94">
              <w:rPr>
                <w:rFonts w:cs="Arial"/>
                <w:iCs/>
                <w:sz w:val="22"/>
                <w:lang w:eastAsia="en-US"/>
              </w:rPr>
              <w:t>Подпрограмма6</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«Обеспечение общественного порядка и противодействие преступностина территории Бутурлиновского муниципального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Мероприятие 1.Организационные </w:t>
            </w:r>
            <w:r w:rsidRPr="00C76E94">
              <w:rPr>
                <w:rFonts w:eastAsia="Calibri" w:cs="Arial"/>
                <w:iCs/>
                <w:sz w:val="22"/>
                <w:lang w:eastAsia="en-US"/>
              </w:rPr>
              <w:lastRenderedPageBreak/>
              <w:t>мероприятия.</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Мероприятие 2.Профилактика правонарушений среди несовершеннолетних и молодежи.</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 xml:space="preserve"> Мероприятие 3. Профилактика правонарушений и преступлений, связанных с незаконным оборотом наркотиков, предупреждение пьянства и алкоголизма в молодежной среде.</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Мероприятие 4 </w:t>
            </w:r>
            <w:r w:rsidRPr="00C76E94">
              <w:rPr>
                <w:rFonts w:eastAsia="Calibri" w:cs="Arial"/>
                <w:bCs/>
                <w:iCs/>
                <w:sz w:val="22"/>
                <w:lang w:eastAsia="en-US"/>
              </w:rPr>
              <w:t>Профилактика правонарушенийсвязанных с экстремизмом и терроризмом.</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Мероприятие 5.Предупреждение и профилактика дорожно-транспортного травматизма.</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 xml:space="preserve">Мероприятие 6. </w:t>
            </w:r>
            <w:r w:rsidRPr="00C76E94">
              <w:rPr>
                <w:rFonts w:eastAsia="Calibri" w:cs="Arial"/>
                <w:iCs/>
                <w:sz w:val="22"/>
                <w:lang w:eastAsia="en-US"/>
              </w:rPr>
              <w:t>Обеспечение эксплуатации системы видеонаблюдения «Безопасный город».</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Мероприятие 7.Организация профилактики преступлений и правонарушений в общественных местах</w:t>
            </w:r>
            <w:r w:rsidRPr="00C76E94">
              <w:rPr>
                <w:rFonts w:eastAsia="Calibri" w:cs="Arial"/>
                <w:iCs/>
                <w:sz w:val="22"/>
                <w:lang w:eastAsia="en-US"/>
              </w:rPr>
              <w:t>.</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Мероприятие 8.Формирование института социальной профилактикии вовлечение общественности в предупреждение правонарушений.</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Мероприятие 9. Профилактика нарушений законодательства о гражданстве, предупреждение и пресечение нелегальной миграции</w:t>
            </w:r>
          </w:p>
          <w:p w:rsidR="00004212" w:rsidRPr="00C76E94" w:rsidRDefault="00004212" w:rsidP="00004212">
            <w:pPr>
              <w:contextualSpacing/>
              <w:rPr>
                <w:rFonts w:eastAsia="Calibri" w:cs="Arial"/>
                <w:bCs/>
                <w:sz w:val="22"/>
                <w:lang w:eastAsia="en-US"/>
              </w:rPr>
            </w:pPr>
            <w:r w:rsidRPr="00C76E94">
              <w:rPr>
                <w:rFonts w:eastAsia="Calibri" w:cs="Arial"/>
                <w:bCs/>
                <w:iCs/>
                <w:sz w:val="22"/>
                <w:lang w:eastAsia="en-US"/>
              </w:rPr>
              <w:t xml:space="preserve">Мероприятие 10. Профилактика социальной реабилитации лиц, осужденных без изоляции от общества, </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а также лиц, освободившихся из мест лишения свободы.</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Мероприятие 11. Укрепление материально – технического обеспечения базы полиции.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Мероприятие 12. Информационно-методическое обеспечение работы, направленной на профилактику правонарушений.</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Цель муниципальной программы</w:t>
            </w:r>
          </w:p>
        </w:tc>
        <w:tc>
          <w:tcPr>
            <w:tcW w:w="4796" w:type="dxa"/>
            <w:tcBorders>
              <w:top w:val="nil"/>
              <w:left w:val="nil"/>
              <w:bottom w:val="single" w:sz="4" w:space="0" w:color="auto"/>
              <w:right w:val="single" w:sz="4" w:space="0" w:color="auto"/>
            </w:tcBorders>
            <w:shd w:val="clear" w:color="auto" w:fill="FFFFFF"/>
            <w:vAlign w:val="center"/>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Восстановление экономической сферы района, выход на уровень, обеспечивающий возможности повышения качества жизни населения Бутурлиновского муниципального района, создание базы для дальнейшего экономического и социального роста</w:t>
            </w:r>
          </w:p>
          <w:p w:rsidR="00004212" w:rsidRPr="00C76E94" w:rsidRDefault="00004212" w:rsidP="00004212">
            <w:pPr>
              <w:contextualSpacing/>
              <w:rPr>
                <w:rFonts w:eastAsia="Calibri" w:cs="Arial"/>
                <w:sz w:val="22"/>
              </w:rPr>
            </w:pP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Задачи муниципальной</w:t>
            </w:r>
          </w:p>
          <w:p w:rsidR="00004212" w:rsidRPr="00C76E94" w:rsidRDefault="00004212" w:rsidP="00004212">
            <w:pPr>
              <w:contextualSpacing/>
              <w:rPr>
                <w:rFonts w:eastAsia="Calibri" w:cs="Arial"/>
                <w:color w:val="FF0000"/>
                <w:sz w:val="22"/>
                <w:lang w:eastAsia="en-US"/>
              </w:rPr>
            </w:pPr>
            <w:r w:rsidRPr="00C76E94">
              <w:rPr>
                <w:rFonts w:eastAsia="Calibri" w:cs="Arial"/>
                <w:iCs/>
                <w:sz w:val="22"/>
              </w:rPr>
              <w:t>программы</w:t>
            </w:r>
          </w:p>
        </w:tc>
        <w:tc>
          <w:tcPr>
            <w:tcW w:w="4796"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color w:val="000000"/>
                <w:sz w:val="22"/>
                <w:lang w:eastAsia="en-US"/>
              </w:rPr>
              <w:t>Обеспечение высоких темпов экономического роста: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r w:rsidRPr="00C76E94">
              <w:rPr>
                <w:rFonts w:eastAsia="Calibri" w:cs="Arial"/>
                <w:iCs/>
                <w:color w:val="000000"/>
                <w:spacing w:val="1"/>
                <w:sz w:val="22"/>
                <w:lang w:eastAsia="en-US"/>
              </w:rPr>
              <w:t xml:space="preserve"> ростпроизводствадействующихсубъектов </w:t>
            </w:r>
            <w:r w:rsidRPr="00C76E94">
              <w:rPr>
                <w:rFonts w:eastAsia="Calibri" w:cs="Arial"/>
                <w:iCs/>
                <w:color w:val="000000"/>
                <w:spacing w:val="-1"/>
                <w:sz w:val="22"/>
                <w:lang w:eastAsia="en-US"/>
              </w:rPr>
              <w:t>экономики;</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lastRenderedPageBreak/>
              <w:t xml:space="preserve">– </w:t>
            </w:r>
            <w:r w:rsidRPr="00C76E94">
              <w:rPr>
                <w:rFonts w:eastAsia="Calibri" w:cs="Arial"/>
                <w:iCs/>
                <w:color w:val="000000"/>
                <w:spacing w:val="1"/>
                <w:sz w:val="22"/>
                <w:lang w:eastAsia="en-US"/>
              </w:rPr>
              <w:t>улучшение инвестиционного климата;</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 xml:space="preserve">– </w:t>
            </w:r>
            <w:r w:rsidRPr="00C76E94">
              <w:rPr>
                <w:rFonts w:eastAsia="Calibri" w:cs="Arial"/>
                <w:iCs/>
                <w:color w:val="000000"/>
                <w:sz w:val="22"/>
                <w:lang w:eastAsia="en-US"/>
              </w:rPr>
              <w:t>повышение конкурентоспособности бизнеса;</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 xml:space="preserve">– </w:t>
            </w:r>
            <w:r w:rsidRPr="00C76E94">
              <w:rPr>
                <w:rFonts w:eastAsia="Calibri" w:cs="Arial"/>
                <w:iCs/>
                <w:color w:val="000000"/>
                <w:spacing w:val="2"/>
                <w:sz w:val="22"/>
                <w:lang w:eastAsia="en-US"/>
              </w:rPr>
              <w:t>создание потенциала для будущего развития;</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 xml:space="preserve">– </w:t>
            </w:r>
            <w:r w:rsidRPr="00C76E94">
              <w:rPr>
                <w:rFonts w:eastAsia="Calibri" w:cs="Arial"/>
                <w:iCs/>
                <w:color w:val="000000"/>
                <w:sz w:val="22"/>
                <w:lang w:eastAsia="en-US"/>
              </w:rPr>
              <w:t>содействие развитию малого и среднего бизнеса.</w:t>
            </w:r>
            <w:r w:rsidRPr="00C76E94">
              <w:rPr>
                <w:rFonts w:eastAsia="Calibri" w:cs="Arial"/>
                <w:iCs/>
                <w:color w:val="000000"/>
                <w:sz w:val="22"/>
                <w:lang w:eastAsia="en-US"/>
              </w:rPr>
              <w:br/>
            </w:r>
            <w:r w:rsidRPr="00C76E94">
              <w:rPr>
                <w:rFonts w:eastAsia="Calibri" w:cs="Arial"/>
                <w:iCs/>
                <w:color w:val="000000"/>
                <w:spacing w:val="5"/>
                <w:sz w:val="22"/>
                <w:lang w:eastAsia="en-US"/>
              </w:rPr>
              <w:t xml:space="preserve">Содействие развитию«человеческого капитала»и </w:t>
            </w:r>
            <w:r w:rsidRPr="00C76E94">
              <w:rPr>
                <w:rFonts w:eastAsia="Calibri" w:cs="Arial"/>
                <w:iCs/>
                <w:color w:val="000000"/>
                <w:spacing w:val="-1"/>
                <w:sz w:val="22"/>
                <w:lang w:eastAsia="en-US"/>
              </w:rPr>
              <w:t>снижению бедности: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w:t>
            </w:r>
            <w:r w:rsidRPr="00C76E94">
              <w:rPr>
                <w:rFonts w:eastAsia="Calibri" w:cs="Arial"/>
                <w:iCs/>
                <w:color w:val="000000"/>
                <w:spacing w:val="2"/>
                <w:sz w:val="22"/>
                <w:lang w:eastAsia="en-US"/>
              </w:rPr>
              <w:t xml:space="preserve">повышение уровнябезопасности условий жизни </w:t>
            </w:r>
            <w:r w:rsidRPr="00C76E94">
              <w:rPr>
                <w:rFonts w:eastAsia="Calibri" w:cs="Arial"/>
                <w:iCs/>
                <w:color w:val="000000"/>
                <w:spacing w:val="-2"/>
                <w:sz w:val="22"/>
                <w:lang w:eastAsia="en-US"/>
              </w:rPr>
              <w:t>населения;</w:t>
            </w:r>
          </w:p>
          <w:p w:rsidR="00004212" w:rsidRPr="00C76E94" w:rsidRDefault="00004212" w:rsidP="00004212">
            <w:pPr>
              <w:contextualSpacing/>
              <w:rPr>
                <w:rFonts w:eastAsia="Calibri" w:cs="Arial"/>
                <w:sz w:val="22"/>
              </w:rPr>
            </w:pPr>
            <w:r w:rsidRPr="00C76E94">
              <w:rPr>
                <w:rFonts w:eastAsia="Calibri" w:cs="Arial"/>
                <w:iCs/>
                <w:sz w:val="22"/>
                <w:lang w:eastAsia="en-US"/>
              </w:rPr>
              <w:t xml:space="preserve">– </w:t>
            </w:r>
            <w:r w:rsidRPr="00C76E94">
              <w:rPr>
                <w:rFonts w:eastAsia="Calibri" w:cs="Arial"/>
                <w:iCs/>
                <w:color w:val="000000"/>
                <w:sz w:val="22"/>
                <w:lang w:eastAsia="en-US"/>
              </w:rPr>
              <w:t xml:space="preserve">повышениеэффективностисоциальной </w:t>
            </w:r>
            <w:r w:rsidRPr="00C76E94">
              <w:rPr>
                <w:rFonts w:eastAsia="Calibri" w:cs="Arial"/>
                <w:iCs/>
                <w:color w:val="000000"/>
                <w:spacing w:val="-1"/>
                <w:sz w:val="22"/>
                <w:lang w:eastAsia="en-US"/>
              </w:rPr>
              <w:t>поддержки граждан.</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Целевые индикаторы и показатели муниципальной программы</w:t>
            </w:r>
          </w:p>
        </w:tc>
        <w:tc>
          <w:tcPr>
            <w:tcW w:w="4796" w:type="dxa"/>
            <w:tcBorders>
              <w:top w:val="nil"/>
              <w:left w:val="nil"/>
              <w:bottom w:val="single" w:sz="4" w:space="0" w:color="auto"/>
              <w:right w:val="single" w:sz="4" w:space="0" w:color="auto"/>
            </w:tcBorders>
            <w:vAlign w:val="center"/>
          </w:tcPr>
          <w:p w:rsidR="00004212" w:rsidRPr="00C76E94" w:rsidRDefault="00004212" w:rsidP="00004212">
            <w:pPr>
              <w:contextualSpacing/>
              <w:rPr>
                <w:rFonts w:eastAsia="Calibri" w:cs="Arial"/>
                <w:sz w:val="22"/>
              </w:rPr>
            </w:pPr>
            <w:r w:rsidRPr="00C76E94">
              <w:rPr>
                <w:rFonts w:eastAsia="Calibri" w:cs="Arial"/>
                <w:iCs/>
                <w:sz w:val="22"/>
              </w:rPr>
              <w:t>1.Темп роста промышленного производства в сопоставимых ценах (в процентах).</w:t>
            </w:r>
            <w:r w:rsidRPr="00C76E94">
              <w:rPr>
                <w:rFonts w:eastAsia="Calibri" w:cs="Arial"/>
                <w:iCs/>
                <w:sz w:val="22"/>
              </w:rPr>
              <w:br/>
              <w:t>2. Темп роста валовой продукции сельского хозяйства (в процентах).</w:t>
            </w:r>
            <w:r w:rsidRPr="00C76E94">
              <w:rPr>
                <w:rFonts w:eastAsia="Calibri" w:cs="Arial"/>
                <w:iCs/>
                <w:sz w:val="22"/>
              </w:rPr>
              <w:br/>
              <w:t>3. Темп роста оборота малых и средних предприятий (в процентах).</w:t>
            </w:r>
            <w:r w:rsidRPr="00C76E94">
              <w:rPr>
                <w:rFonts w:eastAsia="Calibri" w:cs="Arial"/>
                <w:iCs/>
                <w:sz w:val="22"/>
              </w:rPr>
              <w:br/>
              <w:t>4. Объем инвестиций в основной капитал (за исключением бюджетных средств), млн. рублей.</w:t>
            </w:r>
          </w:p>
          <w:p w:rsidR="00004212" w:rsidRPr="00C76E94" w:rsidRDefault="00004212" w:rsidP="00004212">
            <w:pPr>
              <w:contextualSpacing/>
              <w:rPr>
                <w:rFonts w:eastAsia="Calibri" w:cs="Arial"/>
                <w:sz w:val="22"/>
              </w:rPr>
            </w:pPr>
            <w:r w:rsidRPr="00C76E94">
              <w:rPr>
                <w:rFonts w:eastAsia="Calibri" w:cs="Arial"/>
                <w:iCs/>
                <w:sz w:val="22"/>
              </w:rPr>
              <w:t>5.Оборот средних и малых предприятий, с учетом микропредприятий, на душу населения, рублей.</w:t>
            </w:r>
          </w:p>
          <w:p w:rsidR="00004212" w:rsidRPr="00C76E94" w:rsidRDefault="00004212" w:rsidP="00004212">
            <w:pPr>
              <w:contextualSpacing/>
              <w:rPr>
                <w:rFonts w:eastAsia="Calibri" w:cs="Arial"/>
                <w:sz w:val="22"/>
              </w:rPr>
            </w:pPr>
            <w:r w:rsidRPr="00C76E94">
              <w:rPr>
                <w:rFonts w:eastAsia="Calibri" w:cs="Arial"/>
                <w:iCs/>
                <w:sz w:val="22"/>
              </w:rPr>
              <w:t>6.Рост оборота розничной торговли, которая осуществляется на розничных рынках и ярмарках, в структуре оборота розничной торговли в фактически действующих ценах, на душу населения (в процентах).</w:t>
            </w:r>
          </w:p>
          <w:p w:rsidR="00004212" w:rsidRPr="00C76E94" w:rsidRDefault="00004212" w:rsidP="00004212">
            <w:pPr>
              <w:contextualSpacing/>
              <w:rPr>
                <w:rFonts w:eastAsia="Calibri" w:cs="Arial"/>
                <w:sz w:val="22"/>
              </w:rPr>
            </w:pPr>
            <w:r w:rsidRPr="00C76E94">
              <w:rPr>
                <w:rFonts w:eastAsia="Calibri" w:cs="Arial"/>
                <w:iCs/>
                <w:sz w:val="22"/>
              </w:rPr>
              <w:t>7.Доля заключенных контрактов с субъектами малого предпринимательства по процедурам торгов и запросов котировок, проведенных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муниципальном районе (в процентах).</w:t>
            </w:r>
          </w:p>
          <w:p w:rsidR="00004212" w:rsidRPr="00C76E94" w:rsidRDefault="00004212" w:rsidP="00004212">
            <w:pPr>
              <w:contextualSpacing/>
              <w:rPr>
                <w:rFonts w:eastAsia="Calibri" w:cs="Arial"/>
                <w:sz w:val="22"/>
              </w:rPr>
            </w:pPr>
            <w:r w:rsidRPr="00C76E94">
              <w:rPr>
                <w:rFonts w:eastAsia="Calibri" w:cs="Arial"/>
                <w:iCs/>
                <w:sz w:val="22"/>
              </w:rPr>
              <w:t>8. 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p w:rsidR="00004212" w:rsidRPr="00C76E94" w:rsidRDefault="00004212" w:rsidP="00004212">
            <w:pPr>
              <w:contextualSpacing/>
              <w:rPr>
                <w:rFonts w:eastAsia="Calibri" w:cs="Arial"/>
                <w:sz w:val="22"/>
              </w:rPr>
            </w:pPr>
            <w:r w:rsidRPr="00C76E94">
              <w:rPr>
                <w:rFonts w:eastAsia="Calibri" w:cs="Arial"/>
                <w:iCs/>
                <w:sz w:val="22"/>
              </w:rPr>
              <w:t xml:space="preserve">9.Среднее количество участников конкурентной процедуры определения поставщиков (подрядчиков, исполнителей) при осуществлении закупок для обеспечения муниципальных нужд в муниципальном </w:t>
            </w:r>
            <w:r w:rsidRPr="00C76E94">
              <w:rPr>
                <w:rFonts w:eastAsia="Calibri" w:cs="Arial"/>
                <w:iCs/>
                <w:sz w:val="22"/>
              </w:rPr>
              <w:lastRenderedPageBreak/>
              <w:t>районе (единиц). 10.Количество справочно-информационных материалов по вопросам защиты прав потребителей, размещенных в информационных ресурсах.</w:t>
            </w:r>
          </w:p>
          <w:p w:rsidR="00004212" w:rsidRPr="00C76E94" w:rsidRDefault="00004212" w:rsidP="00004212">
            <w:pPr>
              <w:contextualSpacing/>
              <w:rPr>
                <w:rFonts w:eastAsia="Calibri" w:cs="Arial"/>
                <w:sz w:val="22"/>
              </w:rPr>
            </w:pPr>
            <w:r w:rsidRPr="00C76E94">
              <w:rPr>
                <w:rFonts w:eastAsia="Calibri" w:cs="Arial"/>
                <w:iCs/>
                <w:sz w:val="22"/>
              </w:rPr>
              <w:t>Динамика индикаторов по годам реализации представлена в приложении № 1«Сведения о показателях (индикаторах) муниципальной программы "Развитие Бутурлиновского муниципального района Воронежской области"и их значениях» к муниципальной программе.</w:t>
            </w:r>
          </w:p>
          <w:p w:rsidR="00004212" w:rsidRPr="00C76E94" w:rsidRDefault="00004212" w:rsidP="00004212">
            <w:pPr>
              <w:contextualSpacing/>
              <w:rPr>
                <w:rFonts w:eastAsia="Calibri" w:cs="Arial"/>
                <w:sz w:val="22"/>
              </w:rPr>
            </w:pP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rPr>
            </w:pPr>
            <w:r w:rsidRPr="00C76E94">
              <w:rPr>
                <w:rFonts w:eastAsia="Calibri" w:cs="Arial"/>
                <w:iCs/>
                <w:sz w:val="22"/>
              </w:rPr>
              <w:lastRenderedPageBreak/>
              <w:t>Этапы и сроки реализации муниципальной программы</w:t>
            </w:r>
          </w:p>
        </w:tc>
        <w:tc>
          <w:tcPr>
            <w:tcW w:w="4796"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sz w:val="22"/>
              </w:rPr>
            </w:pPr>
            <w:r w:rsidRPr="00C76E94">
              <w:rPr>
                <w:rFonts w:eastAsia="Calibri" w:cs="Arial"/>
                <w:iCs/>
                <w:sz w:val="22"/>
              </w:rPr>
              <w:t>2018 - 2024 годы,в один этап</w:t>
            </w: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4796" w:type="dxa"/>
            <w:tcBorders>
              <w:top w:val="nil"/>
              <w:left w:val="nil"/>
              <w:bottom w:val="single" w:sz="4" w:space="0" w:color="auto"/>
              <w:right w:val="single" w:sz="4" w:space="0" w:color="auto"/>
            </w:tcBorders>
            <w:vAlign w:val="center"/>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программы будет направлено:</w:t>
            </w:r>
          </w:p>
          <w:p w:rsidR="00004212" w:rsidRPr="00C76E94" w:rsidRDefault="00004212" w:rsidP="00004212">
            <w:pPr>
              <w:contextualSpacing/>
              <w:rPr>
                <w:rFonts w:eastAsia="Calibri" w:cs="Arial"/>
                <w:sz w:val="22"/>
              </w:rPr>
            </w:pPr>
            <w:r w:rsidRPr="00C76E94">
              <w:rPr>
                <w:rFonts w:eastAsia="Calibri" w:cs="Arial"/>
                <w:iCs/>
                <w:sz w:val="22"/>
              </w:rPr>
              <w:t>в 2018 году 80036,39 тыс.рублей, в том числе за счет средств местного бюджета 64997,14 тыс.рублей, за счет средств областного бюджета 10853,85тыс.рублей, федерального бюджета 4185,4 тыс.рублей;</w:t>
            </w:r>
          </w:p>
          <w:p w:rsidR="00004212" w:rsidRPr="00C76E94" w:rsidRDefault="00004212" w:rsidP="00004212">
            <w:pPr>
              <w:contextualSpacing/>
              <w:rPr>
                <w:rFonts w:eastAsia="Calibri" w:cs="Arial"/>
                <w:sz w:val="22"/>
              </w:rPr>
            </w:pPr>
            <w:r w:rsidRPr="00C76E94">
              <w:rPr>
                <w:rFonts w:eastAsia="Calibri" w:cs="Arial"/>
                <w:iCs/>
                <w:sz w:val="22"/>
              </w:rPr>
              <w:t>в 2019 году 133958,25 тыс.рублей, в том числе за счет средств местного бюджета 67327,06 тыс.рублей, за счет средств областного бюджета 62509,05 тыс.рублей, за счет средств федерального бюджета 4122,14 тыс.рублей;</w:t>
            </w:r>
          </w:p>
          <w:p w:rsidR="00004212" w:rsidRPr="00C76E94" w:rsidRDefault="00004212" w:rsidP="00004212">
            <w:pPr>
              <w:contextualSpacing/>
              <w:rPr>
                <w:rFonts w:eastAsia="Calibri" w:cs="Arial"/>
                <w:sz w:val="22"/>
              </w:rPr>
            </w:pPr>
            <w:r w:rsidRPr="00C76E94">
              <w:rPr>
                <w:rFonts w:eastAsia="Calibri" w:cs="Arial"/>
                <w:iCs/>
                <w:sz w:val="22"/>
              </w:rPr>
              <w:t>в 2020 году 149185,798</w:t>
            </w:r>
          </w:p>
          <w:p w:rsidR="00004212" w:rsidRPr="00C76E94" w:rsidRDefault="00004212" w:rsidP="00004212">
            <w:pPr>
              <w:contextualSpacing/>
              <w:rPr>
                <w:rFonts w:eastAsia="Calibri" w:cs="Arial"/>
                <w:sz w:val="22"/>
              </w:rPr>
            </w:pPr>
            <w:r w:rsidRPr="00C76E94">
              <w:rPr>
                <w:rFonts w:eastAsia="Calibri" w:cs="Arial"/>
                <w:iCs/>
                <w:sz w:val="22"/>
              </w:rPr>
              <w:t xml:space="preserve"> тыс.рублей, в том числе за счет средств местного бюджета 72906,167 тыс.рублей, за счет средств областного бюджета 74083,378 тыс.рублей, за счет средств федерального бюджета 2196,253 тыс.рублей. </w:t>
            </w:r>
          </w:p>
          <w:p w:rsidR="00004212" w:rsidRPr="00C76E94" w:rsidRDefault="00004212" w:rsidP="00004212">
            <w:pPr>
              <w:contextualSpacing/>
              <w:rPr>
                <w:rFonts w:eastAsia="Calibri" w:cs="Arial"/>
                <w:sz w:val="22"/>
              </w:rPr>
            </w:pPr>
            <w:r w:rsidRPr="00C76E94">
              <w:rPr>
                <w:rFonts w:eastAsia="Calibri" w:cs="Arial"/>
                <w:iCs/>
                <w:sz w:val="22"/>
              </w:rPr>
              <w:t xml:space="preserve">в 2021 году 176166,458 тыс.рублей, в том числе за счет средств местного бюджета 80843,744 тыс.рублей, за счет средств областного бюджета 93203,853 тыс.рублей, за счет средств федеральногобюджета 2118,861 тыс.рублей, </w:t>
            </w:r>
          </w:p>
          <w:p w:rsidR="00004212" w:rsidRPr="00C76E94" w:rsidRDefault="00004212" w:rsidP="00004212">
            <w:pPr>
              <w:contextualSpacing/>
              <w:rPr>
                <w:rFonts w:eastAsia="Calibri" w:cs="Arial"/>
                <w:sz w:val="22"/>
              </w:rPr>
            </w:pPr>
            <w:r w:rsidRPr="00C76E94">
              <w:rPr>
                <w:rFonts w:eastAsia="Calibri" w:cs="Arial"/>
                <w:iCs/>
                <w:sz w:val="22"/>
              </w:rPr>
              <w:t>в 2022 году 126175,46 тыс.рублей, в том числе за счет средств местного бюджета 83650,33 тыс.рублей, за счет средств областного бюджета 8159,6 тыс.рублей, за счет средств федеральногобюджета 4365,53 тыс.рублей,</w:t>
            </w:r>
          </w:p>
          <w:p w:rsidR="00004212" w:rsidRPr="00C76E94" w:rsidRDefault="00004212" w:rsidP="00004212">
            <w:pPr>
              <w:contextualSpacing/>
              <w:rPr>
                <w:rFonts w:eastAsia="Calibri" w:cs="Arial"/>
                <w:sz w:val="22"/>
              </w:rPr>
            </w:pPr>
            <w:r w:rsidRPr="00C76E94">
              <w:rPr>
                <w:rFonts w:eastAsia="Calibri" w:cs="Arial"/>
                <w:iCs/>
                <w:sz w:val="22"/>
              </w:rPr>
              <w:t>в 2023 году 125601,44 тыс.рублей, в том числе за счет средств местного бюджета 75414,3 тыс.рублей; за счет средств областного бюджета 46361,9тыс.рублей, за счет средств федеральногобюджета 3825,24 тыс.рублей,</w:t>
            </w:r>
          </w:p>
          <w:p w:rsidR="00004212" w:rsidRPr="00C76E94" w:rsidRDefault="00004212" w:rsidP="00004212">
            <w:pPr>
              <w:contextualSpacing/>
              <w:rPr>
                <w:rFonts w:eastAsia="Calibri" w:cs="Arial"/>
                <w:sz w:val="22"/>
              </w:rPr>
            </w:pPr>
            <w:r w:rsidRPr="00C76E94">
              <w:rPr>
                <w:rFonts w:eastAsia="Calibri" w:cs="Arial"/>
                <w:iCs/>
                <w:sz w:val="22"/>
              </w:rPr>
              <w:t xml:space="preserve">в 2024 году 138670,95 тыс.рублей, в том </w:t>
            </w:r>
            <w:r w:rsidRPr="00C76E94">
              <w:rPr>
                <w:rFonts w:eastAsia="Calibri" w:cs="Arial"/>
                <w:iCs/>
                <w:sz w:val="22"/>
              </w:rPr>
              <w:lastRenderedPageBreak/>
              <w:t>числе за счет средств местного бюджета 77928,31 тыс.рублей; за счет средств областного бюджета 56972,0тыс.рублей, за счет средств федеральногобюджета 3770,640 тыс.рублей,</w:t>
            </w:r>
          </w:p>
          <w:p w:rsidR="00004212" w:rsidRPr="00C76E94" w:rsidRDefault="00004212" w:rsidP="00004212">
            <w:pPr>
              <w:contextualSpacing/>
              <w:rPr>
                <w:rFonts w:eastAsia="Calibri" w:cs="Arial"/>
                <w:sz w:val="22"/>
              </w:rPr>
            </w:pPr>
          </w:p>
          <w:p w:rsidR="00004212" w:rsidRPr="00C76E94" w:rsidRDefault="00004212" w:rsidP="00004212">
            <w:pPr>
              <w:contextualSpacing/>
              <w:rPr>
                <w:rFonts w:eastAsia="Calibri" w:cs="Arial"/>
                <w:sz w:val="22"/>
              </w:rPr>
            </w:pPr>
          </w:p>
        </w:tc>
      </w:tr>
      <w:tr w:rsidR="00004212" w:rsidRPr="00C76E94" w:rsidTr="00004212">
        <w:trPr>
          <w:trHeight w:val="20"/>
        </w:trPr>
        <w:tc>
          <w:tcPr>
            <w:tcW w:w="47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Ожидаемые конечные результаты реализации муниципальной программы</w:t>
            </w:r>
          </w:p>
        </w:tc>
        <w:tc>
          <w:tcPr>
            <w:tcW w:w="4796"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sz w:val="22"/>
              </w:rPr>
            </w:pPr>
            <w:r w:rsidRPr="00C76E94">
              <w:rPr>
                <w:rFonts w:eastAsia="Calibri" w:cs="Arial"/>
                <w:iCs/>
                <w:sz w:val="22"/>
              </w:rPr>
              <w:t>В количественном выражении:</w:t>
            </w:r>
            <w:r w:rsidRPr="00C76E94">
              <w:rPr>
                <w:rFonts w:eastAsia="Calibri" w:cs="Arial"/>
                <w:iCs/>
                <w:sz w:val="22"/>
              </w:rPr>
              <w:br w:type="page"/>
              <w:t xml:space="preserve">- достижение темпов роста: промышленного производства в сопоставимых ценах к 2024 году - не менее 104%, </w:t>
            </w:r>
          </w:p>
          <w:p w:rsidR="00004212" w:rsidRPr="00C76E94" w:rsidRDefault="00004212" w:rsidP="00004212">
            <w:pPr>
              <w:contextualSpacing/>
              <w:rPr>
                <w:rFonts w:eastAsia="Calibri" w:cs="Arial"/>
                <w:sz w:val="22"/>
              </w:rPr>
            </w:pPr>
            <w:r w:rsidRPr="00C76E94">
              <w:rPr>
                <w:rFonts w:eastAsia="Calibri" w:cs="Arial"/>
                <w:iCs/>
                <w:sz w:val="22"/>
              </w:rPr>
              <w:t xml:space="preserve">валовой продукции сельского хозяйства - не менее 106%, </w:t>
            </w:r>
          </w:p>
          <w:p w:rsidR="00004212" w:rsidRPr="00C76E94" w:rsidRDefault="00004212" w:rsidP="00004212">
            <w:pPr>
              <w:contextualSpacing/>
              <w:rPr>
                <w:rFonts w:eastAsia="Calibri" w:cs="Arial"/>
                <w:sz w:val="22"/>
              </w:rPr>
            </w:pPr>
            <w:r w:rsidRPr="00C76E94">
              <w:rPr>
                <w:rFonts w:eastAsia="Calibri" w:cs="Arial"/>
                <w:iCs/>
                <w:sz w:val="22"/>
              </w:rPr>
              <w:t>оборотамалых и средних предприятий – не менее 106%;</w:t>
            </w:r>
          </w:p>
          <w:p w:rsidR="00004212" w:rsidRPr="00C76E94" w:rsidRDefault="00004212" w:rsidP="00004212">
            <w:pPr>
              <w:contextualSpacing/>
              <w:rPr>
                <w:rFonts w:eastAsia="Calibri" w:cs="Arial"/>
                <w:sz w:val="22"/>
              </w:rPr>
            </w:pPr>
            <w:r w:rsidRPr="00C76E94">
              <w:rPr>
                <w:rFonts w:eastAsia="Calibri" w:cs="Arial"/>
                <w:iCs/>
                <w:sz w:val="22"/>
              </w:rPr>
              <w:br w:type="page"/>
              <w:t>- Объем инвестиций в основной капитал (за исключением бюджетных средств), млн. рублей- 700,0 к 2024 году.</w:t>
            </w:r>
          </w:p>
          <w:p w:rsidR="00004212" w:rsidRPr="00C76E94" w:rsidRDefault="00004212" w:rsidP="00004212">
            <w:pPr>
              <w:contextualSpacing/>
              <w:rPr>
                <w:rFonts w:eastAsia="Calibri" w:cs="Arial"/>
                <w:sz w:val="22"/>
              </w:rPr>
            </w:pPr>
            <w:r w:rsidRPr="00C76E94">
              <w:rPr>
                <w:rFonts w:eastAsia="Calibri" w:cs="Arial"/>
                <w:iCs/>
                <w:sz w:val="22"/>
              </w:rPr>
              <w:br w:type="page"/>
              <w:t>В качественном выражении:</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 повышение позиций, занимаемых районом, в рейтинге муниципальных образований Воронежской области, повышение роли малого бизнеса в экономике района;</w:t>
            </w:r>
            <w:r w:rsidRPr="00C76E94">
              <w:rPr>
                <w:rFonts w:eastAsia="Calibri" w:cs="Arial"/>
                <w:iCs/>
                <w:sz w:val="22"/>
              </w:rPr>
              <w:br w:type="page"/>
            </w:r>
          </w:p>
          <w:p w:rsidR="00004212" w:rsidRPr="00C76E94" w:rsidRDefault="00004212" w:rsidP="00004212">
            <w:pPr>
              <w:contextualSpacing/>
              <w:rPr>
                <w:rFonts w:eastAsia="Calibri" w:cs="Arial"/>
                <w:sz w:val="22"/>
              </w:rPr>
            </w:pPr>
            <w:r w:rsidRPr="00C76E94">
              <w:rPr>
                <w:rFonts w:eastAsia="Calibri" w:cs="Arial"/>
                <w:iCs/>
                <w:sz w:val="22"/>
              </w:rPr>
              <w:t>- повышение качества действующей системы стратегических документов и создание практических механизмов по их реализации.</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1. Общая характеристика сферы реализации 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1.1 Общие сведения о Бутурлиновском муниципальном районе</w:t>
      </w:r>
    </w:p>
    <w:p w:rsidR="00004212" w:rsidRPr="00C76E94" w:rsidRDefault="00004212" w:rsidP="00004212">
      <w:pPr>
        <w:ind w:firstLine="709"/>
        <w:contextualSpacing/>
        <w:rPr>
          <w:rFonts w:eastAsia="Calibri" w:cs="Arial"/>
        </w:rPr>
      </w:pPr>
      <w:r w:rsidRPr="00C76E94">
        <w:rPr>
          <w:rFonts w:eastAsia="Calibri" w:cs="Arial"/>
          <w:iCs/>
        </w:rPr>
        <w:t xml:space="preserve">Бутурлиновский район образован в 1928 году в составе Центрально-Черноземной области (ЦЧО) и в 1934 году включен в Воронежскую область. </w:t>
      </w:r>
    </w:p>
    <w:p w:rsidR="00004212" w:rsidRPr="00C76E94" w:rsidRDefault="00004212" w:rsidP="00004212">
      <w:pPr>
        <w:ind w:firstLine="709"/>
        <w:contextualSpacing/>
        <w:rPr>
          <w:rFonts w:eastAsia="Calibri" w:cs="Arial"/>
        </w:rPr>
      </w:pPr>
      <w:r w:rsidRPr="00C76E94">
        <w:rPr>
          <w:rFonts w:eastAsia="Calibri" w:cs="Arial"/>
          <w:iCs/>
        </w:rPr>
        <w:t xml:space="preserve">Район расположен на Калачской возвышенности в юго-восточной части Воронежской области. Он граничит с Бобровским, Таловским, Новохоперским, Воробьевским и Павловским районами. </w:t>
      </w:r>
    </w:p>
    <w:p w:rsidR="00004212" w:rsidRPr="00C76E94" w:rsidRDefault="00004212" w:rsidP="00004212">
      <w:pPr>
        <w:ind w:firstLine="709"/>
        <w:contextualSpacing/>
        <w:rPr>
          <w:rFonts w:eastAsia="Calibri" w:cs="Arial"/>
        </w:rPr>
      </w:pPr>
      <w:r w:rsidRPr="00C76E94">
        <w:rPr>
          <w:rFonts w:eastAsia="Calibri" w:cs="Arial"/>
          <w:iCs/>
        </w:rPr>
        <w:t>Территория района составляет 1802 кв. км, что несколько больше среднеобластной величины.</w:t>
      </w:r>
    </w:p>
    <w:p w:rsidR="00004212" w:rsidRPr="00C76E94" w:rsidRDefault="00004212" w:rsidP="00004212">
      <w:pPr>
        <w:ind w:firstLine="709"/>
        <w:contextualSpacing/>
        <w:rPr>
          <w:rFonts w:eastAsia="Calibri" w:cs="Arial"/>
        </w:rPr>
      </w:pPr>
      <w:r w:rsidRPr="00C76E94">
        <w:rPr>
          <w:rFonts w:eastAsia="Calibri" w:cs="Arial"/>
          <w:iCs/>
        </w:rPr>
        <w:t xml:space="preserve">В районе 41 населенный пункт с численностью населения на начало 2018 года – 45,8 тыс. человек. Административный центр </w:t>
      </w:r>
      <w:r w:rsidRPr="00C76E94">
        <w:rPr>
          <w:rFonts w:eastAsia="Calibri" w:cs="Arial"/>
          <w:iCs/>
          <w:lang w:eastAsia="en-US"/>
        </w:rPr>
        <w:t xml:space="preserve">– </w:t>
      </w:r>
      <w:r w:rsidRPr="00C76E94">
        <w:rPr>
          <w:rFonts w:eastAsia="Calibri" w:cs="Arial"/>
          <w:iCs/>
        </w:rPr>
        <w:t>город Бутурлиновка (численность населения – 24,3 тыс. человек).</w:t>
      </w:r>
    </w:p>
    <w:p w:rsidR="00004212" w:rsidRPr="00C76E94" w:rsidRDefault="00004212" w:rsidP="00004212">
      <w:pPr>
        <w:ind w:firstLine="709"/>
        <w:contextualSpacing/>
        <w:rPr>
          <w:rFonts w:eastAsia="Calibri" w:cs="Arial"/>
        </w:rPr>
      </w:pPr>
      <w:r w:rsidRPr="00C76E94">
        <w:rPr>
          <w:rFonts w:eastAsia="Calibri" w:cs="Arial"/>
          <w:iCs/>
        </w:rPr>
        <w:t xml:space="preserve">Расстояние от города до областного центра </w:t>
      </w:r>
      <w:r w:rsidRPr="00C76E94">
        <w:rPr>
          <w:rFonts w:eastAsia="Calibri" w:cs="Arial"/>
          <w:iCs/>
          <w:lang w:eastAsia="en-US"/>
        </w:rPr>
        <w:t xml:space="preserve">– </w:t>
      </w:r>
      <w:r w:rsidRPr="00C76E94">
        <w:rPr>
          <w:rFonts w:eastAsia="Calibri" w:cs="Arial"/>
          <w:iCs/>
        </w:rPr>
        <w:t>180 км. Непосредственно через районный центр проходит железнодорожная ветка Таловая – Калач, соединяющая район сжелезнодорожной магистралью Харьков – Пенза, а также автострады, соединяющие райцентр с автомагистралью федерального значения Москва – Ростов и автодорогами муниципального значения.</w:t>
      </w:r>
    </w:p>
    <w:p w:rsidR="00004212" w:rsidRPr="00C76E94" w:rsidRDefault="00004212" w:rsidP="00004212">
      <w:pPr>
        <w:ind w:firstLine="709"/>
        <w:contextualSpacing/>
        <w:rPr>
          <w:rFonts w:eastAsia="Calibri" w:cs="Arial"/>
        </w:rPr>
      </w:pPr>
      <w:r w:rsidRPr="00C76E94">
        <w:rPr>
          <w:rFonts w:eastAsia="Calibri" w:cs="Arial"/>
          <w:iCs/>
        </w:rPr>
        <w:t>Район характеризуется средним уровнем почвенного плодородия. В структуре почв преобладают черноземы обыкновенные и типичные. Площадь сельхозугодий составляет 139,0 тыс. га.</w:t>
      </w:r>
    </w:p>
    <w:p w:rsidR="00004212" w:rsidRPr="00C76E94" w:rsidRDefault="00004212" w:rsidP="00004212">
      <w:pPr>
        <w:ind w:firstLine="709"/>
        <w:contextualSpacing/>
        <w:rPr>
          <w:rFonts w:eastAsia="Calibri" w:cs="Arial"/>
        </w:rPr>
      </w:pPr>
      <w:r w:rsidRPr="00C76E94">
        <w:rPr>
          <w:rFonts w:eastAsia="Calibri" w:cs="Arial"/>
          <w:iCs/>
        </w:rPr>
        <w:lastRenderedPageBreak/>
        <w:t xml:space="preserve">Бутурлиновский район богат полезными ископаемыми. На его территории, кроме присутствующих практически во всех районах области глин и легкоплавких суглинков, имеются карбонатные породы для строительной извести, пески для производства бетона и сырье для минеральных красок. </w:t>
      </w:r>
    </w:p>
    <w:p w:rsidR="00004212" w:rsidRPr="00C76E94" w:rsidRDefault="00004212" w:rsidP="00004212">
      <w:pPr>
        <w:ind w:firstLine="709"/>
        <w:contextualSpacing/>
        <w:rPr>
          <w:rFonts w:eastAsia="Calibri" w:cs="Arial"/>
        </w:rPr>
      </w:pPr>
      <w:r w:rsidRPr="00C76E94">
        <w:rPr>
          <w:rFonts w:eastAsia="Calibri" w:cs="Arial"/>
          <w:iCs/>
        </w:rPr>
        <w:t xml:space="preserve">Рек в районе мало. Среди них </w:t>
      </w:r>
      <w:r w:rsidRPr="00C76E94">
        <w:rPr>
          <w:rFonts w:eastAsia="Calibri" w:cs="Arial"/>
          <w:iCs/>
          <w:lang w:eastAsia="en-US"/>
        </w:rPr>
        <w:t>–</w:t>
      </w:r>
      <w:r w:rsidRPr="00C76E94">
        <w:rPr>
          <w:rFonts w:eastAsia="Calibri" w:cs="Arial"/>
          <w:iCs/>
        </w:rPr>
        <w:t xml:space="preserve"> Битюг, который по территории района протекает всего в пределах полутора километров, Осередь, Чигла и Толучеевка. Все они маловодны.</w:t>
      </w:r>
    </w:p>
    <w:p w:rsidR="00004212" w:rsidRPr="00C76E94" w:rsidRDefault="00004212" w:rsidP="00004212">
      <w:pPr>
        <w:ind w:firstLine="709"/>
        <w:contextualSpacing/>
        <w:rPr>
          <w:rFonts w:eastAsia="Calibri" w:cs="Arial"/>
        </w:rPr>
      </w:pPr>
      <w:r w:rsidRPr="00C76E94">
        <w:rPr>
          <w:rFonts w:eastAsia="Calibri" w:cs="Arial"/>
          <w:iCs/>
        </w:rPr>
        <w:t>Рельеф местности представляет собой холмистую равнину с густой сетью речных долин и балок. Склоны долин изрезаны оврагами. Глубина залегания подземных вод колеблется от 0,9 до 5,7 метров. В некоторых селах вода имеет повышенное содержание соли.</w:t>
      </w:r>
    </w:p>
    <w:p w:rsidR="00004212" w:rsidRPr="00C76E94" w:rsidRDefault="00004212" w:rsidP="00004212">
      <w:pPr>
        <w:ind w:firstLine="709"/>
        <w:contextualSpacing/>
        <w:rPr>
          <w:rFonts w:eastAsia="Calibri" w:cs="Arial"/>
        </w:rPr>
      </w:pPr>
      <w:r w:rsidRPr="00C76E94">
        <w:rPr>
          <w:rFonts w:eastAsia="Calibri" w:cs="Arial"/>
          <w:iCs/>
        </w:rPr>
        <w:t>Климат района умеренно-континентальный. Средняя температура самого теплого месяца – июля – составляет + 20 градусов, самого холодного – января – 10 градусов мороза.</w:t>
      </w:r>
    </w:p>
    <w:p w:rsidR="00004212" w:rsidRPr="00C76E94" w:rsidRDefault="00004212" w:rsidP="00004212">
      <w:pPr>
        <w:ind w:firstLine="709"/>
        <w:contextualSpacing/>
        <w:rPr>
          <w:rFonts w:eastAsia="Calibri" w:cs="Arial"/>
        </w:rPr>
      </w:pPr>
      <w:r w:rsidRPr="00C76E94">
        <w:rPr>
          <w:rFonts w:eastAsia="Calibri" w:cs="Arial"/>
          <w:iCs/>
        </w:rPr>
        <w:t xml:space="preserve">Район относится к засушливой зоне Юго-Востока. Среднее количество осадков – 400-500 мм в год. Осадки в виде снега составляют 20-30 % годовой суммы. Толщина снежного покрова достигает максимума (15-20 см) в конце февраля. Первые осенние заморозки наступают с середины сентября, последние </w:t>
      </w:r>
      <w:r w:rsidRPr="00C76E94">
        <w:rPr>
          <w:rFonts w:eastAsia="Calibri" w:cs="Arial"/>
          <w:iCs/>
          <w:lang w:eastAsia="en-US"/>
        </w:rPr>
        <w:t>–</w:t>
      </w:r>
      <w:r w:rsidRPr="00C76E94">
        <w:rPr>
          <w:rFonts w:eastAsia="Calibri" w:cs="Arial"/>
          <w:iCs/>
        </w:rPr>
        <w:t xml:space="preserve"> в середине мая. Безморозный период длится 152 дня. Число часов солнечного сияния составляет в среднем 1800 в год.</w:t>
      </w:r>
    </w:p>
    <w:p w:rsidR="00004212" w:rsidRPr="00C76E94" w:rsidRDefault="00004212" w:rsidP="00004212">
      <w:pPr>
        <w:ind w:firstLine="709"/>
        <w:contextualSpacing/>
        <w:rPr>
          <w:rFonts w:eastAsia="Calibri" w:cs="Arial"/>
        </w:rPr>
      </w:pPr>
      <w:r w:rsidRPr="00C76E94">
        <w:rPr>
          <w:rFonts w:eastAsia="Calibri" w:cs="Arial"/>
          <w:iCs/>
        </w:rPr>
        <w:t>Гордостью и красотой района, да и всей области, является знаменитый Шипов лес. Посетивший его в 1709 году царь Петр 1 был восхищен дубравой. Он назвал его «магазином корабельных строений, золотым кустом государства российского». Из древесины Шипова леса строили корабли для военной флотилии, которая участвовала в штурме турецкой крепости Азов.</w:t>
      </w:r>
    </w:p>
    <w:p w:rsidR="00004212" w:rsidRPr="00C76E94" w:rsidRDefault="00004212" w:rsidP="00004212">
      <w:pPr>
        <w:ind w:firstLine="709"/>
        <w:contextualSpacing/>
        <w:rPr>
          <w:rFonts w:eastAsia="Calibri" w:cs="Arial"/>
        </w:rPr>
      </w:pPr>
      <w:r w:rsidRPr="00C76E94">
        <w:rPr>
          <w:rFonts w:eastAsia="Calibri" w:cs="Arial"/>
          <w:iCs/>
        </w:rPr>
        <w:t xml:space="preserve">Длина Шипова леса составляет 42 км, ширина от 6 до 12 км. Общая площадь – 34 тыс. га. Наиболее распространенными животными в лесу являются кабаны, лоси, косули. Есть различные виды птиц. </w:t>
      </w:r>
    </w:p>
    <w:p w:rsidR="00004212" w:rsidRPr="00C76E94" w:rsidRDefault="00004212" w:rsidP="00004212">
      <w:pPr>
        <w:ind w:firstLine="709"/>
        <w:contextualSpacing/>
        <w:rPr>
          <w:rFonts w:eastAsia="Calibri" w:cs="Arial"/>
          <w:lang w:eastAsia="en-US"/>
        </w:rPr>
      </w:pPr>
      <w:r w:rsidRPr="00C76E94">
        <w:rPr>
          <w:rFonts w:eastAsia="Calibri" w:cs="Arial"/>
          <w:iCs/>
        </w:rPr>
        <w:t>Промышленность района представлена главным образом предприятиями по выпуску пищевых продуктов. Наиболее крупные из них –</w:t>
      </w:r>
      <w:r w:rsidRPr="00C76E94">
        <w:rPr>
          <w:rFonts w:eastAsia="Calibri" w:cs="Arial"/>
          <w:iCs/>
          <w:lang w:eastAsia="en-US"/>
        </w:rPr>
        <w:t>ОАО «Бутурлиновский мелькомбинат», ОАО завод растительных масел «Бутурлиновский», АО ликероводочный завод «Бутурлиновский», ЗАО «Нижнекисляйская молочная компания», АО «Бутурлиновкахлеб»,МУП «Бутурлиновская теплосеть», МУП «Нижнекисляйский коммунальщик»,ООО «Коммунальщик», ОАО "Бутурлиновская электросетевая компания", ООО «УПП», ООО мясокомбинат «Бутурлиновский».</w:t>
      </w:r>
    </w:p>
    <w:p w:rsidR="00004212" w:rsidRPr="00C76E94" w:rsidRDefault="00004212" w:rsidP="00004212">
      <w:pPr>
        <w:tabs>
          <w:tab w:val="left" w:pos="570"/>
          <w:tab w:val="left" w:pos="627"/>
          <w:tab w:val="left" w:pos="2840"/>
        </w:tabs>
        <w:ind w:firstLine="709"/>
        <w:contextualSpacing/>
        <w:rPr>
          <w:rFonts w:eastAsia="Calibri" w:cs="Arial"/>
          <w:snapToGrid w:val="0"/>
          <w:highlight w:val="green"/>
          <w:lang w:eastAsia="en-US"/>
        </w:rPr>
      </w:pPr>
      <w:r w:rsidRPr="00C76E94">
        <w:rPr>
          <w:rFonts w:eastAsia="Calibri" w:cs="Arial"/>
          <w:iCs/>
        </w:rPr>
        <w:t xml:space="preserve">В районеимеются </w:t>
      </w:r>
      <w:r w:rsidRPr="00C76E94">
        <w:rPr>
          <w:rFonts w:eastAsia="Calibri" w:cs="Arial"/>
          <w:iCs/>
          <w:lang w:eastAsia="en-US"/>
        </w:rPr>
        <w:t>12 сельскохозяйственных предприятий, 5 филиалов, 57 крестьянско-фермерских хозяйств, которые производят продукцию растениеводства и животноводства.</w:t>
      </w:r>
    </w:p>
    <w:p w:rsidR="00004212" w:rsidRPr="00C76E94" w:rsidRDefault="00004212" w:rsidP="00004212">
      <w:pPr>
        <w:ind w:firstLine="709"/>
        <w:contextualSpacing/>
        <w:rPr>
          <w:rFonts w:eastAsia="Calibri" w:cs="Arial"/>
        </w:rPr>
      </w:pPr>
      <w:r w:rsidRPr="00C76E94">
        <w:rPr>
          <w:rFonts w:eastAsia="Calibri" w:cs="Arial"/>
          <w:iCs/>
        </w:rPr>
        <w:t>Широко развита торговля всех форм собственности. Имеется большая сеть медицинских и культурно-просветительных учреждений.</w:t>
      </w:r>
    </w:p>
    <w:p w:rsidR="00004212" w:rsidRPr="00C76E94" w:rsidRDefault="00004212" w:rsidP="00004212">
      <w:pPr>
        <w:tabs>
          <w:tab w:val="left" w:pos="7410"/>
        </w:tabs>
        <w:ind w:firstLine="709"/>
        <w:contextualSpacing/>
        <w:rPr>
          <w:rFonts w:cs="Arial"/>
        </w:rPr>
      </w:pPr>
      <w:r w:rsidRPr="00C76E94">
        <w:rPr>
          <w:rFonts w:cs="Arial"/>
          <w:iCs/>
          <w:color w:val="000000"/>
        </w:rPr>
        <w:t>Социально-культурная сфера района включает:22 школы, 8 из которых средние и 14 основные, 10 детских садов, 8 групп для дошкольников, 2 учреждения допобразования,</w:t>
      </w:r>
      <w:r w:rsidRPr="00C76E94">
        <w:rPr>
          <w:rFonts w:cs="Arial"/>
          <w:iCs/>
        </w:rPr>
        <w:t>20 библиотек, 18культурно - досуговых учреждений клубного типа, Дом ремесел, Народный краеведческий музей, Парк культуры и отдыха, Детскую школу искусств и15 коллективовсамодеятельноготворчества созванием «народный».</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1.2 Текущая социально-экономическая ситуация и стратегические перспективы развития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xml:space="preserve">В последние несколько лет в экономике Бутурлиновского района произошли кардинальные структурные изменения, при этом далеко не всегда эти изменения носили позитивный характер.Причины этих изменений связаны не столько с внешними экономическими факторами, сколько с накопившимися накрупнейших предприятиях района проблемами технологического, организационного и финансового порядка.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 экономикерайона сформировалась тенденция утраты доминирующей роли промышленного производства. Сегодня район из преимущественно индустриального все больше тяготеет к аграрному. Помимо изменения специализации экономики сокращаются такжеобъемы производства и его эффективность. За последние пять лет доля предприятий и организацийБутурлиновского района в общем обороте предприятий области снизилась в 2 раза с1,7 %в 2012 году до0,8 % в 2017 году.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Объем отгруженных промышленных товаров собственного производства по итогам за 2017 год </w:t>
      </w:r>
      <w:r w:rsidRPr="00C76E94">
        <w:rPr>
          <w:rFonts w:eastAsia="Calibri" w:cs="Arial"/>
          <w:iCs/>
          <w:color w:val="000000"/>
          <w:lang w:eastAsia="en-US"/>
        </w:rPr>
        <w:t>составил 2 млрд. 899 млн. рублей, или 84 % к уровню 2016 года.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Сейчас напромышленных предприятиях района занято 1,1 тыс. человек. Среднемесячная заработная плата в промышленности района составляет 20520 руб. (103 % от уровня 1 полугодия 2017 года), что в 1,5 раза ниже среднеобластного значения.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Стратегическая цель – восстановление промышленного потенциала муниципального района, повышение конкурентоспособности производимой продукции в результате реконструкции и модернизации действующих производств на новой технологической основе, повышение эффективности управления промышленным комплексом и инвестиционной привлекательности района, ввод в действие новых производств, существенное увеличение доли района в общеобластном объеме отгруженных промышленных товаров.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Использование конкурентных преимуществ муниципального района (наличие сельскохозяйственного сырья, залежей полезных ископаемых), наряду с вводом новых производств, позволят эффективно реализовать промышленный потенциал и обеспечить увеличение доли объема отгруженных промышленных товароврайонав общеобластном показателе.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Структурно-функциональные проблемы экономики района связаны, в первую очередь, с деятельностью предприятий, организаций, учреждений муниципального района. Это кадровые проблемы, инвестиционные, инновационные и управленческие.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Демографическая ситуация в районе традиционно напряженнее, чем в целом по области.Смертность в 2,7 раза превышает рождаемость. Положение усугубляет ежегодный механический отток населения, притом, что в целом по области ежегодно формируется положительное сальдо миграции.Ежегодно за счет естественной и механической убыли район теряетсвыше 1,0 тыс. человек, или около 2,0 % своей численности.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 экономике района происходит постепенное сокращение рабочих мест, а новые практически не создаются. Ситуацияв сфере занятости сохраняется крайне напряженной.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Оживление экономики, восстановление промышленного потенциала района, обеспечение роста доходов населения и бюджета невозможно безпривлечения частных инвестиций как в традиционные для района сектора(производство пищевых продуктов и спиртных напитков, молочно-консервная промышленность), так и в новые сферы экономики (мясная промышленность, животноводство, производство сахара).</w:t>
      </w:r>
    </w:p>
    <w:p w:rsidR="00004212" w:rsidRPr="00C76E94" w:rsidRDefault="00004212" w:rsidP="00004212">
      <w:pPr>
        <w:tabs>
          <w:tab w:val="left" w:pos="-709"/>
          <w:tab w:val="left" w:pos="0"/>
        </w:tabs>
        <w:suppressAutoHyphens/>
        <w:ind w:firstLine="709"/>
        <w:contextualSpacing/>
        <w:rPr>
          <w:rFonts w:eastAsia="MS Mincho" w:cs="Arial"/>
        </w:rPr>
      </w:pPr>
      <w:r w:rsidRPr="00C76E94">
        <w:rPr>
          <w:rFonts w:cs="Arial"/>
          <w:iCs/>
        </w:rPr>
        <w:lastRenderedPageBreak/>
        <w:t>Положительный опыт реализации инвестиционных проектов в районеимеется. В сельскохозяйственной отрасли уже реализован инвестиционный проектпо развитию мясомолочной отрасли на предприятии ООО «Бутурлиновский Агрокомплекс». Также реализован проект по строительству свинокомплексовпредприятием ООО «АгроЭко».</w:t>
      </w:r>
    </w:p>
    <w:p w:rsidR="00004212" w:rsidRPr="00C76E94" w:rsidRDefault="00004212" w:rsidP="00004212">
      <w:pPr>
        <w:ind w:firstLine="709"/>
        <w:contextualSpacing/>
        <w:rPr>
          <w:rFonts w:eastAsia="MS Mincho" w:cs="Arial"/>
          <w:lang w:eastAsia="en-US"/>
        </w:rPr>
      </w:pPr>
      <w:r w:rsidRPr="00C76E94">
        <w:rPr>
          <w:rFonts w:eastAsia="Calibri" w:cs="Arial"/>
          <w:iCs/>
          <w:lang w:eastAsia="en-US"/>
        </w:rPr>
        <w:t xml:space="preserve">В районе проводится активная работа по подбору инвестиционно-привлекательных земельных участков. Всего таких участков сегодня насчитываетсяуже более 20 единиц.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последние годы в районе динамично развивается малый бизнес. Рост объемов работ и услуг сферы малого предпринимательства за 2017 год составил 104 % к 2016 году.Происходит постепенное изменение отраслевой структуры малого предпринимательства в сторону увеличения числа предприятий, работающих в сфере производства и оказания услуг населению, увеличения вклада малого и среднего бизнеса в общерайонные объемы отгруженнойпродукции, роста налоговых сборов от субъектов малого предпринимательства. Важнейшим социальным результатом данных переменявляетсяразвитие системы занятости населения, создание дополнительных рабочих мест.Сегодняв сфере малого предпринимательства задействовано свыше 30 % занятого населения района.</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Дальнейшее поступательное развитие малого и среднего бизнеса в районе возможно на основе целенаправленной работы органов местного самоуправления по развитию инфраструктуры поддержки предпринимательства, в том числе за счет функционирования центра поддержки предпринимателей.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На сегодняшний день одной из наиболее важных задач является привлечение инвестиций в экономику района.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 – экономическое развитие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Объем капитальных вложений за счет всех источников финансирования в целом по Бутурлиновскому муниципальному району в 2017 году составил 2,6 млрд. рублей в действующих ценах или на 7% больше от уровня2016 года. </w:t>
      </w:r>
    </w:p>
    <w:p w:rsidR="00004212" w:rsidRPr="00C76E94" w:rsidRDefault="00004212" w:rsidP="00004212">
      <w:pPr>
        <w:tabs>
          <w:tab w:val="left" w:pos="514"/>
        </w:tabs>
        <w:ind w:firstLine="709"/>
        <w:contextualSpacing/>
        <w:rPr>
          <w:rFonts w:eastAsia="Calibri" w:cs="Arial"/>
          <w:color w:val="000000"/>
          <w:lang w:bidi="ru-RU"/>
        </w:rPr>
      </w:pPr>
      <w:r w:rsidRPr="00C76E94">
        <w:rPr>
          <w:rFonts w:eastAsia="Calibri" w:cs="Arial"/>
          <w:iCs/>
        </w:rPr>
        <w:t xml:space="preserve">Инвестиции по кругу крупных и средних предприятий и организаций, расположенных на территории Бутурлиновского района, составили 2,5 млрд. рублей в действующих ценах, что на 17% больше, чем в 2016 году. </w:t>
      </w:r>
      <w:r w:rsidRPr="00C76E94">
        <w:rPr>
          <w:rFonts w:eastAsia="Calibri" w:cs="Arial"/>
          <w:iCs/>
          <w:color w:val="000000"/>
          <w:lang w:bidi="ru-RU"/>
        </w:rPr>
        <w:t>Основными точками роста стали крупные и средние предприятия. Инвестиции были направлены на развитие сельско</w:t>
      </w:r>
      <w:r w:rsidRPr="00C76E94">
        <w:rPr>
          <w:rFonts w:eastAsia="Calibri" w:cs="Arial"/>
          <w:iCs/>
          <w:color w:val="000000"/>
          <w:lang w:bidi="ru-RU"/>
        </w:rPr>
        <w:softHyphen/>
        <w:t>го хозяйства, производственной сферы, строительства, капитального ремонта социальных объектов, инженерной ин</w:t>
      </w:r>
      <w:r w:rsidRPr="00C76E94">
        <w:rPr>
          <w:rFonts w:eastAsia="Calibri" w:cs="Arial"/>
          <w:iCs/>
          <w:color w:val="000000"/>
          <w:lang w:bidi="ru-RU"/>
        </w:rPr>
        <w:softHyphen/>
        <w:t>фраструктуры и дорог.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2017 году список современных социальных объектов нашего района пополнился образовательно-музейным комплексом «Лесная школа». Ребята смогут заниматься проектно-исследовательской деятельностью, выращивать саженцы в том числе и для озеленения города, проводить опыты.</w:t>
      </w:r>
    </w:p>
    <w:p w:rsidR="00004212" w:rsidRPr="00C76E94" w:rsidRDefault="00004212" w:rsidP="00004212">
      <w:pPr>
        <w:tabs>
          <w:tab w:val="left" w:pos="570"/>
          <w:tab w:val="left" w:pos="627"/>
          <w:tab w:val="left" w:pos="2840"/>
        </w:tabs>
        <w:ind w:firstLine="709"/>
        <w:contextualSpacing/>
        <w:rPr>
          <w:rFonts w:eastAsia="Calibri" w:cs="Arial"/>
          <w:lang w:eastAsia="en-US"/>
        </w:rPr>
      </w:pPr>
      <w:r w:rsidRPr="00C76E94">
        <w:rPr>
          <w:rFonts w:eastAsia="Calibri" w:cs="Arial"/>
          <w:iCs/>
          <w:lang w:eastAsia="en-US"/>
        </w:rPr>
        <w:t>В начале сентября 2017 года введено в эксплуатацию здание спального корпуса школы-интерната для обучающихся с ограниченными возможностями здоровья. Оно стало для города долгожданным подарком, ведь строительство было начато почти 20 лет назад, но только в конце прошлого года по поручению главы региона А.В.Гордеева работы были возобновлены и доведены до логического завершения.</w:t>
      </w:r>
    </w:p>
    <w:p w:rsidR="00004212" w:rsidRPr="00C76E94" w:rsidRDefault="00004212" w:rsidP="00004212">
      <w:pPr>
        <w:tabs>
          <w:tab w:val="left" w:pos="912"/>
        </w:tabs>
        <w:ind w:firstLine="709"/>
        <w:contextualSpacing/>
        <w:rPr>
          <w:rFonts w:eastAsia="Calibri" w:cs="Arial"/>
          <w:lang w:eastAsia="en-US"/>
        </w:rPr>
      </w:pPr>
      <w:r w:rsidRPr="00C76E94">
        <w:rPr>
          <w:rFonts w:eastAsia="Calibri" w:cs="Arial"/>
          <w:iCs/>
          <w:lang w:eastAsia="en-US"/>
        </w:rPr>
        <w:t>Закончено строительство комплекса зданий МО МВД России. Объект был построен с опережающими сроками, общий объем инвестиций составил боле 500 млн. руб.</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xml:space="preserve">В рамках реализации государственной программы «Обеспечение качественными жилищно-коммунальными услугами населения Воронежской области»на 12 улицах города проложены водопроводные сети общей протяженностью более 8-ми км. В текущем году работы будут продолжены исходя из предусмотренных субсидий областного бюджета, объем которых по сравнению с прошлым годом, увеличен почти в 2 раза. </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2.1. Приоритеты муниципальной политики в сфере реализации муниципальной программы</w:t>
      </w:r>
    </w:p>
    <w:p w:rsidR="00004212" w:rsidRPr="00C76E94" w:rsidRDefault="00004212" w:rsidP="00004212">
      <w:pPr>
        <w:ind w:firstLine="709"/>
        <w:contextualSpacing/>
        <w:rPr>
          <w:rFonts w:eastAsia="Calibri" w:cs="Arial"/>
        </w:rPr>
      </w:pPr>
      <w:r w:rsidRPr="00C76E94">
        <w:rPr>
          <w:rFonts w:eastAsia="Calibri" w:cs="Arial"/>
          <w:iCs/>
        </w:rPr>
        <w:t xml:space="preserve">В целях реализации системного стратегического подхода к муниципальному управлению решением Совета народных депутатов Бутурлиновского муниципального района от 12.12.2011 г. № 312 утвержденаСтратегия социально-экономического развития Бутурлиновского муниципального района Воронежской области до 2020 года (далее - Стратегия), определившая основные приоритеты и направления развития района на среднесрочную и долгосрочную перспективу. </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Приоритетным направлением в развитии экономики муниципального района должна быть модернизация и расширение существующей экономической базы – сельского хозяйства на основе внедрения современной системы земледелия и создания сырьевой базы для формирования животноводческих комплексов на основе ресурсосберегающих технологий.</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 xml:space="preserve">На перспективу (до 2024) основной задачей, стоящей перед экономикой муниципального района, является расширение сети малых производств и создание эффективных крупных и средних производственных мощностей в переработке продукции сельского хозяйства. При этом создание новых производств и реконструкция имеющихся потребует от потенциальных инвесторов разработки продуманной производственной программы, обоснованной серьезными маркетинговыми исследованиями и с обязательным учетом реализации их продукции на рынке. </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Развитие малого и среднего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муниципального района. </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Одним из наиболее перспективных направлений в реализации финансового обеспечения полномочий органов местного самоуправления может стать разработка и внедрение моделей и механизмов государственно-частного партнёрства.</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 xml:space="preserve">Следует иметь в виду также, что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прогнозы, предназначенные для выработки соответствующих мер и мероприятий по </w:t>
      </w:r>
      <w:r w:rsidRPr="00C76E94">
        <w:rPr>
          <w:rFonts w:eastAsia="Calibri" w:cs="Arial"/>
          <w:bCs/>
          <w:iCs/>
          <w:lang w:eastAsia="en-US"/>
        </w:rPr>
        <w:lastRenderedPageBreak/>
        <w:t>реализации мероприятий программы, должны периодически пересматриваться и координироваться в соответствии с меняющимися перспективами.</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2.2.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Целипрограммы: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Восстановление экономической сферы района, выход на уровень, обеспечивающий возможности повышения качества жизни населения Бутурлиновского муниципального района, создание базы для дальнейшего экономического и социального роста.</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Задачи программы:</w:t>
      </w:r>
    </w:p>
    <w:p w:rsidR="00004212" w:rsidRPr="00C76E94" w:rsidRDefault="00004212" w:rsidP="00004212">
      <w:pPr>
        <w:shd w:val="clear" w:color="auto" w:fill="FFFFFF"/>
        <w:ind w:firstLine="709"/>
        <w:contextualSpacing/>
        <w:rPr>
          <w:rFonts w:eastAsia="Calibri" w:cs="Arial"/>
          <w:lang w:eastAsia="en-US"/>
        </w:rPr>
      </w:pPr>
      <w:r w:rsidRPr="00C76E94">
        <w:rPr>
          <w:rFonts w:eastAsia="Calibri" w:cs="Arial"/>
          <w:iCs/>
          <w:color w:val="000000"/>
          <w:lang w:eastAsia="en-US"/>
        </w:rPr>
        <w:t>Обеспечение высоких темпов экономического роста:</w:t>
      </w:r>
    </w:p>
    <w:p w:rsidR="00004212" w:rsidRPr="00C76E94" w:rsidRDefault="00004212" w:rsidP="00004212">
      <w:pPr>
        <w:shd w:val="clear" w:color="auto" w:fill="FFFFFF"/>
        <w:ind w:firstLine="709"/>
        <w:contextualSpacing/>
        <w:rPr>
          <w:rFonts w:eastAsia="Calibri" w:cs="Arial"/>
          <w:lang w:eastAsia="en-US"/>
        </w:rPr>
      </w:pPr>
      <w:r w:rsidRPr="00C76E94">
        <w:rPr>
          <w:rFonts w:eastAsia="Calibri" w:cs="Arial"/>
          <w:iCs/>
          <w:lang w:eastAsia="en-US"/>
        </w:rPr>
        <w:t>–</w:t>
      </w:r>
      <w:r w:rsidRPr="00C76E94">
        <w:rPr>
          <w:rFonts w:eastAsia="Calibri" w:cs="Arial"/>
          <w:iCs/>
          <w:color w:val="000000"/>
          <w:spacing w:val="1"/>
          <w:lang w:eastAsia="en-US"/>
        </w:rPr>
        <w:t xml:space="preserve"> ростпроизводствадействующихсубъектов </w:t>
      </w:r>
      <w:r w:rsidRPr="00C76E94">
        <w:rPr>
          <w:rFonts w:eastAsia="Calibri" w:cs="Arial"/>
          <w:iCs/>
          <w:color w:val="000000"/>
          <w:spacing w:val="-1"/>
          <w:lang w:eastAsia="en-US"/>
        </w:rPr>
        <w:t>экономики;</w:t>
      </w:r>
    </w:p>
    <w:p w:rsidR="00004212" w:rsidRPr="00C76E94" w:rsidRDefault="00004212" w:rsidP="00004212">
      <w:pPr>
        <w:shd w:val="clear" w:color="auto" w:fill="FFFFFF"/>
        <w:tabs>
          <w:tab w:val="left" w:pos="384"/>
        </w:tabs>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spacing w:val="1"/>
          <w:lang w:eastAsia="en-US"/>
        </w:rPr>
        <w:t>улучшение инвестиционного климата;</w:t>
      </w:r>
    </w:p>
    <w:p w:rsidR="00004212" w:rsidRPr="00C76E94" w:rsidRDefault="00004212" w:rsidP="00004212">
      <w:pPr>
        <w:shd w:val="clear" w:color="auto" w:fill="FFFFFF"/>
        <w:tabs>
          <w:tab w:val="left" w:pos="384"/>
        </w:tabs>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lang w:eastAsia="en-US"/>
        </w:rPr>
        <w:t>повышение конкурентоспособности бизнеса;</w:t>
      </w:r>
    </w:p>
    <w:p w:rsidR="00004212" w:rsidRPr="00C76E94" w:rsidRDefault="00004212" w:rsidP="00004212">
      <w:pPr>
        <w:shd w:val="clear" w:color="auto" w:fill="FFFFFF"/>
        <w:tabs>
          <w:tab w:val="left" w:pos="384"/>
        </w:tabs>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spacing w:val="2"/>
          <w:lang w:eastAsia="en-US"/>
        </w:rPr>
        <w:t>создание потенциала для будущего развития;</w:t>
      </w:r>
    </w:p>
    <w:p w:rsidR="00004212" w:rsidRPr="00C76E94" w:rsidRDefault="00004212" w:rsidP="00004212">
      <w:pPr>
        <w:shd w:val="clear" w:color="auto" w:fill="FFFFFF"/>
        <w:tabs>
          <w:tab w:val="left" w:pos="384"/>
        </w:tabs>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lang w:eastAsia="en-US"/>
        </w:rPr>
        <w:t>содействие развитию малого и среднего бизнеса.</w:t>
      </w:r>
      <w:r w:rsidRPr="00C76E94">
        <w:rPr>
          <w:rFonts w:eastAsia="Calibri" w:cs="Arial"/>
          <w:iCs/>
          <w:color w:val="000000"/>
          <w:lang w:eastAsia="en-US"/>
        </w:rPr>
        <w:br/>
      </w:r>
      <w:r w:rsidRPr="00C76E94">
        <w:rPr>
          <w:rFonts w:eastAsia="Calibri" w:cs="Arial"/>
          <w:iCs/>
          <w:color w:val="000000"/>
          <w:spacing w:val="5"/>
          <w:lang w:eastAsia="en-US"/>
        </w:rPr>
        <w:t xml:space="preserve">Содействие развитию«человеческого капитала»и </w:t>
      </w:r>
      <w:r w:rsidRPr="00C76E94">
        <w:rPr>
          <w:rFonts w:eastAsia="Calibri" w:cs="Arial"/>
          <w:iCs/>
          <w:color w:val="000000"/>
          <w:spacing w:val="-1"/>
          <w:lang w:eastAsia="en-US"/>
        </w:rPr>
        <w:t>снижению бедности:</w:t>
      </w:r>
    </w:p>
    <w:p w:rsidR="00004212" w:rsidRPr="00C76E94" w:rsidRDefault="00004212" w:rsidP="00004212">
      <w:pPr>
        <w:shd w:val="clear" w:color="auto" w:fill="FFFFFF"/>
        <w:tabs>
          <w:tab w:val="left" w:pos="432"/>
        </w:tabs>
        <w:ind w:firstLine="709"/>
        <w:contextualSpacing/>
        <w:rPr>
          <w:rFonts w:eastAsia="Calibri" w:cs="Arial"/>
          <w:lang w:eastAsia="en-US"/>
        </w:rPr>
      </w:pPr>
      <w:r w:rsidRPr="00C76E94">
        <w:rPr>
          <w:rFonts w:eastAsia="Calibri" w:cs="Arial"/>
          <w:iCs/>
          <w:lang w:eastAsia="en-US"/>
        </w:rPr>
        <w:t xml:space="preserve">– </w:t>
      </w:r>
      <w:r w:rsidRPr="00C76E94">
        <w:rPr>
          <w:rFonts w:eastAsia="Calibri" w:cs="Arial"/>
          <w:iCs/>
          <w:color w:val="000000"/>
          <w:spacing w:val="2"/>
          <w:lang w:eastAsia="en-US"/>
        </w:rPr>
        <w:t xml:space="preserve">повышение уровнябезопасности условий жизни </w:t>
      </w:r>
      <w:r w:rsidRPr="00C76E94">
        <w:rPr>
          <w:rFonts w:eastAsia="Calibri" w:cs="Arial"/>
          <w:iCs/>
          <w:color w:val="000000"/>
          <w:spacing w:val="-2"/>
          <w:lang w:eastAsia="en-US"/>
        </w:rPr>
        <w:t>населения;</w:t>
      </w:r>
    </w:p>
    <w:p w:rsidR="00004212" w:rsidRPr="00C76E94" w:rsidRDefault="00004212" w:rsidP="00004212">
      <w:pPr>
        <w:shd w:val="clear" w:color="auto" w:fill="FFFFFF"/>
        <w:ind w:firstLine="709"/>
        <w:contextualSpacing/>
        <w:rPr>
          <w:rFonts w:eastAsia="Calibri" w:cs="Arial"/>
          <w:lang w:eastAsia="en-US"/>
        </w:rPr>
      </w:pPr>
      <w:r w:rsidRPr="00C76E94">
        <w:rPr>
          <w:rFonts w:eastAsia="Calibri" w:cs="Arial"/>
          <w:iCs/>
          <w:lang w:eastAsia="en-US"/>
        </w:rPr>
        <w:t xml:space="preserve">– </w:t>
      </w:r>
      <w:r w:rsidRPr="00C76E94">
        <w:rPr>
          <w:rFonts w:eastAsia="Calibri" w:cs="Arial"/>
          <w:iCs/>
          <w:color w:val="000000"/>
          <w:lang w:eastAsia="en-US"/>
        </w:rPr>
        <w:t xml:space="preserve">повышениеэффективностисоциальной </w:t>
      </w:r>
      <w:r w:rsidRPr="00C76E94">
        <w:rPr>
          <w:rFonts w:eastAsia="Calibri" w:cs="Arial"/>
          <w:iCs/>
          <w:color w:val="000000"/>
          <w:spacing w:val="-1"/>
          <w:lang w:eastAsia="en-US"/>
        </w:rPr>
        <w:t>поддержки граждан.</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Основные (показатели) индикаторы, их динамика по годам реализации программы </w:t>
      </w:r>
    </w:p>
    <w:p w:rsidR="00004212" w:rsidRPr="00C76E94" w:rsidRDefault="00004212" w:rsidP="00004212">
      <w:pPr>
        <w:ind w:firstLine="709"/>
        <w:contextualSpacing/>
        <w:rPr>
          <w:rFonts w:eastAsia="Calibri" w:cs="Arial"/>
          <w:lang w:eastAsia="en-US"/>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179"/>
        <w:gridCol w:w="796"/>
        <w:gridCol w:w="831"/>
        <w:gridCol w:w="831"/>
        <w:gridCol w:w="831"/>
        <w:gridCol w:w="796"/>
        <w:gridCol w:w="811"/>
        <w:gridCol w:w="776"/>
      </w:tblGrid>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Наименованиепоказателя</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Ед.изме-рения</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2018 г.</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2019 г.</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2020 г.</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2021 г.</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2022 г.</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2023 г.</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2024 г.</w:t>
            </w:r>
          </w:p>
        </w:tc>
      </w:tr>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Темп роста промышленного производства в сопоставимых ценах </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101</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102</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102,5</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103</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103,5</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104</w:t>
            </w:r>
          </w:p>
        </w:tc>
      </w:tr>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Темп роста валовой продукции сельского хозяйства </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101,5</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102,7</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103,8</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105</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105,5</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106</w:t>
            </w:r>
          </w:p>
        </w:tc>
      </w:tr>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Темп роста оборота малых и средних предприятий </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101</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102</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103</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104</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105</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106</w:t>
            </w:r>
          </w:p>
        </w:tc>
      </w:tr>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Объем инвестиций в основной капитал (за исключением бюджетных средств)</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млн.</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рублей</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450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500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550</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600</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650</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700</w:t>
            </w:r>
          </w:p>
        </w:tc>
      </w:tr>
      <w:tr w:rsidR="00004212" w:rsidRPr="00C76E94" w:rsidTr="00004212">
        <w:tc>
          <w:tcPr>
            <w:tcW w:w="218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Доля сельского населения отдаленных и малонаселенных пунктов Бутурлиновского района, обеспеченного услугами торговли в общей </w:t>
            </w:r>
            <w:r w:rsidRPr="00C76E94">
              <w:rPr>
                <w:rFonts w:eastAsia="Calibri" w:cs="Arial"/>
                <w:iCs/>
                <w:sz w:val="22"/>
                <w:lang w:eastAsia="en-US"/>
              </w:rPr>
              <w:lastRenderedPageBreak/>
              <w:t>численности жителей указанных населенных пунктов</w:t>
            </w:r>
          </w:p>
        </w:tc>
        <w:tc>
          <w:tcPr>
            <w:tcW w:w="125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w:t>
            </w:r>
          </w:p>
        </w:tc>
        <w:tc>
          <w:tcPr>
            <w:tcW w:w="91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91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9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86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8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r>
    </w:tbl>
    <w:p w:rsidR="00004212" w:rsidRPr="00C76E94" w:rsidRDefault="00004212" w:rsidP="00004212">
      <w:pPr>
        <w:ind w:firstLine="709"/>
        <w:contextualSpacing/>
        <w:rPr>
          <w:rFonts w:eastAsia="Calibri" w:cs="Arial"/>
          <w:iCs/>
        </w:rPr>
      </w:pPr>
    </w:p>
    <w:p w:rsidR="00004212" w:rsidRPr="00C76E94" w:rsidRDefault="00004212" w:rsidP="00004212">
      <w:pPr>
        <w:ind w:firstLine="709"/>
        <w:contextualSpacing/>
        <w:rPr>
          <w:rFonts w:eastAsia="Calibri" w:cs="Arial"/>
        </w:rPr>
      </w:pPr>
      <w:r w:rsidRPr="00C76E94">
        <w:rPr>
          <w:rFonts w:eastAsia="Calibri" w:cs="Arial"/>
          <w:iCs/>
        </w:rPr>
        <w:t>Достижение целей программы посредством реализации мероприятийподпрограмм представлено в таблице:</w:t>
      </w:r>
    </w:p>
    <w:p w:rsidR="00004212" w:rsidRPr="00C76E94" w:rsidRDefault="00004212" w:rsidP="00004212">
      <w:pPr>
        <w:ind w:firstLine="709"/>
        <w:contextualSpacing/>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04212" w:rsidRPr="00C76E94" w:rsidTr="00004212">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Цель </w:t>
            </w: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Индикатор</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Описание основных ожидаемых конечных результатов муниципальной программы</w:t>
            </w:r>
          </w:p>
        </w:tc>
      </w:tr>
      <w:tr w:rsidR="00004212" w:rsidRPr="00C76E94" w:rsidTr="00004212">
        <w:tc>
          <w:tcPr>
            <w:tcW w:w="3190" w:type="dxa"/>
            <w:vMerge w:val="restar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sz w:val="22"/>
              </w:rPr>
            </w:pPr>
            <w:r w:rsidRPr="00C76E94">
              <w:rPr>
                <w:rFonts w:cs="Arial"/>
                <w:iCs/>
                <w:sz w:val="22"/>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004212" w:rsidRPr="00C76E94" w:rsidRDefault="00004212" w:rsidP="00004212">
            <w:pPr>
              <w:contextualSpacing/>
              <w:rPr>
                <w:rFonts w:eastAsia="Calibri" w:cs="Arial"/>
                <w:sz w:val="22"/>
              </w:rPr>
            </w:pPr>
          </w:p>
        </w:tc>
        <w:tc>
          <w:tcPr>
            <w:tcW w:w="3190"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t xml:space="preserve">Темп роста оборота малых и средних предприятий </w:t>
            </w:r>
          </w:p>
          <w:p w:rsidR="00004212" w:rsidRPr="00C76E94" w:rsidRDefault="00004212" w:rsidP="00004212">
            <w:pPr>
              <w:contextualSpacing/>
              <w:rPr>
                <w:rFonts w:eastAsia="Calibri" w:cs="Arial"/>
                <w:sz w:val="22"/>
              </w:rPr>
            </w:pP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107%</w:t>
            </w:r>
          </w:p>
        </w:tc>
      </w:tr>
      <w:tr w:rsidR="00004212" w:rsidRPr="00C76E94" w:rsidTr="00004212">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eastAsia="Calibri" w:cs="Arial"/>
                <w:sz w:val="22"/>
              </w:rPr>
            </w:pP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 субъектов малого и среднего предпринимательства в расчете на 10 тыс. человек населения Бутурлиновского муниципального района Воронежской области</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281 единиц на 10 тыс. человекнаселения</w:t>
            </w:r>
          </w:p>
        </w:tc>
      </w:tr>
      <w:tr w:rsidR="00004212" w:rsidRPr="00C76E94" w:rsidTr="00004212">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eastAsia="Calibri" w:cs="Arial"/>
                <w:sz w:val="22"/>
              </w:rPr>
            </w:pP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Рост оборота розничной торговли, которая осуществляется на розничных рынках и ярмарках, в структуре оборота розничной торговли в фактически действующих ценах, на душу населения</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в 2 раза больше к 2024 году</w:t>
            </w:r>
          </w:p>
        </w:tc>
      </w:tr>
      <w:tr w:rsidR="00004212" w:rsidRPr="00C76E94" w:rsidTr="00004212">
        <w:trPr>
          <w:trHeight w:val="2454"/>
        </w:trPr>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100%</w:t>
            </w:r>
          </w:p>
        </w:tc>
      </w:tr>
      <w:tr w:rsidR="00004212" w:rsidRPr="00C76E94" w:rsidTr="00004212">
        <w:trPr>
          <w:trHeight w:val="2454"/>
        </w:trPr>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Улучшение жилищных условий молодых семей</w:t>
            </w: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 молодых семей, улучшивших жилищные условия с помощью государственной и муниципальной поддержки</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115молодых семей</w:t>
            </w:r>
          </w:p>
        </w:tc>
      </w:tr>
      <w:tr w:rsidR="00004212" w:rsidRPr="00C76E94" w:rsidTr="00004212">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bCs/>
                <w:iCs/>
                <w:sz w:val="22"/>
              </w:rPr>
              <w:t xml:space="preserve">Повышение качества жизни населения Бутурлиновского района на </w:t>
            </w:r>
            <w:r w:rsidRPr="00C76E94">
              <w:rPr>
                <w:rFonts w:eastAsia="Calibri" w:cs="Arial"/>
                <w:bCs/>
                <w:iCs/>
                <w:sz w:val="22"/>
              </w:rPr>
              <w:lastRenderedPageBreak/>
              <w:t>основе повышения уровня развития социальной инфраструктуры и инженерного обустройства.</w:t>
            </w: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Количество введенных в эксплуатацию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ввод в эксплуатацию:</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1. здания многофункциональной </w:t>
            </w:r>
            <w:r w:rsidRPr="00C76E94">
              <w:rPr>
                <w:rFonts w:eastAsia="Calibri" w:cs="Arial"/>
                <w:iCs/>
                <w:sz w:val="22"/>
                <w:lang w:eastAsia="en-US"/>
              </w:rPr>
              <w:lastRenderedPageBreak/>
              <w:t>больницы на 240коек в г.Бутурлиновка,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2. здания детского сада в г.Бутурлиновка на 220 мест,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 здания Дома культуры в г.Бутурлиновка на 470 мест,</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 здания Дома культуры в р.п. Нижний Кисляй на 248 мест,</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5. здания 12-ти котельных (в результате строительства, реконструкции)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-ввод в действие:</w:t>
            </w:r>
          </w:p>
          <w:p w:rsidR="00004212" w:rsidRPr="00C76E94" w:rsidRDefault="00004212" w:rsidP="00004212">
            <w:pPr>
              <w:contextualSpacing/>
              <w:rPr>
                <w:rFonts w:eastAsia="Calibri" w:cs="Arial"/>
                <w:sz w:val="22"/>
              </w:rPr>
            </w:pPr>
            <w:r w:rsidRPr="00C76E94">
              <w:rPr>
                <w:rFonts w:eastAsia="Calibri" w:cs="Arial"/>
                <w:iCs/>
                <w:sz w:val="22"/>
              </w:rPr>
              <w:t xml:space="preserve">1. </w:t>
            </w:r>
            <w:r w:rsidRPr="00C76E94">
              <w:rPr>
                <w:rFonts w:eastAsia="Calibri" w:cs="Arial"/>
                <w:iCs/>
                <w:color w:val="000000"/>
                <w:sz w:val="22"/>
              </w:rPr>
              <w:t xml:space="preserve">инженерной инфраструктуры и благоустройства в рамках реализации </w:t>
            </w:r>
          </w:p>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 xml:space="preserve">проектов социальной сферы в г.Бутурлиновка, </w:t>
            </w:r>
          </w:p>
          <w:p w:rsidR="00004212" w:rsidRPr="00C76E94" w:rsidRDefault="00004212" w:rsidP="00004212">
            <w:pPr>
              <w:contextualSpacing/>
              <w:rPr>
                <w:rFonts w:eastAsia="Calibri" w:cs="Arial"/>
                <w:sz w:val="22"/>
                <w:lang w:eastAsia="en-US"/>
              </w:rPr>
            </w:pPr>
            <w:r w:rsidRPr="00C76E94">
              <w:rPr>
                <w:rFonts w:eastAsia="Calibri" w:cs="Arial"/>
                <w:iCs/>
                <w:color w:val="000000"/>
                <w:sz w:val="22"/>
                <w:lang w:eastAsia="en-US"/>
              </w:rPr>
              <w:t>2.</w:t>
            </w:r>
            <w:r w:rsidRPr="00C76E94">
              <w:rPr>
                <w:rFonts w:eastAsia="Calibri" w:cs="Arial"/>
                <w:iCs/>
                <w:sz w:val="22"/>
                <w:lang w:eastAsia="en-US"/>
              </w:rPr>
              <w:t xml:space="preserve"> очистных сооружений,</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 реконструкция системы водоснабжения в г.Бутурлиновка.</w:t>
            </w:r>
          </w:p>
        </w:tc>
      </w:tr>
      <w:tr w:rsidR="00004212" w:rsidRPr="00C76E94" w:rsidTr="00004212">
        <w:tc>
          <w:tcPr>
            <w:tcW w:w="3190"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highlight w:val="yellow"/>
              </w:rPr>
            </w:pP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highlight w:val="yellow"/>
              </w:rPr>
            </w:pPr>
            <w:r w:rsidRPr="00C76E94">
              <w:rPr>
                <w:rFonts w:eastAsia="Calibri" w:cs="Arial"/>
                <w:iCs/>
                <w:sz w:val="22"/>
              </w:rPr>
              <w:t>100%</w:t>
            </w:r>
          </w:p>
        </w:tc>
      </w:tr>
      <w:tr w:rsidR="00004212" w:rsidRPr="00C76E94" w:rsidTr="00004212">
        <w:tc>
          <w:tcPr>
            <w:tcW w:w="3190" w:type="dxa"/>
            <w:vMerge w:val="restar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Создание условий для качественной и эффективной реализации полномочий органов местного самоуправления Бутурлиновского </w:t>
            </w:r>
            <w:r w:rsidRPr="00C76E94">
              <w:rPr>
                <w:rFonts w:eastAsia="Calibri" w:cs="Arial"/>
                <w:iCs/>
                <w:sz w:val="22"/>
              </w:rPr>
              <w:lastRenderedPageBreak/>
              <w:t>муниципального района по решению вопросов местного значения, определенных законодательством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lastRenderedPageBreak/>
              <w:t>доля неэффективных расходов бюджета Бутурлиновского муниципального района</w:t>
            </w:r>
          </w:p>
          <w:p w:rsidR="00004212" w:rsidRPr="00C76E94" w:rsidRDefault="00004212" w:rsidP="00004212">
            <w:pPr>
              <w:contextualSpacing/>
              <w:rPr>
                <w:rFonts w:eastAsia="Calibri" w:cs="Arial"/>
                <w:sz w:val="22"/>
              </w:rPr>
            </w:pPr>
          </w:p>
          <w:p w:rsidR="00004212" w:rsidRPr="00C76E94" w:rsidRDefault="00004212" w:rsidP="00004212">
            <w:pPr>
              <w:contextualSpacing/>
              <w:rPr>
                <w:rFonts w:eastAsia="Calibri" w:cs="Arial"/>
                <w:sz w:val="22"/>
              </w:rPr>
            </w:pP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0</w:t>
            </w:r>
          </w:p>
        </w:tc>
      </w:tr>
      <w:tr w:rsidR="00004212" w:rsidRPr="00C76E94" w:rsidTr="00004212">
        <w:trPr>
          <w:trHeight w:val="2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eastAsia="Calibri" w:cs="Arial"/>
                <w:sz w:val="22"/>
              </w:rPr>
            </w:pP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уровень удовлетворенности населения деятельностьюорганов местного самоуправления Бутурлиновского муниципального района</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85%</w:t>
            </w:r>
          </w:p>
        </w:tc>
      </w:tr>
      <w:tr w:rsidR="00004212" w:rsidRPr="00C76E94" w:rsidTr="00004212">
        <w:trPr>
          <w:trHeight w:val="2776"/>
        </w:trPr>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Информирование представителей общественных организаций, руководителей и специалистов хозяйствующих субъектов, осуществляющих деятельность в сфере потребительского рынка, населения, обмен положительным опытом.</w:t>
            </w:r>
          </w:p>
        </w:tc>
        <w:tc>
          <w:tcPr>
            <w:tcW w:w="319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 справочно-информационных материалов по вопросам защиты прав потребителей, размещенных в информационных ресурсах.</w:t>
            </w:r>
          </w:p>
        </w:tc>
        <w:tc>
          <w:tcPr>
            <w:tcW w:w="319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62</w:t>
            </w:r>
          </w:p>
        </w:tc>
      </w:tr>
    </w:tbl>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Программа реализуется в 2018-2024 годах, в один этап.</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3. Обоснование выделения подпрограмм и обобщенная характеристика основных мероприятий</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3.1. Обоснование выделения подпрограмм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Для достижения заявленных целей и решения поставленных задач в рамках настоящей муниципальнойпрограммы предусмотрена реализация 5 подпрограмм:</w:t>
      </w:r>
    </w:p>
    <w:p w:rsidR="00004212" w:rsidRPr="00C76E94" w:rsidRDefault="00004212" w:rsidP="00004212">
      <w:pPr>
        <w:numPr>
          <w:ilvl w:val="0"/>
          <w:numId w:val="1"/>
        </w:numPr>
        <w:ind w:left="0" w:firstLine="709"/>
        <w:contextualSpacing/>
        <w:rPr>
          <w:rFonts w:cs="Arial"/>
          <w:bCs/>
        </w:rPr>
      </w:pPr>
      <w:r w:rsidRPr="00C76E94">
        <w:rPr>
          <w:rFonts w:cs="Arial"/>
          <w:bCs/>
          <w:iCs/>
        </w:rPr>
        <w:t>Развитие экономики, поддержка малого и среднего предпринимательства и управление муниципальным имуществом.</w:t>
      </w:r>
    </w:p>
    <w:p w:rsidR="00004212" w:rsidRPr="00C76E94" w:rsidRDefault="00004212" w:rsidP="00004212">
      <w:pPr>
        <w:numPr>
          <w:ilvl w:val="0"/>
          <w:numId w:val="1"/>
        </w:numPr>
        <w:ind w:left="0" w:firstLine="709"/>
        <w:contextualSpacing/>
        <w:rPr>
          <w:rFonts w:cs="Arial"/>
        </w:rPr>
      </w:pPr>
      <w:r w:rsidRPr="00C76E94">
        <w:rPr>
          <w:rFonts w:cs="Arial"/>
          <w:iCs/>
        </w:rPr>
        <w:t>Социальная поддержка граждан, защита населения от чрезвычайных ситуаций, охрана окружающей среды.</w:t>
      </w:r>
    </w:p>
    <w:p w:rsidR="00004212" w:rsidRPr="00C76E94" w:rsidRDefault="00004212" w:rsidP="00004212">
      <w:pPr>
        <w:numPr>
          <w:ilvl w:val="0"/>
          <w:numId w:val="1"/>
        </w:numPr>
        <w:ind w:left="0" w:firstLine="709"/>
        <w:contextualSpacing/>
        <w:rPr>
          <w:rFonts w:cs="Arial"/>
        </w:rPr>
      </w:pPr>
      <w:r w:rsidRPr="00C76E94">
        <w:rPr>
          <w:rFonts w:cs="Arial"/>
          <w:iCs/>
        </w:rPr>
        <w:t>Строительство (реконструкция) объектов муниципальной собственности, содействие развитию социальной и инженерной инфраструктуры района.</w:t>
      </w:r>
    </w:p>
    <w:p w:rsidR="00004212" w:rsidRPr="00C76E94" w:rsidRDefault="00004212" w:rsidP="00004212">
      <w:pPr>
        <w:numPr>
          <w:ilvl w:val="0"/>
          <w:numId w:val="1"/>
        </w:numPr>
        <w:ind w:left="0" w:firstLine="709"/>
        <w:contextualSpacing/>
        <w:rPr>
          <w:rFonts w:cs="Arial"/>
        </w:rPr>
      </w:pPr>
      <w:r w:rsidRPr="00C76E94">
        <w:rPr>
          <w:rFonts w:cs="Arial"/>
          <w:iCs/>
        </w:rPr>
        <w:t>Обеспечение реализации муниципальной программы.</w:t>
      </w:r>
    </w:p>
    <w:p w:rsidR="00004212" w:rsidRPr="00C76E94" w:rsidRDefault="00004212" w:rsidP="00004212">
      <w:pPr>
        <w:numPr>
          <w:ilvl w:val="0"/>
          <w:numId w:val="1"/>
        </w:numPr>
        <w:ind w:left="0" w:firstLine="709"/>
        <w:contextualSpacing/>
        <w:rPr>
          <w:rFonts w:cs="Arial"/>
        </w:rPr>
      </w:pPr>
      <w:r w:rsidRPr="00C76E94">
        <w:rPr>
          <w:rFonts w:cs="Arial"/>
          <w:iCs/>
        </w:rPr>
        <w:t>Дорожное хозяйство Бутурлиновского муниципального района.</w:t>
      </w:r>
    </w:p>
    <w:p w:rsidR="00004212" w:rsidRPr="00C76E94" w:rsidRDefault="00004212" w:rsidP="00004212">
      <w:pPr>
        <w:numPr>
          <w:ilvl w:val="0"/>
          <w:numId w:val="1"/>
        </w:numPr>
        <w:ind w:left="0" w:firstLine="709"/>
        <w:contextualSpacing/>
        <w:rPr>
          <w:rFonts w:cs="Arial"/>
        </w:rPr>
      </w:pPr>
      <w:r w:rsidRPr="00C76E94">
        <w:rPr>
          <w:rFonts w:cs="Arial"/>
          <w:iCs/>
        </w:rPr>
        <w:t>Обеспечение общественного порядка и противодействие преступности на территории Бутурлиновского муниципального района</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района и в максимальной степени будут способствовать достижению целей и конечных результатов настоящей муниципальнойпрограммы.</w:t>
      </w:r>
    </w:p>
    <w:p w:rsidR="00004212" w:rsidRPr="00C76E94" w:rsidRDefault="00004212" w:rsidP="00004212">
      <w:pPr>
        <w:ind w:firstLine="709"/>
        <w:contextualSpacing/>
        <w:rPr>
          <w:rFonts w:cs="Arial"/>
          <w:bCs/>
        </w:rPr>
      </w:pPr>
      <w:r w:rsidRPr="00C76E94">
        <w:rPr>
          <w:rFonts w:cs="Arial"/>
          <w:iCs/>
        </w:rPr>
        <w:t xml:space="preserve">Увеличению доли субъектов малого и среднего предпринимательства в экономике района, а также созданию условий для эффективного управления и </w:t>
      </w:r>
      <w:r w:rsidRPr="00C76E94">
        <w:rPr>
          <w:rFonts w:cs="Arial"/>
          <w:iCs/>
        </w:rPr>
        <w:lastRenderedPageBreak/>
        <w:t>распоряжения муниципальным имуществомрайона будут способствовать реализация мероприятий подпрограммы: «</w:t>
      </w:r>
      <w:r w:rsidRPr="00C76E94">
        <w:rPr>
          <w:rFonts w:cs="Arial"/>
          <w:bCs/>
          <w:iCs/>
        </w:rPr>
        <w:t>Развитие экономики, поддержка малого и среднего предпринимательства и управление муниципальным имуществом».</w:t>
      </w:r>
    </w:p>
    <w:p w:rsidR="00004212" w:rsidRPr="00C76E94" w:rsidRDefault="00004212" w:rsidP="00004212">
      <w:pPr>
        <w:ind w:firstLine="709"/>
        <w:contextualSpacing/>
        <w:rPr>
          <w:rFonts w:eastAsia="Calibri" w:cs="Arial"/>
        </w:rPr>
      </w:pPr>
      <w:r w:rsidRPr="00C76E94">
        <w:rPr>
          <w:rFonts w:eastAsia="Calibri" w:cs="Arial"/>
          <w:iCs/>
        </w:rPr>
        <w:t>Повышение доступности жилья и качества жилищного обеспечения населения района, создание безопасных и благоприятных условий проживания граждан на территории Бутурлиновского района,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 будет достигаться путем реализации мероприятий подпрограммы: «Социальная поддержка граждан, защита населения от чрезвычайных ситуаций, охрана окружающей среды».</w:t>
      </w:r>
    </w:p>
    <w:p w:rsidR="00004212" w:rsidRPr="00C76E94" w:rsidRDefault="00004212" w:rsidP="00004212">
      <w:pPr>
        <w:ind w:firstLine="709"/>
        <w:contextualSpacing/>
        <w:rPr>
          <w:rFonts w:eastAsia="Calibri" w:cs="Arial"/>
          <w:bCs/>
          <w:caps/>
          <w:lang w:eastAsia="en-US"/>
        </w:rPr>
      </w:pPr>
      <w:r w:rsidRPr="00C76E94">
        <w:rPr>
          <w:rFonts w:eastAsia="Calibri" w:cs="Arial"/>
          <w:bCs/>
          <w:iCs/>
          <w:lang w:eastAsia="en-US"/>
        </w:rPr>
        <w:t>Повышение качества жизни населения Бутурлиновского района на основе повышения уровня развития социальной, транспортнойинфраструктуры и инженерного обустройства будет достигнуто путем реализации подпрограмм: «Строительство (реконструкция) объектов муниципальной собственности, содействие развитию социальной и инженерной инфраструктуры района» и «Дорожное хозяйство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 будет достигнуто благодаря реализации подпрограммы: «Обеспечение реализации 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numPr>
          <w:ilvl w:val="1"/>
          <w:numId w:val="1"/>
        </w:numPr>
        <w:ind w:firstLine="709"/>
        <w:contextualSpacing/>
        <w:rPr>
          <w:rFonts w:eastAsia="Calibri" w:cs="Arial"/>
          <w:lang w:eastAsia="en-US"/>
        </w:rPr>
      </w:pPr>
      <w:r w:rsidRPr="00C76E94">
        <w:rPr>
          <w:rFonts w:eastAsia="Calibri" w:cs="Arial"/>
          <w:iCs/>
          <w:lang w:eastAsia="en-US"/>
        </w:rPr>
        <w:t>3.2. Обобщенная характеристика основных мероприятий</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рамках реализации подпрограммы: «Развитие экономики, поддержка малого и среднего предпринимательства и управление муниципальным имуществом» планируется реализация следующих мероприятий:</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Финансовая поддержка малого и среднего предпринимательства, в том числе поддержка за счет средств УСН, по нормативу 10%.</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Выдача разрешений на установку рекламных конструкций.</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Обеспечение торговым обслуживанием сельского населения Бутурлиновского района, проживающего в отдаленных и малонаселенных пунктах.</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Содержание имущества, находящегося в собственности муниципального района.</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Обеспечение эксплуатации системы видеонаблюдения «Безопасный город».</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Инвестиционные предложения для реализации на территории Бутурлиновского муниципального района.</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Имущественная поддержка субъектов малого и среднего предпринимательства.</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t>Проведение всероссийской переписи населения.</w:t>
      </w:r>
    </w:p>
    <w:p w:rsidR="00004212" w:rsidRPr="00C76E94" w:rsidRDefault="00004212" w:rsidP="00004212">
      <w:pPr>
        <w:numPr>
          <w:ilvl w:val="0"/>
          <w:numId w:val="2"/>
        </w:numPr>
        <w:ind w:left="0" w:firstLine="709"/>
        <w:contextualSpacing/>
        <w:rPr>
          <w:rFonts w:eastAsia="Calibri" w:cs="Arial"/>
          <w:bCs/>
          <w:color w:val="000000"/>
        </w:rPr>
      </w:pPr>
      <w:r w:rsidRPr="00C76E94">
        <w:rPr>
          <w:rFonts w:eastAsia="Calibri" w:cs="Arial"/>
          <w:bCs/>
          <w:iCs/>
          <w:color w:val="000000"/>
        </w:rPr>
        <w:lastRenderedPageBreak/>
        <w:t>Субсидии на возмещение части затрат по перевозке пассажиров автотранспортному предприятию.</w:t>
      </w:r>
    </w:p>
    <w:p w:rsidR="00004212" w:rsidRPr="00C76E94" w:rsidRDefault="00004212" w:rsidP="00004212">
      <w:pPr>
        <w:ind w:firstLine="709"/>
        <w:contextualSpacing/>
        <w:rPr>
          <w:rFonts w:eastAsia="Calibri" w:cs="Arial"/>
          <w:bCs/>
          <w:color w:val="000000"/>
        </w:rPr>
      </w:pPr>
    </w:p>
    <w:p w:rsidR="00004212" w:rsidRPr="00C76E94" w:rsidRDefault="00004212" w:rsidP="00004212">
      <w:pPr>
        <w:ind w:firstLine="709"/>
        <w:contextualSpacing/>
        <w:rPr>
          <w:rFonts w:eastAsia="Calibri" w:cs="Arial"/>
          <w:bCs/>
        </w:rPr>
      </w:pPr>
      <w:r w:rsidRPr="00C76E94">
        <w:rPr>
          <w:rFonts w:eastAsia="Calibri" w:cs="Arial"/>
          <w:bCs/>
          <w:iCs/>
          <w:lang w:eastAsia="en-US"/>
        </w:rPr>
        <w:t>В рамках реализации подпрограммы: «</w:t>
      </w:r>
      <w:r w:rsidRPr="00C76E94">
        <w:rPr>
          <w:rFonts w:eastAsia="Calibri" w:cs="Arial"/>
          <w:iCs/>
          <w:lang w:eastAsia="en-US"/>
        </w:rPr>
        <w:t>Социальная поддержка граждан, защита населения от чрезвычайных ситуаций, охрана окружающей среды</w:t>
      </w:r>
      <w:r w:rsidRPr="00C76E94">
        <w:rPr>
          <w:rFonts w:eastAsia="Calibri" w:cs="Arial"/>
          <w:bCs/>
          <w:iCs/>
          <w:lang w:eastAsia="en-US"/>
        </w:rPr>
        <w:t>» планируется реализация следующих мероприятий:</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1. Создание условий для обеспечения доступным и комфортным жильем населения Бутурлиновского муниципальногорайона.</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2. Выплата ежемесячной пенсии за выслугу лет муниципальным служащим.</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3. Социальное обеспечение и иные выплаты населению.</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4. Обеспечение мероприятий по защите населения и территории отчрезвычайных ситуаций природного и техногенного характера, гражданская оборона.</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5. Природоохранные мероприятия.</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6. Повышение безопасности дорожного движения на автомобильных дорогах общего пользования муниципального значения.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7. Организация отдыха и оздоровления детей и молодежи.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8. Реализация мер по противодействию коррупции на муниципальной службе.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9. Подготовка и повышение квалификациимуниципальных служащих.</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10. Защита прав потребителей.</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11.Меры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рамках реализации подпрограммы: «Строительство (реконструкция) объектов муниципальной собственности, содействие развитию социальной и инженерной инфраструктуры района» планируется реализация следующих мероприятий: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1. Строительство (реконструкция) объектов муниципальной собственности.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2. Содействие развитию социальной и инженерной инфраструктуры района. </w:t>
      </w:r>
    </w:p>
    <w:p w:rsidR="00004212" w:rsidRPr="00C76E94" w:rsidRDefault="00004212" w:rsidP="00004212">
      <w:pPr>
        <w:ind w:firstLine="709"/>
        <w:contextualSpacing/>
        <w:rPr>
          <w:rFonts w:eastAsia="Calibri" w:cs="Arial"/>
          <w:bCs/>
          <w:lang w:eastAsia="en-US"/>
        </w:rPr>
      </w:pPr>
      <w:r w:rsidRPr="00C76E94">
        <w:rPr>
          <w:rFonts w:eastAsia="Calibri" w:cs="Arial"/>
          <w:iCs/>
          <w:lang w:eastAsia="en-US"/>
        </w:rPr>
        <w:t>3. Закупка автотранспортных средств и коммунальной техники.</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рамках реализации подпрограммы: «Обеспечение реализации муниципальной программы» планируется реализация следующих мероприятий:</w:t>
      </w:r>
    </w:p>
    <w:p w:rsidR="00004212" w:rsidRPr="00C76E94" w:rsidRDefault="00004212" w:rsidP="00004212">
      <w:pPr>
        <w:numPr>
          <w:ilvl w:val="0"/>
          <w:numId w:val="3"/>
        </w:numPr>
        <w:ind w:left="0" w:firstLine="709"/>
        <w:contextualSpacing/>
        <w:rPr>
          <w:rFonts w:cs="Arial"/>
          <w:lang w:eastAsia="en-US"/>
        </w:rPr>
      </w:pPr>
      <w:r w:rsidRPr="00C76E94">
        <w:rPr>
          <w:rFonts w:cs="Arial"/>
          <w:iCs/>
          <w:color w:val="000000"/>
        </w:rPr>
        <w:t>Финансовое обеспечение деятельности органов местного самоуправления.</w:t>
      </w:r>
    </w:p>
    <w:p w:rsidR="00004212" w:rsidRPr="00C76E94" w:rsidRDefault="00004212" w:rsidP="00004212">
      <w:pPr>
        <w:numPr>
          <w:ilvl w:val="0"/>
          <w:numId w:val="3"/>
        </w:numPr>
        <w:ind w:left="0" w:firstLine="709"/>
        <w:contextualSpacing/>
        <w:rPr>
          <w:rFonts w:eastAsia="Calibri" w:cs="Arial"/>
          <w:color w:val="000000"/>
        </w:rPr>
      </w:pPr>
      <w:r w:rsidRPr="00C76E94">
        <w:rPr>
          <w:rFonts w:eastAsia="Calibri" w:cs="Arial"/>
          <w:iCs/>
          <w:color w:val="000000"/>
        </w:rPr>
        <w:t>Финансовое обеспечение функций по переданным полномочиям.</w:t>
      </w:r>
    </w:p>
    <w:p w:rsidR="00004212" w:rsidRPr="00C76E94" w:rsidRDefault="00004212" w:rsidP="00004212">
      <w:pPr>
        <w:numPr>
          <w:ilvl w:val="0"/>
          <w:numId w:val="3"/>
        </w:numPr>
        <w:ind w:left="0" w:firstLine="709"/>
        <w:contextualSpacing/>
        <w:rPr>
          <w:rFonts w:eastAsia="Calibri" w:cs="Arial"/>
          <w:color w:val="000000"/>
        </w:rPr>
      </w:pPr>
      <w:r w:rsidRPr="00C76E94">
        <w:rPr>
          <w:rFonts w:eastAsia="Calibri" w:cs="Arial"/>
          <w:iCs/>
          <w:color w:val="000000"/>
        </w:rPr>
        <w:t>Финансовое обеспечение деятельности МКУ «Службахозяйственно-технического обеспечения».</w:t>
      </w:r>
    </w:p>
    <w:p w:rsidR="00004212" w:rsidRPr="00C76E94" w:rsidRDefault="00004212" w:rsidP="00004212">
      <w:pPr>
        <w:numPr>
          <w:ilvl w:val="0"/>
          <w:numId w:val="3"/>
        </w:numPr>
        <w:ind w:left="0" w:firstLine="709"/>
        <w:contextualSpacing/>
        <w:rPr>
          <w:rFonts w:eastAsia="Calibri" w:cs="Arial"/>
          <w:color w:val="000000"/>
        </w:rPr>
      </w:pPr>
      <w:r w:rsidRPr="00C76E94">
        <w:rPr>
          <w:rFonts w:eastAsia="Calibri" w:cs="Arial"/>
          <w:iCs/>
          <w:color w:val="000000"/>
        </w:rPr>
        <w:t>Средства на обеспечение содействия комиссиям в осуществлении информирования граждан о подготовке и проведении общероссийского голосования.</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рамках реализации подпрограммы: «Дорожное хозяйство Бутурлиновского муниципального района» планируется реализация следующих мероприятий: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1.Ремонт исодержание автомобильных дорог.</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 Строительство сети автомобильных дорог общего пользования и искусственных сооружений на них.</w:t>
      </w:r>
    </w:p>
    <w:p w:rsidR="00004212" w:rsidRPr="00C76E94" w:rsidRDefault="00004212" w:rsidP="00004212">
      <w:pPr>
        <w:ind w:firstLine="709"/>
        <w:contextualSpacing/>
        <w:rPr>
          <w:rFonts w:eastAsia="Calibri" w:cs="Arial"/>
        </w:rPr>
      </w:pPr>
      <w:r w:rsidRPr="00C76E94">
        <w:rPr>
          <w:rFonts w:eastAsia="Calibri" w:cs="Arial"/>
          <w:iCs/>
        </w:rPr>
        <w:t>3.Передача полномочий сельским поселениям на осуществление дорожной деятельности.</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lastRenderedPageBreak/>
        <w:t>В рамках реализации подпрограммы: «Обеспечение общественного порядка и противодействие преступности на территории Бутурлиновского муниципального района» планируется реализация следующих мероприятий:</w:t>
      </w:r>
    </w:p>
    <w:p w:rsidR="00004212" w:rsidRPr="00C76E94" w:rsidRDefault="00004212" w:rsidP="00004212">
      <w:pPr>
        <w:numPr>
          <w:ilvl w:val="0"/>
          <w:numId w:val="4"/>
        </w:numPr>
        <w:ind w:left="0" w:firstLine="709"/>
        <w:contextualSpacing/>
        <w:rPr>
          <w:rFonts w:cs="Arial"/>
        </w:rPr>
      </w:pPr>
      <w:r w:rsidRPr="00C76E94">
        <w:rPr>
          <w:rFonts w:cs="Arial"/>
          <w:iCs/>
        </w:rPr>
        <w:t>Организационные мероприятия.</w:t>
      </w:r>
    </w:p>
    <w:p w:rsidR="00004212" w:rsidRPr="00C76E94" w:rsidRDefault="00004212" w:rsidP="00004212">
      <w:pPr>
        <w:numPr>
          <w:ilvl w:val="0"/>
          <w:numId w:val="4"/>
        </w:numPr>
        <w:ind w:left="0" w:firstLine="709"/>
        <w:contextualSpacing/>
        <w:rPr>
          <w:rFonts w:cs="Arial"/>
        </w:rPr>
      </w:pPr>
      <w:r w:rsidRPr="00C76E94">
        <w:rPr>
          <w:rFonts w:cs="Arial"/>
          <w:iCs/>
        </w:rPr>
        <w:t xml:space="preserve">Профилактика правонарушений среди несовершеннолетних и молодежи. </w:t>
      </w:r>
    </w:p>
    <w:p w:rsidR="00004212" w:rsidRPr="00C76E94" w:rsidRDefault="00004212" w:rsidP="00004212">
      <w:pPr>
        <w:numPr>
          <w:ilvl w:val="0"/>
          <w:numId w:val="4"/>
        </w:numPr>
        <w:ind w:left="0" w:firstLine="709"/>
        <w:contextualSpacing/>
        <w:rPr>
          <w:rFonts w:cs="Arial"/>
        </w:rPr>
      </w:pPr>
      <w:r w:rsidRPr="00C76E94">
        <w:rPr>
          <w:rFonts w:cs="Arial"/>
          <w:iCs/>
        </w:rPr>
        <w:t>Профилактика правонарушений и преступлений, связанных с незаконным оборотом наркотиков, предупреждение пьянства и алкоголизма в молодежной среде.</w:t>
      </w:r>
    </w:p>
    <w:p w:rsidR="00004212" w:rsidRPr="00C76E94" w:rsidRDefault="00004212" w:rsidP="00004212">
      <w:pPr>
        <w:numPr>
          <w:ilvl w:val="0"/>
          <w:numId w:val="4"/>
        </w:numPr>
        <w:ind w:left="0" w:firstLine="709"/>
        <w:contextualSpacing/>
        <w:rPr>
          <w:rFonts w:cs="Arial"/>
        </w:rPr>
      </w:pPr>
      <w:r w:rsidRPr="00C76E94">
        <w:rPr>
          <w:rFonts w:cs="Arial"/>
          <w:iCs/>
        </w:rPr>
        <w:t>Профилактика правонарушений, связанных с экстремизмом и терроризмом.</w:t>
      </w:r>
    </w:p>
    <w:p w:rsidR="00004212" w:rsidRPr="00C76E94" w:rsidRDefault="00004212" w:rsidP="00004212">
      <w:pPr>
        <w:numPr>
          <w:ilvl w:val="0"/>
          <w:numId w:val="4"/>
        </w:numPr>
        <w:ind w:left="0" w:firstLine="709"/>
        <w:contextualSpacing/>
        <w:rPr>
          <w:rFonts w:cs="Arial"/>
        </w:rPr>
      </w:pPr>
      <w:r w:rsidRPr="00C76E94">
        <w:rPr>
          <w:rFonts w:cs="Arial"/>
          <w:iCs/>
        </w:rPr>
        <w:t>Предупреждение и профилактика дорожно-транспортного травматизма.</w:t>
      </w:r>
    </w:p>
    <w:p w:rsidR="00004212" w:rsidRPr="00C76E94" w:rsidRDefault="00004212" w:rsidP="00004212">
      <w:pPr>
        <w:numPr>
          <w:ilvl w:val="0"/>
          <w:numId w:val="4"/>
        </w:numPr>
        <w:ind w:left="0" w:firstLine="709"/>
        <w:contextualSpacing/>
        <w:rPr>
          <w:rFonts w:cs="Arial"/>
        </w:rPr>
      </w:pPr>
      <w:r w:rsidRPr="00C76E94">
        <w:rPr>
          <w:rFonts w:cs="Arial"/>
          <w:iCs/>
        </w:rPr>
        <w:t>Обеспечение эксплуатации системы видеонаблюдения «Безопасный город».</w:t>
      </w:r>
    </w:p>
    <w:p w:rsidR="00004212" w:rsidRPr="00C76E94" w:rsidRDefault="00004212" w:rsidP="00004212">
      <w:pPr>
        <w:numPr>
          <w:ilvl w:val="0"/>
          <w:numId w:val="4"/>
        </w:numPr>
        <w:ind w:left="0" w:firstLine="709"/>
        <w:contextualSpacing/>
        <w:rPr>
          <w:rFonts w:cs="Arial"/>
        </w:rPr>
      </w:pPr>
      <w:r w:rsidRPr="00C76E94">
        <w:rPr>
          <w:rFonts w:cs="Arial"/>
          <w:iCs/>
        </w:rPr>
        <w:t>Организация профилактики преступлений и правонарушений в общественных местах.</w:t>
      </w:r>
    </w:p>
    <w:p w:rsidR="00004212" w:rsidRPr="00C76E94" w:rsidRDefault="00004212" w:rsidP="00004212">
      <w:pPr>
        <w:numPr>
          <w:ilvl w:val="0"/>
          <w:numId w:val="4"/>
        </w:numPr>
        <w:ind w:left="0" w:firstLine="709"/>
        <w:contextualSpacing/>
        <w:rPr>
          <w:rFonts w:cs="Arial"/>
        </w:rPr>
      </w:pPr>
      <w:r w:rsidRPr="00C76E94">
        <w:rPr>
          <w:rFonts w:cs="Arial"/>
          <w:iCs/>
        </w:rPr>
        <w:t>Формирование института социальной профилактикии вовлечение общественности в предупреждение правонарушений.</w:t>
      </w:r>
    </w:p>
    <w:p w:rsidR="00004212" w:rsidRPr="00C76E94" w:rsidRDefault="00004212" w:rsidP="00004212">
      <w:pPr>
        <w:numPr>
          <w:ilvl w:val="0"/>
          <w:numId w:val="4"/>
        </w:numPr>
        <w:ind w:left="0" w:firstLine="709"/>
        <w:contextualSpacing/>
        <w:rPr>
          <w:rFonts w:cs="Arial"/>
        </w:rPr>
      </w:pPr>
      <w:r w:rsidRPr="00C76E94">
        <w:rPr>
          <w:rFonts w:cs="Arial"/>
          <w:iCs/>
        </w:rPr>
        <w:t>Профилактика нарушений законодательства о гражданстве, предупреждение и пресечение нелегальной миграции.</w:t>
      </w:r>
    </w:p>
    <w:p w:rsidR="00004212" w:rsidRPr="00C76E94" w:rsidRDefault="00004212" w:rsidP="00004212">
      <w:pPr>
        <w:numPr>
          <w:ilvl w:val="0"/>
          <w:numId w:val="4"/>
        </w:numPr>
        <w:ind w:left="0" w:firstLine="709"/>
        <w:contextualSpacing/>
        <w:rPr>
          <w:rFonts w:cs="Arial"/>
        </w:rPr>
      </w:pPr>
      <w:r w:rsidRPr="00C76E94">
        <w:rPr>
          <w:rFonts w:cs="Arial"/>
          <w:iCs/>
        </w:rPr>
        <w:t>Профилактика социальной реабилитации лиц, осужденных без изоляции от общества, а также лиц, освободившихся из мест лишения свободы.</w:t>
      </w:r>
    </w:p>
    <w:p w:rsidR="00004212" w:rsidRPr="00C76E94" w:rsidRDefault="00004212" w:rsidP="00004212">
      <w:pPr>
        <w:numPr>
          <w:ilvl w:val="0"/>
          <w:numId w:val="4"/>
        </w:numPr>
        <w:ind w:left="0" w:firstLine="709"/>
        <w:contextualSpacing/>
        <w:rPr>
          <w:rFonts w:cs="Arial"/>
        </w:rPr>
      </w:pPr>
      <w:r w:rsidRPr="00C76E94">
        <w:rPr>
          <w:rFonts w:cs="Arial"/>
          <w:iCs/>
        </w:rPr>
        <w:t>Укрепление материально – технического обеспечения базы полиции.</w:t>
      </w:r>
    </w:p>
    <w:p w:rsidR="00004212" w:rsidRPr="00C76E94" w:rsidRDefault="00004212" w:rsidP="00004212">
      <w:pPr>
        <w:numPr>
          <w:ilvl w:val="0"/>
          <w:numId w:val="4"/>
        </w:numPr>
        <w:ind w:left="0" w:firstLine="709"/>
        <w:contextualSpacing/>
        <w:rPr>
          <w:rFonts w:cs="Arial"/>
        </w:rPr>
      </w:pPr>
      <w:r w:rsidRPr="00C76E94">
        <w:rPr>
          <w:rFonts w:cs="Arial"/>
          <w:iCs/>
        </w:rPr>
        <w:t>Информационно-методическое обеспечение работы, направленной на профилактику правонарушений.</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4. Ресурсное обеспечение 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Финансированиепрограммы предполагается за счет средствобластного и районного бюджета.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Средства районного бюджета, предусмотренные на реализацию программы, утверждаются решением Совета народных депутатов на очередной финансовый год и на плановый период.</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Средства областного бюджета, предусмотренные на реализацию программы, утверждаются законом Воронежской области на очередной финансовый год и на плановый период.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Объемы финансированияпрограммы по годам реализации в разрезе основных мероприятийподпрограммы и источников финансирования представлены в приложениях №№ 2,3 к Программе.</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5. Анализ рисков реализации муниципальной программы и описание мер управления рисками реализации 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rPr>
      </w:pPr>
      <w:r w:rsidRPr="00C76E94">
        <w:rPr>
          <w:rFonts w:eastAsia="Calibri" w:cs="Arial"/>
          <w:iCs/>
        </w:rPr>
        <w:t xml:space="preserve"> Сучетом целей, задач и мероприятий муниципальной программы будут учитываться,законодательные, финансовые, информационныеи социальные риски.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Основными рисками при реализации муниципальнойпрограммы могут являться: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 снижение объемов финансирования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 неэффективное администрирование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xml:space="preserve"> - кризисные явления в области;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увеличение долимногодетных семей, детей-сирот, детей, оставшихся без попечения родителей и лиц из их числа, находящихся в трудной жизненной ситуации;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нарушение принципа доступа к пользованию мерой социальной поддержки по улучшению жилищных условий отдельных категорий гражданобратившихся и имеющих право на указанную меру;</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 потерю квалифицированных кадров в отрасли.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Управление рисками в процессе реализации муниципальнойпрограммы предусматривается на основе: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проведения мониторинга и внутреннего аудита выполненияподпрограмм муниципальнойпрограммы, регулярного анализа и, при необходимости, ежегодной корректировки показателей, а также мероприятий муниципальнойпрограммы;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перераспределения объемов финансирования в зависимости от динамики и темпов достижения поставленных целей, внешних факторов;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планирования реализации муниципальнойпрограммы с применением методик оценки эффективности бюджетных расходов, достижения цели и задачмуниципальнойпрограммы.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6. Методика оценки эффективности реализации 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Оценка эффективности реализации муниципальной программы осуществляетсяна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Эп = Иф x 100% / Иц,</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где: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Эп - эффективность реализации программы по данному целевому индикатору;</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Иф - фактическое значение достигнутого целевого индикатора;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Иц - нормативное значение целевого индикатора.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Бутурлиновском районе.</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7. Подпрограммымуниципальной 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rPr>
      </w:pPr>
      <w:r w:rsidRPr="00C76E94">
        <w:rPr>
          <w:rFonts w:eastAsia="Calibri" w:cs="Arial"/>
          <w:iCs/>
        </w:rPr>
        <w:t xml:space="preserve">Подпрограмма 1 «Развитие экономики, поддержка малого и среднего предпринимательства и управление муниципальным имуществом» муниципальной </w:t>
      </w:r>
      <w:r w:rsidRPr="00C76E94">
        <w:rPr>
          <w:rFonts w:eastAsia="Calibri" w:cs="Arial"/>
          <w:iCs/>
        </w:rPr>
        <w:lastRenderedPageBreak/>
        <w:t>программы «Развитие Бутурлиновского муниципального района Воронежской области» на 2018 - 2024 годы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ПАСПОРТ ПОДПРОГРАММЫ</w:t>
      </w:r>
    </w:p>
    <w:tbl>
      <w:tblPr>
        <w:tblW w:w="5000" w:type="pct"/>
        <w:tblLook w:val="00A0"/>
      </w:tblPr>
      <w:tblGrid>
        <w:gridCol w:w="3339"/>
        <w:gridCol w:w="6488"/>
        <w:gridCol w:w="27"/>
      </w:tblGrid>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Исполнители подпрограммы</w:t>
            </w:r>
          </w:p>
        </w:tc>
        <w:tc>
          <w:tcPr>
            <w:tcW w:w="6521" w:type="dxa"/>
            <w:gridSpan w:val="2"/>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Администрация Бутурлиновского муниципального района</w:t>
            </w:r>
          </w:p>
        </w:tc>
      </w:tr>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разработчики муниципальной подпрограммы</w:t>
            </w:r>
          </w:p>
        </w:tc>
        <w:tc>
          <w:tcPr>
            <w:tcW w:w="6521" w:type="dxa"/>
            <w:gridSpan w:val="2"/>
            <w:tcBorders>
              <w:top w:val="single" w:sz="4" w:space="0" w:color="auto"/>
              <w:left w:val="nil"/>
              <w:bottom w:val="single" w:sz="4" w:space="0" w:color="auto"/>
              <w:right w:val="single" w:sz="4" w:space="0" w:color="auto"/>
            </w:tcBorders>
            <w:noWrap/>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Отдел по мобилизации доходов и развитию предпринимательства и потребительского рынка;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Отдел по управлению муниципальным имуществом и земельным ресурсам;</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Отдел муниципального хозяйства, строительства, архитектуры и экологии;</w:t>
            </w:r>
          </w:p>
          <w:p w:rsidR="00004212" w:rsidRPr="00C76E94" w:rsidRDefault="00004212" w:rsidP="00004212">
            <w:pPr>
              <w:contextualSpacing/>
              <w:rPr>
                <w:rFonts w:eastAsia="Calibri" w:cs="Arial"/>
                <w:sz w:val="22"/>
                <w:lang w:eastAsia="en-US"/>
              </w:rPr>
            </w:pP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Подпрограммы муниципальной программы и основные мероприятия</w:t>
            </w:r>
          </w:p>
        </w:tc>
        <w:tc>
          <w:tcPr>
            <w:tcW w:w="6521" w:type="dxa"/>
            <w:gridSpan w:val="2"/>
            <w:tcBorders>
              <w:top w:val="nil"/>
              <w:left w:val="nil"/>
              <w:bottom w:val="single" w:sz="4" w:space="0" w:color="auto"/>
              <w:right w:val="single" w:sz="4" w:space="0" w:color="auto"/>
            </w:tcBorders>
            <w:noWrap/>
            <w:hideMark/>
          </w:tcPr>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1. Финансовая поддержка малого и среднего предпринимательства, в том числе поддержка за счет средств УСН, по нормативу 10%.</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2. Выдача разрешений на установку рекламных конструкций.</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3. 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4. Обеспечение торговым обслуживанием сельского населения Бутурлиновского района, проживающего в отдаленных и малонаселенных пунктах.</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5. Содержание имущества, находящегося в собственности муниципального района.</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6. Обеспечение эксплуатации системы видеонаблюдения «Безопасный город».</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7. Инвестиционные предложения для реализации на территории Бутурлиновского муниципального района.</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8. 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9. Имущественная поддержка субъектов малого и среднего предпринимательства</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мероприятие 10. Проведение всероссийской переписи населения</w:t>
            </w:r>
          </w:p>
          <w:p w:rsidR="00004212" w:rsidRPr="00C76E94" w:rsidRDefault="00004212" w:rsidP="00004212">
            <w:pPr>
              <w:contextualSpacing/>
              <w:rPr>
                <w:rFonts w:eastAsia="Calibri" w:cs="Arial"/>
                <w:bCs/>
                <w:color w:val="000000"/>
                <w:sz w:val="22"/>
              </w:rPr>
            </w:pPr>
            <w:r w:rsidRPr="00C76E94">
              <w:rPr>
                <w:rFonts w:eastAsia="Calibri" w:cs="Arial"/>
                <w:bCs/>
                <w:iCs/>
                <w:color w:val="000000"/>
                <w:sz w:val="22"/>
              </w:rPr>
              <w:t>Основное мероприятия 11. Субсидии на возмещение части затрат по перевозке пассажиров автотранспортному предприятию.</w:t>
            </w: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br w:type="page"/>
              <w:t xml:space="preserve">Цель муниципальной подпрограммы </w:t>
            </w:r>
          </w:p>
        </w:tc>
        <w:tc>
          <w:tcPr>
            <w:tcW w:w="6521" w:type="dxa"/>
            <w:gridSpan w:val="2"/>
            <w:tcBorders>
              <w:top w:val="nil"/>
              <w:left w:val="nil"/>
              <w:bottom w:val="single" w:sz="4" w:space="0" w:color="auto"/>
              <w:right w:val="single" w:sz="4" w:space="0" w:color="auto"/>
            </w:tcBorders>
            <w:noWrap/>
            <w:hideMark/>
          </w:tcPr>
          <w:p w:rsidR="00004212" w:rsidRPr="00C76E94" w:rsidRDefault="00004212" w:rsidP="00004212">
            <w:pPr>
              <w:contextualSpacing/>
              <w:rPr>
                <w:rFonts w:cs="Arial"/>
                <w:sz w:val="22"/>
              </w:rPr>
            </w:pPr>
            <w:r w:rsidRPr="00C76E94">
              <w:rPr>
                <w:rFonts w:cs="Arial"/>
                <w:iCs/>
                <w:sz w:val="22"/>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004212" w:rsidRPr="00C76E94" w:rsidRDefault="00004212" w:rsidP="00004212">
            <w:pPr>
              <w:contextualSpacing/>
              <w:rPr>
                <w:rFonts w:cs="Arial"/>
                <w:color w:val="000000"/>
                <w:sz w:val="22"/>
              </w:rPr>
            </w:pPr>
            <w:r w:rsidRPr="00C76E94">
              <w:rPr>
                <w:rFonts w:cs="Arial"/>
                <w:iCs/>
                <w:sz w:val="22"/>
              </w:rPr>
              <w:t>Создание условий для эффективного управления и распоряжения муниципальным имуществом Бутурлиновского муниципального района.</w:t>
            </w:r>
          </w:p>
          <w:p w:rsidR="00004212" w:rsidRPr="00C76E94" w:rsidRDefault="00004212" w:rsidP="00004212">
            <w:pPr>
              <w:contextualSpacing/>
              <w:rPr>
                <w:rFonts w:cs="Arial"/>
                <w:color w:val="000000"/>
                <w:sz w:val="22"/>
              </w:rPr>
            </w:pPr>
            <w:r w:rsidRPr="00C76E94">
              <w:rPr>
                <w:rFonts w:cs="Arial"/>
                <w:iCs/>
                <w:sz w:val="22"/>
              </w:rPr>
              <w:t xml:space="preserve">Улучшение инвестиционного климата в </w:t>
            </w:r>
            <w:r w:rsidRPr="00C76E94">
              <w:rPr>
                <w:rFonts w:cs="Arial"/>
                <w:bCs/>
                <w:iCs/>
                <w:sz w:val="22"/>
              </w:rPr>
              <w:t>районе</w:t>
            </w:r>
            <w:r w:rsidRPr="00C76E94">
              <w:rPr>
                <w:rFonts w:cs="Arial"/>
                <w:iCs/>
                <w:sz w:val="22"/>
              </w:rPr>
              <w:t xml:space="preserve">, </w:t>
            </w:r>
            <w:r w:rsidRPr="00C76E94">
              <w:rPr>
                <w:rFonts w:cs="Arial"/>
                <w:iCs/>
                <w:sz w:val="22"/>
              </w:rPr>
              <w:lastRenderedPageBreak/>
              <w:t>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w:t>
            </w: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 xml:space="preserve">Задачи муниципальнойподпрограммы </w:t>
            </w:r>
          </w:p>
        </w:tc>
        <w:tc>
          <w:tcPr>
            <w:tcW w:w="6521" w:type="dxa"/>
            <w:gridSpan w:val="2"/>
            <w:tcBorders>
              <w:top w:val="nil"/>
              <w:left w:val="nil"/>
              <w:bottom w:val="single" w:sz="4" w:space="0" w:color="auto"/>
              <w:right w:val="single" w:sz="4" w:space="0" w:color="auto"/>
            </w:tcBorders>
            <w:noWrap/>
            <w:hideMark/>
          </w:tcPr>
          <w:p w:rsidR="00004212" w:rsidRPr="00C76E94" w:rsidRDefault="00004212" w:rsidP="00004212">
            <w:pPr>
              <w:contextualSpacing/>
              <w:rPr>
                <w:rFonts w:eastAsia="Calibri" w:cs="Arial"/>
                <w:sz w:val="22"/>
              </w:rPr>
            </w:pPr>
            <w:r w:rsidRPr="00C76E94">
              <w:rPr>
                <w:rFonts w:eastAsia="Calibri" w:cs="Arial"/>
                <w:iCs/>
                <w:sz w:val="22"/>
              </w:rPr>
              <w:t>Создание благоприятной среды для активизации и развития предпринимательской деятельности в Бутурлиновском муниципальном районе Воронежской области (стимулирование граждан к осуществлению предпринимательской деятельности).</w:t>
            </w:r>
          </w:p>
          <w:p w:rsidR="00004212" w:rsidRPr="00C76E94" w:rsidRDefault="00004212" w:rsidP="00004212">
            <w:pPr>
              <w:contextualSpacing/>
              <w:rPr>
                <w:rFonts w:eastAsia="Calibri" w:cs="Arial"/>
                <w:sz w:val="22"/>
              </w:rPr>
            </w:pPr>
            <w:r w:rsidRPr="00C76E94">
              <w:rPr>
                <w:rFonts w:eastAsia="Calibri" w:cs="Arial"/>
                <w:iCs/>
                <w:sz w:val="22"/>
              </w:rPr>
              <w:t>Обеспечение доступности инфраструктуры поддержки субъектов малого и среднего предпринимательства.</w:t>
            </w:r>
          </w:p>
          <w:p w:rsidR="00004212" w:rsidRPr="00C76E94" w:rsidRDefault="00004212" w:rsidP="00004212">
            <w:pPr>
              <w:contextualSpacing/>
              <w:rPr>
                <w:rFonts w:eastAsia="Calibri" w:cs="Arial"/>
                <w:sz w:val="22"/>
              </w:rPr>
            </w:pPr>
            <w:r w:rsidRPr="00C76E94">
              <w:rPr>
                <w:rFonts w:eastAsia="Calibri" w:cs="Arial"/>
                <w:iCs/>
                <w:sz w:val="22"/>
              </w:rPr>
              <w:t>Повышение доступности финансовых ресурсов для субъектов малого и среднего предпринимательства.</w:t>
            </w:r>
          </w:p>
          <w:p w:rsidR="00004212" w:rsidRPr="00C76E94" w:rsidRDefault="00004212" w:rsidP="00004212">
            <w:pPr>
              <w:contextualSpacing/>
              <w:rPr>
                <w:rFonts w:cs="Arial"/>
                <w:sz w:val="22"/>
              </w:rPr>
            </w:pPr>
            <w:r w:rsidRPr="00C76E94">
              <w:rPr>
                <w:rFonts w:cs="Arial"/>
                <w:iCs/>
                <w:sz w:val="22"/>
              </w:rPr>
              <w:t>Пополнение доходной части консолидированного бюджета Воронежской области.</w:t>
            </w:r>
          </w:p>
          <w:p w:rsidR="00004212" w:rsidRPr="00C76E94" w:rsidRDefault="00004212" w:rsidP="00004212">
            <w:pPr>
              <w:contextualSpacing/>
              <w:rPr>
                <w:rFonts w:cs="Arial"/>
                <w:sz w:val="22"/>
              </w:rPr>
            </w:pPr>
            <w:r w:rsidRPr="00C76E94">
              <w:rPr>
                <w:rFonts w:cs="Arial"/>
                <w:iCs/>
                <w:sz w:val="22"/>
              </w:rPr>
              <w:t>Повышение эффективности управления земельными ресурсами Бутурлиновского муниципального района.</w:t>
            </w:r>
          </w:p>
          <w:p w:rsidR="00004212" w:rsidRPr="00C76E94" w:rsidRDefault="00004212" w:rsidP="00004212">
            <w:pPr>
              <w:contextualSpacing/>
              <w:rPr>
                <w:rFonts w:cs="Arial"/>
                <w:color w:val="000000"/>
                <w:sz w:val="22"/>
              </w:rPr>
            </w:pPr>
            <w:r w:rsidRPr="00C76E94">
              <w:rPr>
                <w:rFonts w:cs="Arial"/>
                <w:iCs/>
                <w:sz w:val="22"/>
              </w:rPr>
              <w:t>Формирование благоприятного инвестиционного климата для привлечения инвестиций в район.</w:t>
            </w:r>
          </w:p>
          <w:p w:rsidR="00004212" w:rsidRPr="00C76E94" w:rsidRDefault="00004212" w:rsidP="00004212">
            <w:pPr>
              <w:contextualSpacing/>
              <w:rPr>
                <w:rFonts w:cs="Arial"/>
                <w:color w:val="000000"/>
                <w:sz w:val="22"/>
              </w:rPr>
            </w:pPr>
            <w:r w:rsidRPr="00C76E94">
              <w:rPr>
                <w:rFonts w:cs="Arial"/>
                <w:iCs/>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Целевые индикаторы и показатели муниципальной подпрограммы</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Количество субъектов малого и среднего предпринимательства на 10 тыс. человек населения 281 ед.на 10 тыс.населения в 2024 году;</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Оборот малых предприятий 1720 млн. рублей в 2024 году;</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3.</w:t>
            </w:r>
            <w:r w:rsidRPr="00C76E94">
              <w:rPr>
                <w:rFonts w:eastAsia="Calibri" w:cs="Arial"/>
                <w:iCs/>
                <w:color w:val="000000"/>
                <w:sz w:val="22"/>
                <w:lang w:eastAsia="en-US"/>
              </w:rPr>
              <w:t>Объем налоговых поступлений в консолидированный бюджет района по единому налогу на вмененный доход от субъектов малого предпринимательства - 23100 тыс. рублей в 2024 году;</w:t>
            </w:r>
          </w:p>
          <w:p w:rsidR="00004212" w:rsidRPr="00C76E94" w:rsidRDefault="00004212" w:rsidP="00004212">
            <w:pPr>
              <w:contextualSpacing/>
              <w:rPr>
                <w:rFonts w:eastAsia="Calibri" w:cs="Arial"/>
                <w:sz w:val="22"/>
              </w:rPr>
            </w:pPr>
            <w:r w:rsidRPr="00C76E94">
              <w:rPr>
                <w:rFonts w:eastAsia="Calibri" w:cs="Arial"/>
                <w:iCs/>
                <w:sz w:val="22"/>
              </w:rPr>
              <w:t>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- 32650 тыс. рублей в 2024 году.</w:t>
            </w:r>
          </w:p>
          <w:p w:rsidR="00004212" w:rsidRPr="00C76E94" w:rsidRDefault="00004212" w:rsidP="00004212">
            <w:pPr>
              <w:contextualSpacing/>
              <w:rPr>
                <w:rFonts w:eastAsia="Calibri" w:cs="Arial"/>
                <w:sz w:val="22"/>
              </w:rPr>
            </w:pPr>
            <w:r w:rsidRPr="00C76E94">
              <w:rPr>
                <w:rFonts w:eastAsia="Calibri" w:cs="Arial"/>
                <w:iCs/>
                <w:sz w:val="22"/>
              </w:rPr>
              <w:t>5.Доля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p w:rsidR="00004212" w:rsidRPr="00C76E94" w:rsidRDefault="00004212" w:rsidP="00004212">
            <w:pPr>
              <w:contextualSpacing/>
              <w:rPr>
                <w:rFonts w:eastAsia="Calibri" w:cs="Arial"/>
                <w:sz w:val="22"/>
              </w:rPr>
            </w:pPr>
          </w:p>
        </w:tc>
      </w:tr>
      <w:tr w:rsidR="00004212" w:rsidRPr="00C76E94" w:rsidTr="00004212">
        <w:trPr>
          <w:gridAfter w:val="1"/>
          <w:wAfter w:w="93" w:type="dxa"/>
          <w:trHeight w:val="20"/>
        </w:trPr>
        <w:tc>
          <w:tcPr>
            <w:tcW w:w="2992"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Этапы и сроки реализации муниципальной подпрограммы </w:t>
            </w:r>
          </w:p>
          <w:p w:rsidR="00004212" w:rsidRPr="00C76E94" w:rsidRDefault="00004212" w:rsidP="00004212">
            <w:pPr>
              <w:contextualSpacing/>
              <w:rPr>
                <w:rFonts w:eastAsia="Calibri" w:cs="Arial"/>
                <w:sz w:val="22"/>
                <w:lang w:eastAsia="en-US"/>
              </w:rPr>
            </w:pPr>
          </w:p>
        </w:tc>
        <w:tc>
          <w:tcPr>
            <w:tcW w:w="6521" w:type="dxa"/>
            <w:tcBorders>
              <w:top w:val="single" w:sz="4" w:space="0" w:color="auto"/>
              <w:left w:val="nil"/>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2018 - 2024 годы</w:t>
            </w:r>
          </w:p>
        </w:tc>
      </w:tr>
      <w:tr w:rsidR="00004212" w:rsidRPr="00C76E94" w:rsidTr="00004212">
        <w:trPr>
          <w:gridAfter w:val="1"/>
          <w:wAfter w:w="93" w:type="dxa"/>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Объемы и источники финансирования </w:t>
            </w:r>
          </w:p>
        </w:tc>
        <w:tc>
          <w:tcPr>
            <w:tcW w:w="6521" w:type="dxa"/>
            <w:tcBorders>
              <w:top w:val="nil"/>
              <w:left w:val="nil"/>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подпрограммы будет направлено 55647,99 тыс.рублей,в том числе:</w:t>
            </w:r>
          </w:p>
          <w:p w:rsidR="00004212" w:rsidRPr="00C76E94" w:rsidRDefault="00004212" w:rsidP="00004212">
            <w:pPr>
              <w:contextualSpacing/>
              <w:rPr>
                <w:rFonts w:eastAsia="Calibri" w:cs="Arial"/>
                <w:sz w:val="22"/>
              </w:rPr>
            </w:pPr>
            <w:r w:rsidRPr="00C76E94">
              <w:rPr>
                <w:rFonts w:eastAsia="Calibri" w:cs="Arial"/>
                <w:iCs/>
                <w:sz w:val="22"/>
              </w:rPr>
              <w:t>в 2018 году 6847,77 тыс.рублей, в том числе за счет средств местного бюджета 6847,77 тыс.рублей;</w:t>
            </w:r>
          </w:p>
          <w:p w:rsidR="00004212" w:rsidRPr="00C76E94" w:rsidRDefault="00004212" w:rsidP="00004212">
            <w:pPr>
              <w:contextualSpacing/>
              <w:rPr>
                <w:rFonts w:eastAsia="Calibri" w:cs="Arial"/>
                <w:sz w:val="22"/>
              </w:rPr>
            </w:pPr>
            <w:r w:rsidRPr="00C76E94">
              <w:rPr>
                <w:rFonts w:eastAsia="Calibri" w:cs="Arial"/>
                <w:iCs/>
                <w:sz w:val="22"/>
              </w:rPr>
              <w:t xml:space="preserve">в 2019 году 7868,63 тыс.рублей, в том числе за счет средств местного бюджета 6293,63 тыс.рублей, 1575 </w:t>
            </w:r>
            <w:r w:rsidRPr="00C76E94">
              <w:rPr>
                <w:rFonts w:eastAsia="Calibri" w:cs="Arial"/>
                <w:iCs/>
                <w:sz w:val="22"/>
              </w:rPr>
              <w:lastRenderedPageBreak/>
              <w:t>тыс.руб. за счет средств областного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2020 году 5611,997 тыс.рублей, в том числе за счет средств местного бюджета 5611,997 тыс.рублей;</w:t>
            </w:r>
          </w:p>
          <w:p w:rsidR="00004212" w:rsidRPr="00C76E94" w:rsidRDefault="00004212" w:rsidP="00004212">
            <w:pPr>
              <w:contextualSpacing/>
              <w:rPr>
                <w:rFonts w:eastAsia="Calibri" w:cs="Arial"/>
                <w:sz w:val="22"/>
              </w:rPr>
            </w:pPr>
            <w:r w:rsidRPr="00C76E94">
              <w:rPr>
                <w:rFonts w:eastAsia="Calibri" w:cs="Arial"/>
                <w:iCs/>
                <w:sz w:val="22"/>
              </w:rPr>
              <w:t>в 2021 году 12163,593 тыс.рублей, в том числе за счет средств областного бюджета 557,537тыс.рублей, за счет средств местного бюджета 11606,056 тыс.рублей;</w:t>
            </w:r>
          </w:p>
          <w:p w:rsidR="00004212" w:rsidRPr="00C76E94" w:rsidRDefault="00004212" w:rsidP="00004212">
            <w:pPr>
              <w:contextualSpacing/>
              <w:rPr>
                <w:rFonts w:eastAsia="Calibri" w:cs="Arial"/>
                <w:sz w:val="22"/>
              </w:rPr>
            </w:pPr>
            <w:r w:rsidRPr="00C76E94">
              <w:rPr>
                <w:rFonts w:eastAsia="Calibri" w:cs="Arial"/>
                <w:iCs/>
                <w:sz w:val="22"/>
              </w:rPr>
              <w:t>в 2022 году 9052 тыс.рублей, в том числе за счет средств местного бюджета 9052 тыс.рублей;</w:t>
            </w:r>
          </w:p>
          <w:p w:rsidR="00004212" w:rsidRPr="00C76E94" w:rsidRDefault="00004212" w:rsidP="00004212">
            <w:pPr>
              <w:contextualSpacing/>
              <w:rPr>
                <w:rFonts w:eastAsia="Calibri" w:cs="Arial"/>
                <w:sz w:val="22"/>
              </w:rPr>
            </w:pPr>
            <w:r w:rsidRPr="00C76E94">
              <w:rPr>
                <w:rFonts w:eastAsia="Calibri" w:cs="Arial"/>
                <w:iCs/>
                <w:sz w:val="22"/>
              </w:rPr>
              <w:t>в 2023 году 7052 тыс.рублей, в том числе за счет средств местного бюджета 7052 тыс.рублей;</w:t>
            </w:r>
          </w:p>
          <w:p w:rsidR="00004212" w:rsidRPr="00C76E94" w:rsidRDefault="00004212" w:rsidP="00004212">
            <w:pPr>
              <w:contextualSpacing/>
              <w:rPr>
                <w:rFonts w:eastAsia="Calibri" w:cs="Arial"/>
                <w:sz w:val="22"/>
              </w:rPr>
            </w:pPr>
            <w:r w:rsidRPr="00C76E94">
              <w:rPr>
                <w:rFonts w:eastAsia="Calibri" w:cs="Arial"/>
                <w:iCs/>
                <w:sz w:val="22"/>
              </w:rPr>
              <w:t>в 2024 году 7052 тыс.рублей, в том числе за счет средств местного бюджета 7052 тыс.рублей;</w:t>
            </w:r>
          </w:p>
          <w:p w:rsidR="00004212" w:rsidRPr="00C76E94" w:rsidRDefault="00004212" w:rsidP="00004212">
            <w:pPr>
              <w:contextualSpacing/>
              <w:rPr>
                <w:rFonts w:eastAsia="Calibri" w:cs="Arial"/>
                <w:sz w:val="22"/>
              </w:rPr>
            </w:pPr>
          </w:p>
        </w:tc>
      </w:tr>
      <w:tr w:rsidR="00004212" w:rsidRPr="00C76E94" w:rsidTr="00004212">
        <w:trPr>
          <w:gridAfter w:val="1"/>
          <w:wAfter w:w="93" w:type="dxa"/>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Количество субъектов малого и среднего предпринимательства на 10 тыс. человек населения 281 ед. на 10 тыс.населения в 2024 году;</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Оборот малых предприятий 1720 млн. рублей в 2024 году;</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3.</w:t>
            </w:r>
            <w:r w:rsidRPr="00C76E94">
              <w:rPr>
                <w:rFonts w:eastAsia="Calibri" w:cs="Arial"/>
                <w:iCs/>
                <w:color w:val="000000"/>
                <w:sz w:val="22"/>
                <w:lang w:eastAsia="en-US"/>
              </w:rPr>
              <w:t>Объем налоговых поступлений в консолидированный бюджет района по единому налогу на вмененный доход от субъектов малого предпринимательства - 23100 тыс. рублей в 2024 году;</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 32650 тыс. рублей в 2024 году.</w:t>
            </w:r>
          </w:p>
          <w:p w:rsidR="00004212" w:rsidRPr="00C76E94" w:rsidRDefault="00004212" w:rsidP="00004212">
            <w:pPr>
              <w:contextualSpacing/>
              <w:rPr>
                <w:rFonts w:eastAsia="Calibri" w:cs="Arial"/>
                <w:color w:val="000000"/>
                <w:sz w:val="22"/>
                <w:highlight w:val="yellow"/>
              </w:rPr>
            </w:pPr>
            <w:r w:rsidRPr="00C76E94">
              <w:rPr>
                <w:rFonts w:eastAsia="Calibri" w:cs="Arial"/>
                <w:iCs/>
                <w:sz w:val="22"/>
              </w:rPr>
              <w:t xml:space="preserve">5.Доля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 -100% к 2020г. </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 состоянию на 1 января 2018 года в районе зарегистрировано 1267 субъектов малого предпринимательства, из них 1027 - индивидуальные предприниматели, 90 – крестьянско-фермерские хозяйства,150 - малые предприятия. Численность занятых в малом бизнесе составляет более 6-ти тысяч человек.</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Малыми предприятиями района произведено продукции, выполнено работ и оказано услуг на 1млрд. 300 млн.руб. с ростом 104 %к 2016 году. </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xml:space="preserve">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 2017 </w:t>
      </w:r>
      <w:r w:rsidRPr="00C76E94">
        <w:rPr>
          <w:rFonts w:eastAsia="Calibri" w:cs="Arial"/>
          <w:iCs/>
          <w:kern w:val="28"/>
          <w:lang w:eastAsia="en-US"/>
        </w:rPr>
        <w:t>году составил – 52,1 млн. рублей.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Создание благоприятных условий для развития малого и среднего предпринимательства рассматривается администрацией Бутурлиновского муниципального района Воронежской области в качестве одного из основных факторов обеспечения социально-экономического благополучия района, роста валового регионального продукта, повышения жизненного уровня и занятости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xml:space="preserve">На сегодняшний день в районе сформирована система государственной поддержки малого бизнеса, представляющая собой комплекс правовых, организационных и финансовых механизмов. </w:t>
      </w:r>
    </w:p>
    <w:p w:rsidR="00004212" w:rsidRPr="00C76E94" w:rsidRDefault="00004212" w:rsidP="00004212">
      <w:pPr>
        <w:ind w:firstLine="709"/>
        <w:contextualSpacing/>
        <w:rPr>
          <w:rFonts w:eastAsia="Calibri" w:cs="Arial"/>
        </w:rPr>
      </w:pPr>
      <w:r w:rsidRPr="00C76E94">
        <w:rPr>
          <w:rFonts w:eastAsia="Calibri" w:cs="Arial"/>
          <w:iCs/>
        </w:rPr>
        <w:t>Основными направлениями государственной поддержки субъектов малого и среднего предпринимательства в 2017 году являлись: повышение конкурентоспособности субъектов малого и среднего предпринимательства (далее - МСП), в том числе осуществляющих внешнеэкономическую деятельность,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Основные целевые показатели, характеризующие состояние малого и среднего предпринимательства области, приведены в таблице 1:</w:t>
      </w:r>
    </w:p>
    <w:p w:rsidR="00004212" w:rsidRPr="00C76E94" w:rsidRDefault="00004212" w:rsidP="00004212">
      <w:pPr>
        <w:jc w:val="left"/>
        <w:rPr>
          <w:rFonts w:eastAsia="Calibri" w:cs="Arial"/>
          <w:lang w:eastAsia="en-US"/>
        </w:rPr>
        <w:sectPr w:rsidR="00004212" w:rsidRPr="00C76E94">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8" w:footer="708" w:gutter="0"/>
          <w:cols w:space="720"/>
        </w:sect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Таблица 1. Основные целевые показатели, характеризующие состояние малого и среднего предпринимательства Бутурлиновского муниципального района</w:t>
      </w:r>
    </w:p>
    <w:p w:rsidR="00004212" w:rsidRPr="00C76E94" w:rsidRDefault="00004212" w:rsidP="00004212">
      <w:pPr>
        <w:ind w:firstLine="709"/>
        <w:contextualSpacing/>
        <w:rPr>
          <w:rFonts w:eastAsia="Calibri"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0"/>
        <w:gridCol w:w="1239"/>
        <w:gridCol w:w="1090"/>
        <w:gridCol w:w="1226"/>
        <w:gridCol w:w="1226"/>
        <w:gridCol w:w="1090"/>
        <w:gridCol w:w="1225"/>
        <w:gridCol w:w="1090"/>
        <w:gridCol w:w="1090"/>
      </w:tblGrid>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Наименование показателя</w:t>
            </w:r>
          </w:p>
        </w:tc>
        <w:tc>
          <w:tcPr>
            <w:tcW w:w="129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2017</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2019</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2020</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2021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2022</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2024</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r>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Количество субъектов малого и среднего предпринимательства на 10 тыс. человек населения</w:t>
            </w:r>
          </w:p>
          <w:p w:rsidR="00004212" w:rsidRPr="00C76E94" w:rsidRDefault="00004212" w:rsidP="00004212">
            <w:pPr>
              <w:contextualSpacing/>
              <w:rPr>
                <w:rFonts w:eastAsia="Calibri" w:cs="Arial"/>
                <w:sz w:val="22"/>
                <w:lang w:eastAsia="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287,4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269,9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273,6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280,0</w:t>
            </w:r>
          </w:p>
        </w:tc>
        <w:tc>
          <w:tcPr>
            <w:tcW w:w="113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281,0</w:t>
            </w:r>
          </w:p>
        </w:tc>
      </w:tr>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Оборот малых предприятий, млн. рублей</w:t>
            </w:r>
          </w:p>
          <w:p w:rsidR="00004212" w:rsidRPr="00C76E94" w:rsidRDefault="00004212" w:rsidP="00004212">
            <w:pPr>
              <w:contextualSpacing/>
              <w:rPr>
                <w:rFonts w:eastAsia="Calibri" w:cs="Arial"/>
                <w:sz w:val="22"/>
                <w:lang w:eastAsia="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1456,0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1515,0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1650</w:t>
            </w:r>
          </w:p>
        </w:tc>
        <w:tc>
          <w:tcPr>
            <w:tcW w:w="113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1720</w:t>
            </w:r>
          </w:p>
        </w:tc>
      </w:tr>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Объем налоговых поступлений в консолидированный бюджет района по единому налогу на вмененный доход от субъектов малого предпринимательства, тыс. рублей</w:t>
            </w:r>
          </w:p>
          <w:p w:rsidR="00004212" w:rsidRPr="00C76E94" w:rsidRDefault="00004212" w:rsidP="00004212">
            <w:pPr>
              <w:contextualSpacing/>
              <w:rPr>
                <w:rFonts w:eastAsia="Calibri" w:cs="Arial"/>
                <w:color w:val="000000"/>
                <w:sz w:val="22"/>
                <w:lang w:eastAsia="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21577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21793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22011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22231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22453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22678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22905</w:t>
            </w:r>
          </w:p>
        </w:tc>
        <w:tc>
          <w:tcPr>
            <w:tcW w:w="113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p>
          <w:p w:rsidR="00004212" w:rsidRPr="00C76E94" w:rsidRDefault="00004212" w:rsidP="00004212">
            <w:pPr>
              <w:contextualSpacing/>
              <w:rPr>
                <w:rFonts w:eastAsia="Calibri" w:cs="Arial"/>
                <w:sz w:val="22"/>
                <w:lang w:eastAsia="en-US"/>
              </w:rPr>
            </w:pPr>
          </w:p>
          <w:p w:rsidR="00004212" w:rsidRPr="00C76E94" w:rsidRDefault="00004212" w:rsidP="00004212">
            <w:pPr>
              <w:contextualSpacing/>
              <w:rPr>
                <w:rFonts w:eastAsia="Calibri" w:cs="Arial"/>
                <w:sz w:val="22"/>
                <w:lang w:eastAsia="en-US"/>
              </w:rPr>
            </w:pP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23100</w:t>
            </w:r>
          </w:p>
        </w:tc>
      </w:tr>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тыс. рублей</w:t>
            </w:r>
          </w:p>
          <w:p w:rsidR="00004212" w:rsidRPr="00C76E94" w:rsidRDefault="00004212" w:rsidP="00004212">
            <w:pPr>
              <w:contextualSpacing/>
              <w:rPr>
                <w:rFonts w:eastAsia="Calibri" w:cs="Arial"/>
                <w:color w:val="000000"/>
                <w:sz w:val="22"/>
                <w:lang w:eastAsia="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30486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30791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31099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31410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31724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32041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32361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32650</w:t>
            </w:r>
          </w:p>
        </w:tc>
      </w:tr>
      <w:tr w:rsidR="00004212" w:rsidRPr="00C76E94" w:rsidTr="00004212">
        <w:trPr>
          <w:trHeight w:val="20"/>
        </w:trPr>
        <w:tc>
          <w:tcPr>
            <w:tcW w:w="577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 процентов</w:t>
            </w:r>
          </w:p>
        </w:tc>
        <w:tc>
          <w:tcPr>
            <w:tcW w:w="1290" w:type="dxa"/>
            <w:tcBorders>
              <w:top w:val="single" w:sz="4" w:space="0" w:color="auto"/>
              <w:left w:val="single" w:sz="4" w:space="0" w:color="auto"/>
              <w:bottom w:val="single" w:sz="4" w:space="0" w:color="auto"/>
              <w:right w:val="single" w:sz="4" w:space="0" w:color="auto"/>
            </w:tcBorders>
            <w:vAlign w:val="center"/>
          </w:tcPr>
          <w:p w:rsidR="00004212" w:rsidRPr="00C76E94" w:rsidRDefault="00004212" w:rsidP="00004212">
            <w:pPr>
              <w:contextualSpacing/>
              <w:rPr>
                <w:rFonts w:eastAsia="Calibri" w:cs="Arial"/>
                <w:sz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4212" w:rsidRPr="00C76E94" w:rsidRDefault="00004212" w:rsidP="00004212">
            <w:pPr>
              <w:contextualSpacing/>
              <w:rPr>
                <w:rFonts w:eastAsia="Calibri" w:cs="Arial"/>
                <w:sz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jc w:val="left"/>
        <w:rPr>
          <w:rFonts w:eastAsia="Calibri" w:cs="Arial"/>
          <w:lang w:eastAsia="en-US"/>
        </w:rPr>
        <w:sectPr w:rsidR="00004212" w:rsidRPr="00C76E94">
          <w:type w:val="continuous"/>
          <w:pgSz w:w="16838" w:h="11906" w:orient="landscape"/>
          <w:pgMar w:top="2268" w:right="567" w:bottom="567" w:left="1701" w:header="709" w:footer="709" w:gutter="0"/>
          <w:cols w:space="720"/>
        </w:sectPr>
      </w:pPr>
    </w:p>
    <w:p w:rsidR="00004212" w:rsidRPr="00C76E94" w:rsidRDefault="00004212" w:rsidP="00004212">
      <w:pPr>
        <w:ind w:firstLine="709"/>
        <w:contextualSpacing/>
        <w:rPr>
          <w:rFonts w:eastAsia="Calibri" w:cs="Arial"/>
        </w:rPr>
      </w:pPr>
      <w:r w:rsidRPr="00C76E94">
        <w:rPr>
          <w:rFonts w:eastAsia="Calibri" w:cs="Arial"/>
          <w:iCs/>
        </w:rPr>
        <w:lastRenderedPageBreak/>
        <w:t>Реализация мероприятий подпрограммы направлена на создание условий и факторов, способствующих развитию МСП в Бутурлиновском муниципальном районе Воронежской области, включая:</w:t>
      </w:r>
    </w:p>
    <w:p w:rsidR="00004212" w:rsidRPr="00C76E94" w:rsidRDefault="00004212" w:rsidP="00004212">
      <w:pPr>
        <w:ind w:firstLine="709"/>
        <w:contextualSpacing/>
        <w:rPr>
          <w:rFonts w:eastAsia="Calibri" w:cs="Arial"/>
        </w:rPr>
      </w:pPr>
      <w:r w:rsidRPr="00C76E94">
        <w:rPr>
          <w:rFonts w:eastAsia="Calibri" w:cs="Arial"/>
          <w:iCs/>
        </w:rPr>
        <w:t>- оказание финансовой поддержки субъектам МСП;</w:t>
      </w:r>
    </w:p>
    <w:p w:rsidR="00004212" w:rsidRPr="00C76E94" w:rsidRDefault="00004212" w:rsidP="00004212">
      <w:pPr>
        <w:ind w:firstLine="709"/>
        <w:contextualSpacing/>
        <w:rPr>
          <w:rFonts w:eastAsia="Calibri" w:cs="Arial"/>
        </w:rPr>
      </w:pPr>
      <w:r w:rsidRPr="00C76E94">
        <w:rPr>
          <w:rFonts w:eastAsia="Calibri" w:cs="Arial"/>
          <w:iCs/>
        </w:rPr>
        <w:t>- увеличение количества субъектов МСП, использующих возможности лизинговых инструментов и заемного финансирования;</w:t>
      </w:r>
    </w:p>
    <w:p w:rsidR="00004212" w:rsidRPr="00C76E94" w:rsidRDefault="00004212" w:rsidP="00004212">
      <w:pPr>
        <w:ind w:firstLine="709"/>
        <w:contextualSpacing/>
        <w:rPr>
          <w:rFonts w:eastAsia="Calibri" w:cs="Arial"/>
        </w:rPr>
      </w:pPr>
      <w:r w:rsidRPr="00C76E94">
        <w:rPr>
          <w:rFonts w:eastAsia="Calibri" w:cs="Arial"/>
          <w:iCs/>
        </w:rPr>
        <w:t>- увеличение количества действующих объектов инфраструктуры поддержки МСП.</w:t>
      </w:r>
    </w:p>
    <w:p w:rsidR="00004212" w:rsidRPr="00C76E94" w:rsidRDefault="00004212" w:rsidP="00004212">
      <w:pPr>
        <w:ind w:firstLine="709"/>
        <w:contextualSpacing/>
        <w:rPr>
          <w:rFonts w:eastAsia="Calibri" w:cs="Arial"/>
        </w:rPr>
      </w:pPr>
      <w:r w:rsidRPr="00C76E94">
        <w:rPr>
          <w:rFonts w:eastAsia="Calibri" w:cs="Arial"/>
          <w:iCs/>
        </w:rPr>
        <w:t>Увеличение вклада субъектов МСП в экономику Бутурлиновского муниципального района Воронежской области в среднесрочной перспективе обусловлено следующими факторами:</w:t>
      </w:r>
    </w:p>
    <w:p w:rsidR="00004212" w:rsidRPr="00C76E94" w:rsidRDefault="00004212" w:rsidP="00004212">
      <w:pPr>
        <w:ind w:firstLine="709"/>
        <w:contextualSpacing/>
        <w:rPr>
          <w:rFonts w:eastAsia="Calibri" w:cs="Arial"/>
        </w:rPr>
      </w:pPr>
      <w:r w:rsidRPr="00C76E94">
        <w:rPr>
          <w:rFonts w:eastAsia="Calibri" w:cs="Arial"/>
          <w:iCs/>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004212" w:rsidRPr="00C76E94" w:rsidRDefault="00004212" w:rsidP="00004212">
      <w:pPr>
        <w:ind w:firstLine="709"/>
        <w:contextualSpacing/>
        <w:rPr>
          <w:rFonts w:eastAsia="Calibri" w:cs="Arial"/>
        </w:rPr>
      </w:pPr>
      <w:r w:rsidRPr="00C76E94">
        <w:rPr>
          <w:rFonts w:eastAsia="Calibri" w:cs="Arial"/>
          <w:iCs/>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региональном продукте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Объектом управления, входящим в сферу деятельности муниципального образования Бутурлиновский муниципальный район, является муниципальный комплекс, включающий в себя по состоянию на 01.01.2018 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- 1 муниципальное унитарное предприятие;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- 39 муниципальных казенных учреждений;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- 4 муниципальных бюджетных учреждений;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- 408 объектов недвижимости;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- 53 объекта движимого имущества (автотранспорта);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- 27 земельных участков.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 последние годы муниципальным образованием ведется активная работа по регистрации права собственности Бутурлиновского муниципального района на объекты недвижимого имущества. В 2017 году доля объектов недвижимости, на которые зарегистрировано право собственности, составила 20 %.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Бутурлиновским муниципальным районом осуществляются полномочия по распоряжению земельными участками, расположенными на территории Бутурлиновского района, государственная собственность на которые не разграничена.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Доля земельных участков, на которые зарегистрировано право собственности муниципальным образованием Бутурлиновский муниципальный район, из земельных участков под муниципальными зданиями и сооружениями, по состоянию на 01.01.2018 г. составила 19 %.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муниципального образования Бутурлиновский муниципальный район и более эффективное распоряжение собственностью.</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Одним из основных показателей эффективности управления муниципальным имуществом Бутурлиновского муниципального района является получение неналоговых имущественных доходов в консолидированный доход муниципального образования. В результате деятельности администрации Бутурлиновского муниципального района от использования и распоряжения муниципальным имуществом (включая земельные участки, государственная собственность на </w:t>
      </w:r>
      <w:r w:rsidRPr="00C76E94">
        <w:rPr>
          <w:rFonts w:eastAsia="Calibri" w:cs="Arial"/>
          <w:iCs/>
          <w:lang w:eastAsia="en-US"/>
        </w:rPr>
        <w:lastRenderedPageBreak/>
        <w:t>которые не разграничена) в 2017 году в консолидированный бюджет Бутурлиновского муниципального района перечислено 86,6 млн. рублей.</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rPr>
      </w:pPr>
      <w:r w:rsidRPr="00C76E94">
        <w:rPr>
          <w:rFonts w:eastAsia="Calibri" w:cs="Arial"/>
          <w:iCs/>
        </w:rPr>
        <w:t>2.1. Приоритеты муниципальной политики в сфере реализации подпрограммы</w:t>
      </w:r>
    </w:p>
    <w:p w:rsidR="00004212" w:rsidRPr="00C76E94" w:rsidRDefault="00004212" w:rsidP="00004212">
      <w:pPr>
        <w:ind w:firstLine="709"/>
        <w:contextualSpacing/>
        <w:rPr>
          <w:rFonts w:eastAsia="Calibri" w:cs="Arial"/>
        </w:rPr>
      </w:pPr>
      <w:r w:rsidRPr="00C76E94">
        <w:rPr>
          <w:rFonts w:eastAsia="Calibri" w:cs="Arial"/>
          <w:iCs/>
        </w:rPr>
        <w:t>В соответствии со Стратегией социально-экономического развития Бутурлиновского муниципального района Воронежской области предстоит: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1) закрепить на районном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2)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3) укрепить инфраструктуру государственной поддержки малого и среднего бизнеса (центры поддержки предпринимательства);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4) повысить уровень правовой, социальной, экологической ответственности малых и средних предприятий.</w:t>
      </w:r>
    </w:p>
    <w:p w:rsidR="00004212" w:rsidRPr="00C76E94" w:rsidRDefault="00004212" w:rsidP="00004212">
      <w:pPr>
        <w:ind w:firstLine="709"/>
        <w:contextualSpacing/>
        <w:rPr>
          <w:rFonts w:eastAsia="Calibri" w:cs="Arial"/>
        </w:rPr>
      </w:pPr>
      <w:r w:rsidRPr="00C76E94">
        <w:rPr>
          <w:rFonts w:eastAsia="Calibri" w:cs="Arial"/>
          <w:iCs/>
        </w:rPr>
        <w:t>2.2. Цели, задачи и показатели (индикаторы) достижения целей и решения задач</w:t>
      </w:r>
    </w:p>
    <w:p w:rsidR="00004212" w:rsidRPr="00C76E94" w:rsidRDefault="00004212" w:rsidP="00004212">
      <w:pPr>
        <w:ind w:firstLine="709"/>
        <w:contextualSpacing/>
        <w:rPr>
          <w:rFonts w:cs="Arial"/>
        </w:rPr>
      </w:pPr>
      <w:r w:rsidRPr="00C76E94">
        <w:rPr>
          <w:rFonts w:cs="Arial"/>
          <w:iCs/>
        </w:rPr>
        <w:t>Основные цели:</w:t>
      </w:r>
    </w:p>
    <w:p w:rsidR="00004212" w:rsidRPr="00C76E94" w:rsidRDefault="00004212" w:rsidP="00004212">
      <w:pPr>
        <w:numPr>
          <w:ilvl w:val="0"/>
          <w:numId w:val="5"/>
        </w:numPr>
        <w:ind w:left="0" w:firstLine="709"/>
        <w:contextualSpacing/>
        <w:rPr>
          <w:rFonts w:cs="Arial"/>
        </w:rPr>
      </w:pPr>
      <w:r w:rsidRPr="00C76E94">
        <w:rPr>
          <w:rFonts w:cs="Arial"/>
          <w:iCs/>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004212" w:rsidRPr="00C76E94" w:rsidRDefault="00004212" w:rsidP="00004212">
      <w:pPr>
        <w:numPr>
          <w:ilvl w:val="0"/>
          <w:numId w:val="5"/>
        </w:numPr>
        <w:ind w:left="0" w:firstLine="709"/>
        <w:contextualSpacing/>
        <w:rPr>
          <w:rFonts w:eastAsia="Calibri" w:cs="Arial"/>
        </w:rPr>
      </w:pPr>
      <w:r w:rsidRPr="00C76E94">
        <w:rPr>
          <w:rFonts w:eastAsia="Calibri" w:cs="Arial"/>
          <w:iCs/>
        </w:rPr>
        <w:t>Создание условий для эффективного управления и распоряжения муниципальным имуществом Бутурлиновского муниципального района.</w:t>
      </w:r>
    </w:p>
    <w:p w:rsidR="00004212" w:rsidRPr="00C76E94" w:rsidRDefault="00004212" w:rsidP="00004212">
      <w:pPr>
        <w:numPr>
          <w:ilvl w:val="0"/>
          <w:numId w:val="5"/>
        </w:numPr>
        <w:ind w:left="0" w:firstLine="709"/>
        <w:contextualSpacing/>
        <w:rPr>
          <w:rFonts w:eastAsia="Calibri" w:cs="Arial"/>
        </w:rPr>
      </w:pPr>
      <w:r w:rsidRPr="00C76E94">
        <w:rPr>
          <w:rFonts w:eastAsia="Calibri" w:cs="Arial"/>
          <w:iCs/>
        </w:rPr>
        <w:t xml:space="preserve">Улучшение инвестиционного климата в </w:t>
      </w:r>
      <w:r w:rsidRPr="00C76E94">
        <w:rPr>
          <w:rFonts w:eastAsia="Calibri" w:cs="Arial"/>
          <w:bCs/>
          <w:iCs/>
        </w:rPr>
        <w:t>районе</w:t>
      </w:r>
      <w:r w:rsidRPr="00C76E94">
        <w:rPr>
          <w:rFonts w:eastAsia="Calibri" w:cs="Arial"/>
          <w:iCs/>
        </w:rPr>
        <w:t>,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w:t>
      </w:r>
    </w:p>
    <w:p w:rsidR="00004212" w:rsidRPr="00C76E94" w:rsidRDefault="00004212" w:rsidP="00004212">
      <w:pPr>
        <w:numPr>
          <w:ilvl w:val="0"/>
          <w:numId w:val="5"/>
        </w:numPr>
        <w:ind w:left="0" w:firstLine="709"/>
        <w:contextualSpacing/>
        <w:rPr>
          <w:rFonts w:eastAsia="Calibri" w:cs="Arial"/>
        </w:rPr>
      </w:pPr>
      <w:r w:rsidRPr="00C76E94">
        <w:rPr>
          <w:rFonts w:eastAsia="Calibri" w:cs="Arial"/>
          <w:iCs/>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004212" w:rsidRPr="00C76E94" w:rsidRDefault="00004212" w:rsidP="00004212">
      <w:pPr>
        <w:ind w:firstLine="709"/>
        <w:contextualSpacing/>
        <w:rPr>
          <w:rFonts w:eastAsia="Calibri" w:cs="Arial"/>
        </w:rPr>
      </w:pPr>
      <w:r w:rsidRPr="00C76E94">
        <w:rPr>
          <w:rFonts w:eastAsia="Calibri" w:cs="Arial"/>
          <w:iCs/>
        </w:rPr>
        <w:t>Основные задачи подпрограммы:</w:t>
      </w:r>
    </w:p>
    <w:p w:rsidR="00004212" w:rsidRPr="00C76E94" w:rsidRDefault="00004212" w:rsidP="00004212">
      <w:pPr>
        <w:ind w:firstLine="709"/>
        <w:contextualSpacing/>
        <w:rPr>
          <w:rFonts w:eastAsia="Calibri" w:cs="Arial"/>
        </w:rPr>
      </w:pPr>
      <w:r w:rsidRPr="00C76E94">
        <w:rPr>
          <w:rFonts w:eastAsia="Calibri" w:cs="Arial"/>
          <w:iCs/>
        </w:rPr>
        <w:t>1. Создание благоприятной среды для активизации и развития предпринимательской деятельности в Бутурлиновском муниципальном районе Воронежской области (стимулирование граждан к осуществлению предпринимательской деятельности).</w:t>
      </w:r>
    </w:p>
    <w:p w:rsidR="00004212" w:rsidRPr="00C76E94" w:rsidRDefault="00004212" w:rsidP="00004212">
      <w:pPr>
        <w:ind w:firstLine="709"/>
        <w:contextualSpacing/>
        <w:rPr>
          <w:rFonts w:eastAsia="Calibri" w:cs="Arial"/>
        </w:rPr>
      </w:pPr>
      <w:r w:rsidRPr="00C76E94">
        <w:rPr>
          <w:rFonts w:eastAsia="Calibri" w:cs="Arial"/>
          <w:iCs/>
        </w:rPr>
        <w:t>2. Обеспечение доступности инфраструктуры поддержки субъектов малого и среднего предпринимательства.</w:t>
      </w:r>
    </w:p>
    <w:p w:rsidR="00004212" w:rsidRPr="00C76E94" w:rsidRDefault="00004212" w:rsidP="00004212">
      <w:pPr>
        <w:ind w:firstLine="709"/>
        <w:contextualSpacing/>
        <w:rPr>
          <w:rFonts w:eastAsia="Calibri" w:cs="Arial"/>
        </w:rPr>
      </w:pPr>
      <w:r w:rsidRPr="00C76E94">
        <w:rPr>
          <w:rFonts w:eastAsia="Calibri" w:cs="Arial"/>
          <w:iCs/>
        </w:rPr>
        <w:t>3.Повышение доступности финансовых ресурсов для субъектов малого и среднего предпринимательства.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4. Пополнение доходной части консолидированного бюджета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5. Повышение эффективности управления земельными ресурсами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6. Формирование благоприятного инвестиционного климата для привлечения инвестиций в район.</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7. Обеспечить торговым обслуживанием сельское население Бутурлиновского района, приживающего в отдаленных и малонаселенных пунктах.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При оценке достижения поставленных целей и решения задач планируется использовать показатели, характеризующие общее развитие предпринимательства в Бутурлиновском муниципальном районе Воронежской области, и показатели, позволяющие оценить непосредственно реализацию мероприятий, осуществляемых в рамках подпрограммы.</w:t>
      </w:r>
    </w:p>
    <w:p w:rsidR="00004212" w:rsidRPr="00C76E94" w:rsidRDefault="00004212" w:rsidP="00004212">
      <w:pPr>
        <w:ind w:firstLine="709"/>
        <w:contextualSpacing/>
        <w:rPr>
          <w:rFonts w:eastAsia="Calibri" w:cs="Arial"/>
        </w:rPr>
      </w:pPr>
      <w:r w:rsidRPr="00C76E94">
        <w:rPr>
          <w:rFonts w:eastAsia="Calibri" w:cs="Arial"/>
          <w:iCs/>
        </w:rPr>
        <w:t>Показатели, используемые для достижения поставленной цели:</w:t>
      </w:r>
    </w:p>
    <w:p w:rsidR="00004212" w:rsidRPr="00C76E94" w:rsidRDefault="00004212" w:rsidP="00004212">
      <w:pPr>
        <w:numPr>
          <w:ilvl w:val="0"/>
          <w:numId w:val="6"/>
        </w:numPr>
        <w:ind w:left="0" w:firstLine="709"/>
        <w:contextualSpacing/>
        <w:rPr>
          <w:rFonts w:eastAsia="Calibri" w:cs="Arial"/>
        </w:rPr>
      </w:pPr>
      <w:r w:rsidRPr="00C76E94">
        <w:rPr>
          <w:rFonts w:eastAsia="Calibri" w:cs="Arial"/>
          <w:iCs/>
        </w:rPr>
        <w:t>Темп роста оборота малых и средних предприятий (в процентах).</w:t>
      </w:r>
    </w:p>
    <w:p w:rsidR="00004212" w:rsidRPr="00C76E94" w:rsidRDefault="00004212" w:rsidP="00004212">
      <w:pPr>
        <w:ind w:firstLine="709"/>
        <w:contextualSpacing/>
        <w:rPr>
          <w:rFonts w:eastAsia="Calibri" w:cs="Arial"/>
        </w:rPr>
      </w:pPr>
      <w:r w:rsidRPr="00C76E94">
        <w:rPr>
          <w:rFonts w:eastAsia="Calibri" w:cs="Arial"/>
          <w:iCs/>
        </w:rPr>
        <w:t xml:space="preserve">Оценка достижения показателя производится исходя из официальных статистических данных, а при отсутствии – при помощи оценочных данных органов исполнительной власти Бутурлиновского муниципального района Воронежской области. </w:t>
      </w:r>
    </w:p>
    <w:p w:rsidR="00004212" w:rsidRPr="00C76E94" w:rsidRDefault="00004212" w:rsidP="00004212">
      <w:pPr>
        <w:ind w:firstLine="709"/>
        <w:contextualSpacing/>
        <w:rPr>
          <w:rFonts w:eastAsia="Calibri" w:cs="Arial"/>
        </w:rPr>
      </w:pPr>
      <w:r w:rsidRPr="00C76E94">
        <w:rPr>
          <w:rFonts w:eastAsia="Calibri" w:cs="Arial"/>
          <w:iCs/>
        </w:rPr>
        <w:t>2. Количество субъектов малого и среднего предпринимательства в расчете на 1 тыс. человек населения Бутурлиновского муниципального района Воронежской области, единиц.</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Расчет показателя осуществляется по формуле: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Кмсп на 1 тыс. населения=(Кмсп/Ч) х 1000,</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где: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Кмсп-количество малых и средних предприятий, единиц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Ч – численность населения субъекта РФ, человек.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Показатель используется для оценки эффективности реализации основного мероприятия.</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iCs/>
        </w:rPr>
        <w:t>3. Д</w:t>
      </w:r>
      <w:r w:rsidRPr="00C76E94">
        <w:rPr>
          <w:rFonts w:eastAsia="Calibri" w:cs="Arial"/>
          <w:iCs/>
          <w:color w:val="000000"/>
        </w:rPr>
        <w:t>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Pr="00C76E94">
        <w:rPr>
          <w:rFonts w:eastAsia="Calibri" w:cs="Arial"/>
          <w:bCs/>
          <w:iCs/>
        </w:rPr>
        <w:t>» осуществляется по формуле:</w:t>
      </w:r>
    </w:p>
    <w:p w:rsidR="00004212" w:rsidRPr="00C76E94" w:rsidRDefault="00004212" w:rsidP="00004212">
      <w:pPr>
        <w:tabs>
          <w:tab w:val="center" w:pos="4677"/>
          <w:tab w:val="right" w:pos="9355"/>
        </w:tabs>
        <w:ind w:firstLine="709"/>
        <w:contextualSpacing/>
        <w:rPr>
          <w:rFonts w:eastAsia="Calibri" w:cs="Arial"/>
          <w:bCs/>
        </w:rPr>
      </w:pP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lang w:val="en-US"/>
        </w:rPr>
        <w:t>Do</w:t>
      </w:r>
      <w:r w:rsidRPr="00C76E94">
        <w:rPr>
          <w:rFonts w:eastAsia="Calibri" w:cs="Arial"/>
          <w:bCs/>
          <w:iCs/>
        </w:rPr>
        <w:t>сн = Чсн/ Чосн х 100,</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rPr>
        <w:t>Где:</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lang w:val="en-US"/>
        </w:rPr>
        <w:t>Do</w:t>
      </w:r>
      <w:r w:rsidRPr="00C76E94">
        <w:rPr>
          <w:rFonts w:eastAsia="Calibri" w:cs="Arial"/>
          <w:bCs/>
          <w:iCs/>
        </w:rPr>
        <w:t>сн – доля населения отдаленных и малонаселенных пунктов, обеспеченных услугами торговли, процентов.</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 xml:space="preserve">Чсн – численность сельского населения </w:t>
      </w:r>
      <w:r w:rsidRPr="00C76E94">
        <w:rPr>
          <w:rFonts w:eastAsia="Calibri" w:cs="Arial"/>
          <w:iCs/>
          <w:color w:val="000000"/>
        </w:rPr>
        <w:t>отдаленных и малонаселенных пунктов</w:t>
      </w:r>
      <w:r w:rsidRPr="00C76E94">
        <w:rPr>
          <w:rFonts w:eastAsia="Calibri" w:cs="Arial"/>
          <w:iCs/>
        </w:rPr>
        <w:t xml:space="preserve"> Бутурлиновского муниципального района, обеспеченного услугами торговли, человек.</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 xml:space="preserve">Чосн – численность сельского населения </w:t>
      </w:r>
      <w:r w:rsidRPr="00C76E94">
        <w:rPr>
          <w:rFonts w:eastAsia="Calibri" w:cs="Arial"/>
          <w:iCs/>
          <w:color w:val="000000"/>
        </w:rPr>
        <w:t xml:space="preserve">отдаленных и малонаселенных пунктов </w:t>
      </w:r>
      <w:r w:rsidRPr="00C76E94">
        <w:rPr>
          <w:rFonts w:eastAsia="Calibri" w:cs="Arial"/>
          <w:iCs/>
        </w:rPr>
        <w:t>Бутурлиновского муниципального района, человек.</w:t>
      </w:r>
    </w:p>
    <w:p w:rsidR="00004212" w:rsidRPr="00C76E94" w:rsidRDefault="00004212" w:rsidP="00004212">
      <w:pPr>
        <w:tabs>
          <w:tab w:val="center" w:pos="4677"/>
          <w:tab w:val="right" w:pos="9355"/>
        </w:tabs>
        <w:ind w:firstLine="709"/>
        <w:contextualSpacing/>
        <w:rPr>
          <w:rFonts w:eastAsia="Calibri" w:cs="Arial"/>
          <w:color w:val="000000"/>
          <w:shd w:val="clear" w:color="auto" w:fill="FFFFFF"/>
        </w:rPr>
      </w:pPr>
      <w:r w:rsidRPr="00C76E94">
        <w:rPr>
          <w:rFonts w:eastAsia="Calibri" w:cs="Arial"/>
          <w:iCs/>
          <w:color w:val="000000"/>
          <w:shd w:val="clear" w:color="auto" w:fill="FFFFFF"/>
        </w:rPr>
        <w:t>Источником формирования информации для расчета показателя являются данные Федеральной службы государственной статистики и информация, предоставляемая администрациями городского и сельских поселений Бутурлиновского муниципального района.</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rPr>
      </w:pPr>
      <w:r w:rsidRPr="00C76E94">
        <w:rPr>
          <w:rFonts w:eastAsia="Calibri" w:cs="Arial"/>
          <w:iCs/>
        </w:rPr>
        <w:t>2.3. Описание основных ожидаемых конечных результатов подпрограммы</w:t>
      </w:r>
    </w:p>
    <w:p w:rsidR="00004212" w:rsidRPr="00C76E94" w:rsidRDefault="00004212" w:rsidP="00004212">
      <w:pPr>
        <w:ind w:firstLine="709"/>
        <w:contextualSpacing/>
        <w:rPr>
          <w:rFonts w:eastAsia="Calibri" w:cs="Arial"/>
        </w:rPr>
      </w:pPr>
      <w:r w:rsidRPr="00C76E94">
        <w:rPr>
          <w:rFonts w:eastAsia="Calibri" w:cs="Arial"/>
          <w:iCs/>
        </w:rPr>
        <w:t>Основными ожидаемыми результатами реализации подпрограммы по итогам 2024 года будут:</w:t>
      </w:r>
    </w:p>
    <w:p w:rsidR="00004212" w:rsidRPr="00C76E94" w:rsidRDefault="00004212" w:rsidP="00004212">
      <w:pPr>
        <w:ind w:firstLine="709"/>
        <w:contextualSpacing/>
        <w:rPr>
          <w:rFonts w:eastAsia="Calibri" w:cs="Arial"/>
        </w:rPr>
      </w:pPr>
      <w:r w:rsidRPr="00C76E94">
        <w:rPr>
          <w:rFonts w:eastAsia="Calibri" w:cs="Arial"/>
          <w:iCs/>
        </w:rPr>
        <w:t>1. 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области к 2024 году - на 104,1%.</w:t>
      </w:r>
    </w:p>
    <w:p w:rsidR="00004212" w:rsidRPr="00C76E94" w:rsidRDefault="00004212" w:rsidP="00004212">
      <w:pPr>
        <w:ind w:firstLine="709"/>
        <w:contextualSpacing/>
        <w:rPr>
          <w:rFonts w:eastAsia="Calibri" w:cs="Arial"/>
        </w:rPr>
      </w:pPr>
      <w:r w:rsidRPr="00C76E94">
        <w:rPr>
          <w:rFonts w:eastAsia="Calibri" w:cs="Arial"/>
          <w:iCs/>
        </w:rPr>
        <w:lastRenderedPageBreak/>
        <w:t>2. В количественных выражениях, достижение темпов роста оборота малых и средних предприятий 132 %.</w:t>
      </w:r>
    </w:p>
    <w:p w:rsidR="00004212" w:rsidRPr="00C76E94" w:rsidRDefault="00004212" w:rsidP="00004212">
      <w:pPr>
        <w:ind w:firstLine="709"/>
        <w:contextualSpacing/>
        <w:rPr>
          <w:rFonts w:eastAsia="Calibri" w:cs="Arial"/>
          <w:color w:val="000000"/>
        </w:rPr>
      </w:pPr>
      <w:r w:rsidRPr="00C76E94">
        <w:rPr>
          <w:rFonts w:eastAsia="Calibri" w:cs="Arial"/>
          <w:iCs/>
        </w:rPr>
        <w:t xml:space="preserve">3. </w:t>
      </w:r>
      <w:r w:rsidRPr="00C76E94">
        <w:rPr>
          <w:rFonts w:eastAsia="Calibri" w:cs="Arial"/>
          <w:iCs/>
          <w:color w:val="000000"/>
        </w:rPr>
        <w:t>Объем налоговых поступлений в консолидированный бюджет района по единому налогу на вмененный доход от субъектов малого предпринимательства к 2024 году, возрастет на 7,1%,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7,0%.</w:t>
      </w:r>
    </w:p>
    <w:p w:rsidR="00004212" w:rsidRPr="00C76E94" w:rsidRDefault="00004212" w:rsidP="00004212">
      <w:pPr>
        <w:ind w:firstLine="709"/>
        <w:contextualSpacing/>
        <w:rPr>
          <w:rFonts w:eastAsia="Calibri" w:cs="Arial"/>
        </w:rPr>
      </w:pPr>
      <w:r w:rsidRPr="00C76E94">
        <w:rPr>
          <w:rFonts w:eastAsia="Calibri" w:cs="Arial"/>
          <w:iCs/>
          <w:color w:val="000000"/>
        </w:rPr>
        <w:t xml:space="preserve">4. </w:t>
      </w:r>
      <w:r w:rsidRPr="00C76E94">
        <w:rPr>
          <w:rFonts w:eastAsia="Calibri" w:cs="Arial"/>
          <w:iCs/>
        </w:rPr>
        <w:t>Обеспеченность торговым обслуживанием сельского населения Бутурлиновского района, проживающего в отдаленных и малонаселенных пунктах – 100%.</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3. Характеристика основных мероприятий подпрограммы</w:t>
      </w:r>
    </w:p>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рамках подпрограммы планируется реализация мероприятий:</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1. Финансовая поддержка малого и среднего предпринимательства, в том числе поддержка за счет средств УСН, по нормативу 10%.</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2. Выдача разрешений на установку рекламных конструкций.</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3. 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4. Обеспечение торговым обслуживанием сельского населения Бутурлиновского района, проживающего в отдаленных и малонаселенных пунктах.</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5. Содержание имущества, находящегося в собственности муниципального района.</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6. Обеспечение эксплуатации системы видеонаблюдения «Безопасный город».</w:t>
      </w:r>
    </w:p>
    <w:p w:rsidR="00004212" w:rsidRPr="00C76E94" w:rsidRDefault="00004212" w:rsidP="00004212">
      <w:pPr>
        <w:ind w:firstLine="709"/>
        <w:contextualSpacing/>
        <w:rPr>
          <w:rFonts w:eastAsia="Calibri" w:cs="Arial"/>
          <w:bCs/>
          <w:color w:val="000000"/>
        </w:rPr>
      </w:pPr>
      <w:r w:rsidRPr="00C76E94">
        <w:rPr>
          <w:rFonts w:eastAsia="Calibri" w:cs="Arial"/>
          <w:bCs/>
          <w:iCs/>
          <w:color w:val="000000"/>
        </w:rPr>
        <w:t>Основное мероприятие 7. Инвестиционные предложения для реализации на территории Бутурлиновского муниципального района.</w:t>
      </w:r>
    </w:p>
    <w:p w:rsidR="00004212" w:rsidRPr="00C76E94" w:rsidRDefault="00004212" w:rsidP="00004212">
      <w:pPr>
        <w:ind w:firstLine="709"/>
        <w:contextualSpacing/>
        <w:rPr>
          <w:rFonts w:cs="Arial"/>
          <w:bCs/>
          <w:color w:val="000000"/>
        </w:rPr>
      </w:pPr>
      <w:r w:rsidRPr="00C76E94">
        <w:rPr>
          <w:rFonts w:cs="Arial"/>
          <w:bCs/>
          <w:iCs/>
          <w:color w:val="000000"/>
        </w:rPr>
        <w:t>Основное мероприятие 8. 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p w:rsidR="00004212" w:rsidRPr="00C76E94" w:rsidRDefault="00004212" w:rsidP="00004212">
      <w:pPr>
        <w:ind w:firstLine="709"/>
        <w:contextualSpacing/>
        <w:rPr>
          <w:rFonts w:cs="Arial"/>
          <w:bCs/>
          <w:color w:val="000000"/>
        </w:rPr>
      </w:pPr>
      <w:r w:rsidRPr="00C76E94">
        <w:rPr>
          <w:rFonts w:cs="Arial"/>
          <w:bCs/>
          <w:iCs/>
          <w:color w:val="000000"/>
        </w:rPr>
        <w:t>Основное мероприятие 9. Имущественная поддержка субъектов малого и среднего предпринимательства.</w:t>
      </w:r>
    </w:p>
    <w:p w:rsidR="00004212" w:rsidRPr="00C76E94" w:rsidRDefault="00004212" w:rsidP="00004212">
      <w:pPr>
        <w:ind w:firstLine="709"/>
        <w:contextualSpacing/>
        <w:rPr>
          <w:rFonts w:cs="Arial"/>
          <w:bCs/>
          <w:color w:val="000000"/>
        </w:rPr>
      </w:pPr>
      <w:r w:rsidRPr="00C76E94">
        <w:rPr>
          <w:rFonts w:cs="Arial"/>
          <w:bCs/>
          <w:iCs/>
          <w:color w:val="000000"/>
        </w:rPr>
        <w:t>Основное мероприятие 10. Проведение всероссийской переписи населения.</w:t>
      </w:r>
    </w:p>
    <w:p w:rsidR="00004212" w:rsidRPr="00C76E94" w:rsidRDefault="00004212" w:rsidP="00004212">
      <w:pPr>
        <w:ind w:firstLine="709"/>
        <w:contextualSpacing/>
        <w:rPr>
          <w:rFonts w:cs="Arial"/>
          <w:bCs/>
          <w:color w:val="000000"/>
        </w:rPr>
      </w:pPr>
      <w:r w:rsidRPr="00C76E94">
        <w:rPr>
          <w:rFonts w:cs="Arial"/>
          <w:bCs/>
          <w:iCs/>
          <w:color w:val="000000"/>
        </w:rPr>
        <w:t>Основное мероприятие 11. Субсидии на возмещение части затрат по перевозке пассажиров транспортному предприятию.</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eastAsia="Calibri" w:cs="Arial"/>
          <w:bCs/>
          <w:color w:val="000000"/>
        </w:rPr>
      </w:pPr>
      <w:r w:rsidRPr="00C76E94">
        <w:rPr>
          <w:rFonts w:eastAsia="Calibri" w:cs="Arial"/>
          <w:bCs/>
          <w:iCs/>
        </w:rPr>
        <w:t>Основное мероприятие 1:</w:t>
      </w:r>
      <w:r w:rsidRPr="00C76E94">
        <w:rPr>
          <w:rFonts w:eastAsia="Calibri" w:cs="Arial"/>
          <w:bCs/>
          <w:iCs/>
          <w:color w:val="000000"/>
        </w:rPr>
        <w:t>Финансовая поддержка малого и среднего предпринимательства, в том числе поддержка за счет средств УСН, по нормативу 10%.</w:t>
      </w:r>
    </w:p>
    <w:p w:rsidR="00004212" w:rsidRPr="00C76E94" w:rsidRDefault="00004212" w:rsidP="00004212">
      <w:pPr>
        <w:ind w:firstLine="709"/>
        <w:contextualSpacing/>
        <w:rPr>
          <w:rFonts w:eastAsia="Calibri" w:cs="Arial"/>
          <w:bCs/>
        </w:rPr>
      </w:pPr>
      <w:r w:rsidRPr="00C76E94">
        <w:rPr>
          <w:rFonts w:eastAsia="Calibri" w:cs="Arial"/>
          <w:bCs/>
          <w:iCs/>
        </w:rPr>
        <w:t>Срок реализации мероприятия - 2018 -2024 годы.</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rPr>
        <w:t>Исполнитель мероприятия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xml:space="preserve">Основное мероприятие включает два мероприятия: </w:t>
      </w:r>
    </w:p>
    <w:p w:rsidR="00004212" w:rsidRPr="00C76E94" w:rsidRDefault="00004212" w:rsidP="00004212">
      <w:pPr>
        <w:shd w:val="clear" w:color="auto" w:fill="FFFFFF"/>
        <w:ind w:firstLine="709"/>
        <w:contextualSpacing/>
        <w:rPr>
          <w:rFonts w:cs="Arial"/>
          <w:bCs/>
          <w:color w:val="000000"/>
        </w:rPr>
      </w:pPr>
      <w:r w:rsidRPr="00C76E94">
        <w:rPr>
          <w:rFonts w:cs="Arial"/>
          <w:bCs/>
          <w:iCs/>
          <w:color w:val="000000"/>
        </w:rPr>
        <w:t xml:space="preserve">Мероприятие 1.1.«Предоставление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Срок реализации мероприятия - 2018 -2024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Реализация мероприятия - </w:t>
      </w:r>
      <w:r w:rsidRPr="00C76E94">
        <w:rPr>
          <w:rFonts w:eastAsia="Calibri" w:cs="Arial"/>
          <w:bCs/>
          <w:iCs/>
          <w:lang w:eastAsia="en-US"/>
        </w:rPr>
        <w:t>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оборудованияс российскими лизинговыми организациями в целях создания и (или) развития либо модернизации производства товаров (работ, услуг).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Исполнитель – администрация Бутурлиновского муниципального района.</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в2018 г в сумме 4500,0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в2019 г в сумме 3000,0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в2020г в сумме 949,576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в2021г в сумме 1891,0 тыс.рублей</w:t>
      </w:r>
    </w:p>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shd w:val="clear" w:color="auto" w:fill="FFFFFF"/>
        <w:ind w:firstLine="709"/>
        <w:contextualSpacing/>
        <w:rPr>
          <w:rFonts w:cs="Arial"/>
          <w:bCs/>
          <w:color w:val="000000"/>
        </w:rPr>
      </w:pPr>
      <w:r w:rsidRPr="00C76E94">
        <w:rPr>
          <w:rFonts w:cs="Arial"/>
          <w:bCs/>
          <w:iCs/>
          <w:color w:val="000000"/>
        </w:rPr>
        <w:t>Мероприятие 1.2.«Предоставление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p w:rsidR="00004212" w:rsidRPr="00C76E94" w:rsidRDefault="00004212" w:rsidP="00004212">
      <w:pPr>
        <w:shd w:val="clear" w:color="auto" w:fill="FFFFFF"/>
        <w:ind w:firstLine="709"/>
        <w:contextualSpacing/>
        <w:rPr>
          <w:rFonts w:cs="Arial"/>
          <w:bCs/>
          <w:color w:val="000000"/>
        </w:rPr>
      </w:pPr>
      <w:r w:rsidRPr="00C76E94">
        <w:rPr>
          <w:rFonts w:cs="Arial"/>
          <w:bCs/>
          <w:iCs/>
          <w:color w:val="000000"/>
        </w:rPr>
        <w:t xml:space="preserve"> Срок реализации мероприятия - 2018 -2024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Реализация мероприятия – </w:t>
      </w:r>
      <w:r w:rsidRPr="00C76E94">
        <w:rPr>
          <w:rFonts w:eastAsia="Calibri" w:cs="Arial"/>
          <w:bCs/>
          <w:iCs/>
          <w:lang w:eastAsia="en-US"/>
        </w:rPr>
        <w:t>Предоставление субсидий субъектам малого и среднего предпринимательства на компенсацию части затрат, по приобретению оборудования, в том числе автотранспортных средств, в целях созданияи (или) развития либо модернизации производства товаров (работ, услуг)</w:t>
      </w:r>
      <w:r w:rsidRPr="00C76E94">
        <w:rPr>
          <w:rFonts w:eastAsia="Calibri" w:cs="Arial"/>
          <w:iCs/>
          <w:lang w:eastAsia="en-US"/>
        </w:rPr>
        <w:t xml:space="preserve">.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Исполнитель – администрация Бутурлиновского муниципального района.</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в2018 г в сумме 1500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в2019 г в сумме 1951,27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в2020 г в сумме 2755,183 тыс.рублей.</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Финансирование мероприятия за счет средств местного бюджета в2021 г в сумме 5633,749 тыс.рублей.</w:t>
      </w:r>
    </w:p>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shd w:val="clear" w:color="auto" w:fill="FFFFFF"/>
        <w:ind w:firstLine="709"/>
        <w:contextualSpacing/>
        <w:rPr>
          <w:rFonts w:cs="Arial"/>
          <w:bCs/>
          <w:color w:val="000000"/>
        </w:rPr>
      </w:pPr>
      <w:r w:rsidRPr="00C76E94">
        <w:rPr>
          <w:rFonts w:cs="Arial"/>
          <w:bCs/>
          <w:iCs/>
          <w:color w:val="000000"/>
        </w:rPr>
        <w:t>Мероприятие 1.3.«Предоставление субсидийсубъектам малого и среднего предпринимательства на компенсацию части затрат на технологическое присоединение к сетям газораспределения».</w:t>
      </w:r>
    </w:p>
    <w:p w:rsidR="00004212" w:rsidRPr="00C76E94" w:rsidRDefault="00004212" w:rsidP="00004212">
      <w:pPr>
        <w:shd w:val="clear" w:color="auto" w:fill="FFFFFF"/>
        <w:ind w:firstLine="709"/>
        <w:contextualSpacing/>
        <w:rPr>
          <w:rFonts w:cs="Arial"/>
          <w:bCs/>
          <w:color w:val="000000"/>
        </w:rPr>
      </w:pPr>
      <w:r w:rsidRPr="00C76E94">
        <w:rPr>
          <w:rFonts w:cs="Arial"/>
          <w:bCs/>
          <w:iCs/>
          <w:color w:val="000000"/>
        </w:rPr>
        <w:t xml:space="preserve"> Срок реализации мероприятия - 2020 -2024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Реализация мероприятия – </w:t>
      </w:r>
      <w:r w:rsidRPr="00C76E94">
        <w:rPr>
          <w:rFonts w:eastAsia="Calibri" w:cs="Arial"/>
          <w:bCs/>
          <w:iCs/>
          <w:lang w:eastAsia="en-US"/>
        </w:rPr>
        <w:t>Предоставление субсидийсубъектам малого и среднего предпринимательства на компенсацию части затрат на технологическое присоединение к сетям газораспределения</w:t>
      </w:r>
      <w:r w:rsidRPr="00C76E94">
        <w:rPr>
          <w:rFonts w:eastAsia="Calibri" w:cs="Arial"/>
          <w:iCs/>
          <w:lang w:eastAsia="en-US"/>
        </w:rPr>
        <w:t xml:space="preserve">.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Исполнитель – администрация Бутурлиновского муниципального района.</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lastRenderedPageBreak/>
        <w:t>Финансирование мероприятия за счет средств местного бюджета в2020 г в сумме 749,734 тыс.рублей.</w:t>
      </w:r>
    </w:p>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ind w:firstLine="709"/>
        <w:contextualSpacing/>
        <w:rPr>
          <w:rFonts w:eastAsia="Calibri" w:cs="Arial"/>
          <w:bCs/>
          <w:color w:val="000000"/>
        </w:rPr>
      </w:pPr>
      <w:r w:rsidRPr="00C76E94">
        <w:rPr>
          <w:rFonts w:eastAsia="Calibri" w:cs="Arial"/>
          <w:iCs/>
        </w:rPr>
        <w:t xml:space="preserve">Основное мероприятие 2: </w:t>
      </w:r>
      <w:r w:rsidRPr="00C76E94">
        <w:rPr>
          <w:rFonts w:eastAsia="Calibri" w:cs="Arial"/>
          <w:bCs/>
          <w:iCs/>
          <w:color w:val="000000"/>
        </w:rPr>
        <w:t>Выдача разрешений на установку рекламных конструкций.</w:t>
      </w:r>
    </w:p>
    <w:p w:rsidR="00004212" w:rsidRPr="00C76E94" w:rsidRDefault="00004212" w:rsidP="00004212">
      <w:pPr>
        <w:ind w:firstLine="709"/>
        <w:contextualSpacing/>
        <w:rPr>
          <w:rFonts w:eastAsia="Calibri" w:cs="Arial"/>
        </w:rPr>
      </w:pPr>
      <w:r w:rsidRPr="00C76E94">
        <w:rPr>
          <w:rFonts w:eastAsia="Calibri" w:cs="Arial"/>
          <w:iCs/>
        </w:rPr>
        <w:t>Срок реализации мероприятия - постоянно в течение срока действия программы 2018 – 2024 годы.</w:t>
      </w:r>
    </w:p>
    <w:p w:rsidR="00004212" w:rsidRPr="00C76E94" w:rsidRDefault="00004212" w:rsidP="00004212">
      <w:pPr>
        <w:ind w:firstLine="709"/>
        <w:contextualSpacing/>
        <w:rPr>
          <w:rFonts w:eastAsia="Calibri" w:cs="Arial"/>
        </w:rPr>
      </w:pPr>
      <w:r w:rsidRPr="00C76E94">
        <w:rPr>
          <w:rFonts w:eastAsia="Calibri" w:cs="Arial"/>
          <w:iCs/>
        </w:rPr>
        <w:t>Исполнители: администрация Бутурлиновского муниципального района.</w:t>
      </w:r>
    </w:p>
    <w:p w:rsidR="00004212" w:rsidRPr="00C76E94" w:rsidRDefault="00004212" w:rsidP="00004212">
      <w:pPr>
        <w:ind w:firstLine="709"/>
        <w:contextualSpacing/>
        <w:rPr>
          <w:rFonts w:eastAsia="Calibri" w:cs="Arial"/>
        </w:rPr>
      </w:pPr>
      <w:r w:rsidRPr="00C76E94">
        <w:rPr>
          <w:rFonts w:eastAsia="Calibri" w:cs="Arial"/>
          <w:iCs/>
        </w:rPr>
        <w:t>Основное мероприятие включает два мероприятия.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2.1. Независимая оценка права заключения договора на установку и эксплуатацию рекламной конструкции.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 мероприятия –Соблюдение законодательства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постоянно в течение срока действия Программы 2018-2024 годы.</w:t>
      </w:r>
    </w:p>
    <w:p w:rsidR="00004212" w:rsidRPr="00C76E94" w:rsidRDefault="00004212" w:rsidP="00004212">
      <w:pPr>
        <w:ind w:firstLine="709"/>
        <w:contextualSpacing/>
        <w:rPr>
          <w:rFonts w:eastAsia="Calibri" w:cs="Arial"/>
        </w:rPr>
      </w:pPr>
      <w:r w:rsidRPr="00C76E94">
        <w:rPr>
          <w:rFonts w:eastAsia="Calibri" w:cs="Arial"/>
          <w:iC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Мероприятие 2.2. Отправление информации путем направления заказных писем с уведомлением посредством почтовой связи.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 мероприятия –Соблюдение законодательства.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постоянно в течение срока действия Программы 2018-2024 годы.</w:t>
      </w:r>
    </w:p>
    <w:p w:rsidR="00004212" w:rsidRPr="00C76E94" w:rsidRDefault="00004212" w:rsidP="00004212">
      <w:pPr>
        <w:ind w:firstLine="709"/>
        <w:contextualSpacing/>
        <w:rPr>
          <w:rFonts w:eastAsia="Calibri" w:cs="Arial"/>
        </w:rPr>
      </w:pPr>
      <w:r w:rsidRPr="00C76E94">
        <w:rPr>
          <w:rFonts w:eastAsia="Calibri" w:cs="Arial"/>
          <w:iC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3: 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 – 2024 годы.</w:t>
      </w:r>
    </w:p>
    <w:p w:rsidR="00004212" w:rsidRPr="00C76E94" w:rsidRDefault="00004212" w:rsidP="00004212">
      <w:pPr>
        <w:ind w:firstLine="709"/>
        <w:contextualSpacing/>
        <w:rPr>
          <w:rFonts w:eastAsia="Calibri" w:cs="Arial"/>
        </w:rPr>
      </w:pPr>
      <w:r w:rsidRPr="00C76E94">
        <w:rPr>
          <w:rFonts w:eastAsia="Calibri" w:cs="Arial"/>
          <w:iCs/>
        </w:rPr>
        <w:t>Исполнители: администрация Бутурлиновского муниципального района.</w:t>
      </w:r>
    </w:p>
    <w:p w:rsidR="00004212" w:rsidRPr="00C76E94" w:rsidRDefault="00004212" w:rsidP="00004212">
      <w:pPr>
        <w:ind w:firstLine="709"/>
        <w:contextualSpacing/>
        <w:rPr>
          <w:rFonts w:eastAsia="Calibri" w:cs="Arial"/>
        </w:rPr>
      </w:pPr>
      <w:r w:rsidRPr="00C76E94">
        <w:rPr>
          <w:rFonts w:eastAsia="Calibri" w:cs="Arial"/>
          <w:iCs/>
        </w:rPr>
        <w:t>Основное мероприятие включает в себя 5 мероприятий: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3.1. 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p w:rsidR="00004212" w:rsidRPr="00C76E94" w:rsidRDefault="00004212" w:rsidP="00004212">
      <w:pPr>
        <w:ind w:firstLine="709"/>
        <w:contextualSpacing/>
        <w:rPr>
          <w:rFonts w:eastAsia="Calibri" w:cs="Arial"/>
          <w:color w:val="000000"/>
          <w:shd w:val="clear" w:color="auto" w:fill="FFFFFF"/>
          <w:lang w:eastAsia="en-US"/>
        </w:rPr>
      </w:pPr>
      <w:r w:rsidRPr="00C76E94">
        <w:rPr>
          <w:rFonts w:eastAsia="Calibri" w:cs="Arial"/>
          <w:iCs/>
          <w:lang w:eastAsia="en-US"/>
        </w:rPr>
        <w:t>Цель мероприятия – формирование земельных участков</w:t>
      </w:r>
      <w:r w:rsidRPr="00C76E94">
        <w:rPr>
          <w:rFonts w:eastAsia="Calibri" w:cs="Arial"/>
          <w:iCs/>
          <w:color w:val="000000"/>
          <w:shd w:val="clear" w:color="auto" w:fill="FFFFFF"/>
          <w:lang w:eastAsia="en-US"/>
        </w:rPr>
        <w:t>.</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Мероприятие 3.2. Получение заключений о пригодности к дальнейшей эксплуатации зданий, сооружений. </w:t>
      </w:r>
    </w:p>
    <w:p w:rsidR="00004212" w:rsidRPr="00C76E94" w:rsidRDefault="00004212" w:rsidP="00004212">
      <w:pPr>
        <w:ind w:firstLine="709"/>
        <w:contextualSpacing/>
        <w:rPr>
          <w:rFonts w:eastAsia="Calibri" w:cs="Arial"/>
          <w:shd w:val="clear" w:color="auto" w:fill="FFFFFF"/>
          <w:lang w:eastAsia="en-US"/>
        </w:rPr>
      </w:pPr>
      <w:r w:rsidRPr="00C76E94">
        <w:rPr>
          <w:rFonts w:eastAsia="Calibri" w:cs="Arial"/>
          <w:iCs/>
          <w:lang w:eastAsia="en-US"/>
        </w:rPr>
        <w:t xml:space="preserve">Цель мероприятия – </w:t>
      </w:r>
      <w:r w:rsidRPr="00C76E94">
        <w:rPr>
          <w:rFonts w:eastAsia="Calibri" w:cs="Arial"/>
          <w:iCs/>
          <w:shd w:val="clear" w:color="auto" w:fill="FFFFFF"/>
          <w:lang w:eastAsia="en-US"/>
        </w:rPr>
        <w:t>определение технического состояния зданий и сооружений.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Мероприятие 3.3. Независимая оценка права предоставления земельных участков и муниципального имущества.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Цель мероприятия– </w:t>
      </w:r>
      <w:r w:rsidRPr="00C76E94">
        <w:rPr>
          <w:rFonts w:eastAsia="Calibri" w:cs="Arial"/>
          <w:bCs/>
          <w:iCs/>
          <w:color w:val="000000"/>
          <w:shd w:val="clear" w:color="auto" w:fill="FFFFFF"/>
          <w:lang w:eastAsia="en-US"/>
        </w:rPr>
        <w:t>обеспечение публичности</w:t>
      </w:r>
      <w:r w:rsidRPr="00C76E94">
        <w:rPr>
          <w:rFonts w:eastAsia="Calibri" w:cs="Arial"/>
          <w:iCs/>
          <w:color w:val="000000"/>
          <w:shd w:val="clear" w:color="auto" w:fill="FFFFFF"/>
          <w:lang w:eastAsia="en-US"/>
        </w:rPr>
        <w:t> процедуры </w:t>
      </w:r>
      <w:r w:rsidRPr="00C76E94">
        <w:rPr>
          <w:rFonts w:eastAsia="Calibri" w:cs="Arial"/>
          <w:bCs/>
          <w:iCs/>
          <w:color w:val="000000"/>
          <w:shd w:val="clear" w:color="auto" w:fill="FFFFFF"/>
          <w:lang w:eastAsia="en-US"/>
        </w:rPr>
        <w:t>предоставления</w:t>
      </w:r>
      <w:r w:rsidRPr="00C76E94">
        <w:rPr>
          <w:rFonts w:eastAsia="Calibri" w:cs="Arial"/>
          <w:iCs/>
          <w:color w:val="000000"/>
          <w:shd w:val="clear" w:color="auto" w:fill="FFFFFF"/>
          <w:lang w:eastAsia="en-US"/>
        </w:rPr>
        <w:t> </w:t>
      </w:r>
      <w:r w:rsidRPr="00C76E94">
        <w:rPr>
          <w:rFonts w:eastAsia="Calibri" w:cs="Arial"/>
          <w:bCs/>
          <w:iCs/>
          <w:color w:val="000000"/>
          <w:shd w:val="clear" w:color="auto" w:fill="FFFFFF"/>
          <w:lang w:eastAsia="en-US"/>
        </w:rPr>
        <w:t>земельных</w:t>
      </w:r>
      <w:r w:rsidRPr="00C76E94">
        <w:rPr>
          <w:rFonts w:eastAsia="Calibri" w:cs="Arial"/>
          <w:iCs/>
          <w:color w:val="000000"/>
          <w:shd w:val="clear" w:color="auto" w:fill="FFFFFF"/>
          <w:lang w:eastAsia="en-US"/>
        </w:rPr>
        <w:t> </w:t>
      </w:r>
      <w:r w:rsidRPr="00C76E94">
        <w:rPr>
          <w:rFonts w:eastAsia="Calibri" w:cs="Arial"/>
          <w:bCs/>
          <w:iCs/>
          <w:color w:val="000000"/>
          <w:shd w:val="clear" w:color="auto" w:fill="FFFFFF"/>
          <w:lang w:eastAsia="en-US"/>
        </w:rPr>
        <w:t>участков</w:t>
      </w:r>
      <w:r w:rsidRPr="00C76E94">
        <w:rPr>
          <w:rFonts w:eastAsia="Calibri" w:cs="Arial"/>
          <w:iCs/>
          <w:color w:val="000000"/>
          <w:shd w:val="clear" w:color="auto" w:fill="FFFFFF"/>
          <w:lang w:eastAsia="en-US"/>
        </w:rPr>
        <w:t> и сочетания интересов общества и конкретных граждан.</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3.4. Содержание имущества, находящегося в собственности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 мероприятия – соблюдение требований законодательства РФ.</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3.5. Отправление информации путем направления заказных писем с уведомлением посредством почтовой связи.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 мероприятия – соблюдение требований законодательства РФ.</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4: Обеспечение торговым обслуживанием сельского населения Бутурлиновского района, проживающего в отдаленных и малонаселенных пунктах.</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Срок реализации мероприятия – 2019-2024 годы.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 xml:space="preserve">Цель мероприятия - </w:t>
      </w:r>
      <w:r w:rsidRPr="00C76E94">
        <w:rPr>
          <w:rFonts w:eastAsia="Calibri" w:cs="Arial"/>
          <w:iCs/>
          <w:color w:val="000000"/>
          <w:shd w:val="clear" w:color="auto" w:fill="FFFFFF"/>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004212" w:rsidRPr="00C76E94" w:rsidRDefault="00004212" w:rsidP="00004212">
      <w:pPr>
        <w:tabs>
          <w:tab w:val="center" w:pos="4677"/>
          <w:tab w:val="right" w:pos="9355"/>
        </w:tabs>
        <w:ind w:firstLine="709"/>
        <w:contextualSpacing/>
        <w:rPr>
          <w:rFonts w:eastAsia="Calibri" w:cs="Arial"/>
          <w:color w:val="000000"/>
        </w:rPr>
      </w:pPr>
      <w:r w:rsidRPr="00C76E94">
        <w:rPr>
          <w:rFonts w:eastAsia="Calibri" w:cs="Arial"/>
          <w:iCs/>
        </w:rPr>
        <w:t xml:space="preserve"> Содержание мероприятия: п</w:t>
      </w:r>
      <w:r w:rsidRPr="00C76E94">
        <w:rPr>
          <w:rFonts w:eastAsia="Calibri" w:cs="Arial"/>
          <w:iCs/>
          <w:color w:val="000000"/>
          <w:shd w:val="clear" w:color="auto" w:fill="FFFFFF"/>
        </w:rPr>
        <w:t>риобретение администрацией Бутурлиновского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передачи во временное пользование хозяйствующим субъектам, осуществляющим торговое обслуживание, устанавливается администрацией Бутурлиновского муниципального района.</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Исполнитель мероприятия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5: Содержание имущества, находящегося в собственности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 – 2024 гг.</w:t>
      </w:r>
    </w:p>
    <w:p w:rsidR="00004212" w:rsidRPr="00C76E94" w:rsidRDefault="00004212" w:rsidP="00004212">
      <w:pPr>
        <w:ind w:firstLine="709"/>
        <w:contextualSpacing/>
        <w:rPr>
          <w:rFonts w:eastAsia="Calibri" w:cs="Arial"/>
        </w:rPr>
      </w:pPr>
      <w:r w:rsidRPr="00C76E94">
        <w:rPr>
          <w:rFonts w:eastAsia="Calibri" w:cs="Arial"/>
          <w:iC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6: Обеспечение эксплуатации системы видеонаблюдения «Безопасный город».</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 мероприятия – соблюдение требований законодательства РФ.</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мероприятия - постоянно в течение срока действия Программы 2018-2019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Исполнители – администрация Бутурлиновского муниципального района Воронежской области.</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iCs/>
        </w:rPr>
        <w:t>Основное мероприятие 7:</w:t>
      </w:r>
      <w:r w:rsidRPr="00C76E94">
        <w:rPr>
          <w:rFonts w:eastAsia="Calibri" w:cs="Arial"/>
          <w:bCs/>
          <w:iCs/>
        </w:rPr>
        <w:t>Инвестиционные предложения на территории Бутурлиновского муниципального района.</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Срок реализации мероприятия: постоянно в течение срока действия Программы 2018-2024 годы.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bCs/>
          <w:iCs/>
        </w:rPr>
        <w:t xml:space="preserve">Цель мероприятия – </w:t>
      </w:r>
      <w:r w:rsidRPr="00C76E94">
        <w:rPr>
          <w:rFonts w:eastAsia="Calibri" w:cs="Arial"/>
          <w:iCs/>
        </w:rPr>
        <w:t xml:space="preserve">улучшение инвестиционного климата в </w:t>
      </w:r>
      <w:r w:rsidRPr="00C76E94">
        <w:rPr>
          <w:rFonts w:eastAsia="Calibri" w:cs="Arial"/>
          <w:bCs/>
          <w:iCs/>
        </w:rPr>
        <w:t>районе</w:t>
      </w:r>
      <w:r w:rsidRPr="00C76E94">
        <w:rPr>
          <w:rFonts w:eastAsia="Calibri" w:cs="Arial"/>
          <w:iCs/>
        </w:rPr>
        <w:t xml:space="preserve">,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 </w:t>
      </w:r>
    </w:p>
    <w:p w:rsidR="00004212" w:rsidRPr="00C76E94" w:rsidRDefault="00004212" w:rsidP="00004212">
      <w:pPr>
        <w:ind w:firstLine="709"/>
        <w:contextualSpacing/>
        <w:rPr>
          <w:rFonts w:eastAsia="Calibri" w:cs="Arial"/>
          <w:bCs/>
        </w:rPr>
      </w:pPr>
      <w:r w:rsidRPr="00C76E94">
        <w:rPr>
          <w:rFonts w:eastAsia="Calibri" w:cs="Arial"/>
          <w:bCs/>
          <w:iCs/>
        </w:rPr>
        <w:t>Инвестиционные предложения для реализации на территории Бутурлиновского муниципального района состоит из разделов:</w:t>
      </w:r>
    </w:p>
    <w:p w:rsidR="00004212" w:rsidRPr="00C76E94" w:rsidRDefault="00004212" w:rsidP="00004212">
      <w:pPr>
        <w:numPr>
          <w:ilvl w:val="0"/>
          <w:numId w:val="7"/>
        </w:numPr>
        <w:ind w:left="0" w:firstLine="709"/>
        <w:contextualSpacing/>
        <w:rPr>
          <w:rFonts w:eastAsia="Calibri" w:cs="Arial"/>
          <w:bCs/>
        </w:rPr>
      </w:pPr>
      <w:r w:rsidRPr="00C76E94">
        <w:rPr>
          <w:rFonts w:eastAsia="Calibri" w:cs="Arial"/>
          <w:bCs/>
          <w:iCs/>
        </w:rPr>
        <w:t>историческая справка района;</w:t>
      </w:r>
    </w:p>
    <w:p w:rsidR="00004212" w:rsidRPr="00C76E94" w:rsidRDefault="00004212" w:rsidP="00004212">
      <w:pPr>
        <w:numPr>
          <w:ilvl w:val="0"/>
          <w:numId w:val="7"/>
        </w:numPr>
        <w:ind w:left="0" w:firstLine="709"/>
        <w:contextualSpacing/>
        <w:rPr>
          <w:rFonts w:eastAsia="Calibri" w:cs="Arial"/>
          <w:bCs/>
        </w:rPr>
      </w:pPr>
      <w:r w:rsidRPr="00C76E94">
        <w:rPr>
          <w:rFonts w:eastAsia="Calibri" w:cs="Arial"/>
          <w:bCs/>
          <w:iCs/>
        </w:rPr>
        <w:t>договор о сотрудничестве;</w:t>
      </w:r>
    </w:p>
    <w:p w:rsidR="00004212" w:rsidRPr="00C76E94" w:rsidRDefault="00004212" w:rsidP="00004212">
      <w:pPr>
        <w:numPr>
          <w:ilvl w:val="0"/>
          <w:numId w:val="7"/>
        </w:numPr>
        <w:ind w:left="0" w:firstLine="709"/>
        <w:contextualSpacing/>
        <w:rPr>
          <w:rFonts w:eastAsia="Calibri" w:cs="Arial"/>
          <w:bCs/>
        </w:rPr>
      </w:pPr>
      <w:r w:rsidRPr="00C76E94">
        <w:rPr>
          <w:rFonts w:eastAsia="Calibri" w:cs="Arial"/>
          <w:bCs/>
          <w:iCs/>
        </w:rPr>
        <w:t>инвестиционные площадки, с описанием местности, инженерной инфраструктуры.</w:t>
      </w:r>
    </w:p>
    <w:p w:rsidR="00004212" w:rsidRPr="00C76E94" w:rsidRDefault="00004212" w:rsidP="00004212">
      <w:pPr>
        <w:numPr>
          <w:ilvl w:val="0"/>
          <w:numId w:val="7"/>
        </w:numPr>
        <w:ind w:left="0" w:firstLine="709"/>
        <w:contextualSpacing/>
        <w:rPr>
          <w:rFonts w:eastAsia="Calibri" w:cs="Arial"/>
          <w:bCs/>
        </w:rPr>
      </w:pPr>
      <w:r w:rsidRPr="00C76E94">
        <w:rPr>
          <w:rFonts w:eastAsia="Calibri" w:cs="Arial"/>
          <w:bCs/>
          <w:iCs/>
        </w:rPr>
        <w:t>бизнес предложения, краткое описание предприятий которые хотели бы видеть на территории района.</w:t>
      </w:r>
    </w:p>
    <w:p w:rsidR="00004212" w:rsidRPr="00C76E94" w:rsidRDefault="00004212" w:rsidP="00004212">
      <w:pPr>
        <w:numPr>
          <w:ilvl w:val="0"/>
          <w:numId w:val="7"/>
        </w:numPr>
        <w:ind w:left="0" w:firstLine="709"/>
        <w:contextualSpacing/>
        <w:rPr>
          <w:rFonts w:eastAsia="Calibri" w:cs="Arial"/>
        </w:rPr>
      </w:pPr>
      <w:r w:rsidRPr="00C76E94">
        <w:rPr>
          <w:rFonts w:eastAsia="Calibri" w:cs="Arial"/>
          <w:bCs/>
          <w:iCs/>
        </w:rPr>
        <w:t>меры государственной поддержки.</w:t>
      </w:r>
    </w:p>
    <w:p w:rsidR="00004212" w:rsidRPr="00C76E94" w:rsidRDefault="00004212" w:rsidP="00004212">
      <w:pPr>
        <w:ind w:firstLine="709"/>
        <w:contextualSpacing/>
        <w:rPr>
          <w:rFonts w:eastAsia="Calibri" w:cs="Arial"/>
        </w:rPr>
      </w:pPr>
      <w:r w:rsidRPr="00C76E94">
        <w:rPr>
          <w:rFonts w:eastAsia="Calibri" w:cs="Arial"/>
          <w:iCs/>
        </w:rPr>
        <w:t xml:space="preserve">Реализация мероприятия: </w:t>
      </w:r>
    </w:p>
    <w:p w:rsidR="00004212" w:rsidRPr="00C76E94" w:rsidRDefault="00004212" w:rsidP="00004212">
      <w:pPr>
        <w:numPr>
          <w:ilvl w:val="0"/>
          <w:numId w:val="8"/>
        </w:numPr>
        <w:ind w:left="0" w:firstLine="709"/>
        <w:contextualSpacing/>
        <w:rPr>
          <w:rFonts w:eastAsia="Calibri" w:cs="Arial"/>
        </w:rPr>
      </w:pPr>
      <w:r w:rsidRPr="00C76E94">
        <w:rPr>
          <w:rFonts w:eastAsia="Calibri" w:cs="Arial"/>
          <w:iCs/>
        </w:rPr>
        <w:t xml:space="preserve">Создание благоприятных условий веденияпредпринимательской деятельности. Одним из основных инструментов решения данной задачи является Стандарт деятельности органов местного самоуправления по обеспечению благоприятного инвестиционного климата. Стандарт внедрен на муниципальном уровне в 2014 году. </w:t>
      </w:r>
    </w:p>
    <w:p w:rsidR="00004212" w:rsidRPr="00C76E94" w:rsidRDefault="00004212" w:rsidP="00004212">
      <w:pPr>
        <w:numPr>
          <w:ilvl w:val="0"/>
          <w:numId w:val="8"/>
        </w:numPr>
        <w:ind w:left="0" w:firstLine="709"/>
        <w:contextualSpacing/>
        <w:rPr>
          <w:rFonts w:cs="Arial"/>
          <w:bCs/>
        </w:rPr>
      </w:pPr>
      <w:r w:rsidRPr="00C76E94">
        <w:rPr>
          <w:rFonts w:cs="Arial"/>
          <w:bCs/>
          <w:iCs/>
        </w:rPr>
        <w:t>Стандарт деятельности органов местного самоуправления по обеспечению благоприятного инвестиционного климата в районе включает:</w:t>
      </w:r>
    </w:p>
    <w:p w:rsidR="00004212" w:rsidRPr="00C76E94" w:rsidRDefault="00004212" w:rsidP="00004212">
      <w:pPr>
        <w:tabs>
          <w:tab w:val="right" w:leader="dot" w:pos="9345"/>
        </w:tabs>
        <w:ind w:firstLine="709"/>
        <w:contextualSpacing/>
        <w:rPr>
          <w:rFonts w:cs="Arial"/>
          <w:noProof/>
        </w:rPr>
      </w:pPr>
      <w:r w:rsidRPr="00C76E94">
        <w:rPr>
          <w:rFonts w:cs="Arial"/>
          <w:iCs/>
          <w:noProof/>
        </w:rPr>
        <w:t xml:space="preserve"> план создания инвестиционных объектов и объектов инфраструктуры в муниципальном образовании</w:t>
      </w:r>
      <w:r w:rsidRPr="00C76E94">
        <w:rPr>
          <w:rFonts w:cs="Arial"/>
          <w:iCs/>
        </w:rPr>
        <w:t>;</w:t>
      </w:r>
    </w:p>
    <w:p w:rsidR="00004212" w:rsidRPr="00C76E94" w:rsidRDefault="00004212" w:rsidP="00004212">
      <w:pPr>
        <w:tabs>
          <w:tab w:val="right" w:leader="dot" w:pos="9345"/>
        </w:tabs>
        <w:ind w:firstLine="709"/>
        <w:contextualSpacing/>
        <w:rPr>
          <w:rFonts w:cs="Arial"/>
        </w:rPr>
      </w:pPr>
      <w:r w:rsidRPr="00C76E94">
        <w:rPr>
          <w:rFonts w:cs="Arial"/>
          <w:iCs/>
          <w:noProof/>
        </w:rPr>
        <w:t>инвестиционную декларацию, включая защиту прав инвесторов и механизм поддержки инвестиционной деятельности в муниципальном образовании</w:t>
      </w:r>
      <w:r w:rsidRPr="00C76E94">
        <w:rPr>
          <w:rFonts w:cs="Arial"/>
          <w:iCs/>
        </w:rPr>
        <w:t>;</w:t>
      </w:r>
    </w:p>
    <w:p w:rsidR="00004212" w:rsidRPr="00C76E94" w:rsidRDefault="00004212" w:rsidP="00004212">
      <w:pPr>
        <w:tabs>
          <w:tab w:val="right" w:leader="dot" w:pos="9345"/>
        </w:tabs>
        <w:ind w:firstLine="709"/>
        <w:contextualSpacing/>
        <w:rPr>
          <w:rFonts w:cs="Arial"/>
        </w:rPr>
      </w:pPr>
      <w:r w:rsidRPr="00C76E94">
        <w:rPr>
          <w:rFonts w:cs="Arial"/>
          <w:iCs/>
        </w:rPr>
        <w:t>положение об инвестиционной деятельности;</w:t>
      </w:r>
    </w:p>
    <w:p w:rsidR="00004212" w:rsidRPr="00C76E94" w:rsidRDefault="00004212" w:rsidP="00004212">
      <w:pPr>
        <w:tabs>
          <w:tab w:val="right" w:leader="dot" w:pos="9345"/>
        </w:tabs>
        <w:ind w:firstLine="709"/>
        <w:contextualSpacing/>
        <w:rPr>
          <w:rFonts w:cs="Arial"/>
          <w:noProof/>
        </w:rPr>
      </w:pPr>
      <w:r w:rsidRPr="00C76E94">
        <w:rPr>
          <w:rFonts w:cs="Arial"/>
          <w:iCs/>
          <w:noProof/>
        </w:rPr>
        <w:t>наличие в муниципальном образовании единого регламента сопровождения инвестиционных проектов по принципу «одного окна»;</w:t>
      </w:r>
    </w:p>
    <w:p w:rsidR="00004212" w:rsidRPr="00C76E94" w:rsidRDefault="00004212" w:rsidP="00004212">
      <w:pPr>
        <w:tabs>
          <w:tab w:val="right" w:leader="dot" w:pos="9345"/>
        </w:tabs>
        <w:ind w:firstLine="709"/>
        <w:contextualSpacing/>
        <w:rPr>
          <w:rFonts w:cs="Arial"/>
          <w:noProof/>
        </w:rPr>
      </w:pPr>
      <w:r w:rsidRPr="00C76E94">
        <w:rPr>
          <w:rFonts w:cs="Arial"/>
          <w:iCs/>
          <w:noProof/>
        </w:rPr>
        <w:t>наличие системы обучения, повышения квалификации и оценки компетентности сотрудников профильных органов муниципальной власти и специализированных организаций по привлечению инвестиций и работе с инвесторами</w:t>
      </w:r>
      <w:r w:rsidRPr="00C76E94">
        <w:rPr>
          <w:rFonts w:cs="Arial"/>
          <w:iCs/>
          <w:noProof/>
          <w:webHidden/>
        </w:rPr>
        <w:t>;</w:t>
      </w:r>
    </w:p>
    <w:p w:rsidR="00004212" w:rsidRPr="00C76E94" w:rsidRDefault="00004212" w:rsidP="00004212">
      <w:pPr>
        <w:tabs>
          <w:tab w:val="right" w:leader="dot" w:pos="9345"/>
        </w:tabs>
        <w:ind w:firstLine="709"/>
        <w:contextualSpacing/>
        <w:rPr>
          <w:rFonts w:cs="Arial"/>
          <w:noProof/>
        </w:rPr>
      </w:pPr>
      <w:r w:rsidRPr="00C76E94">
        <w:rPr>
          <w:rFonts w:cs="Arial"/>
          <w:iCs/>
          <w:noProof/>
        </w:rPr>
        <w:t>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r w:rsidRPr="00C76E94">
        <w:rPr>
          <w:rFonts w:cs="Arial"/>
          <w:iCs/>
          <w:noProof/>
          <w:webHidden/>
        </w:rPr>
        <w:t>;</w:t>
      </w:r>
    </w:p>
    <w:p w:rsidR="00004212" w:rsidRPr="00C76E94" w:rsidRDefault="00004212" w:rsidP="00004212">
      <w:pPr>
        <w:numPr>
          <w:ilvl w:val="0"/>
          <w:numId w:val="8"/>
        </w:numPr>
        <w:ind w:left="0" w:firstLine="709"/>
        <w:contextualSpacing/>
        <w:rPr>
          <w:rFonts w:eastAsia="Calibri" w:cs="Arial"/>
        </w:rPr>
      </w:pPr>
      <w:r w:rsidRPr="00C76E94">
        <w:rPr>
          <w:rFonts w:eastAsia="Calibri" w:cs="Arial"/>
          <w:iCs/>
        </w:rPr>
        <w:t>Проведение работ по актуализации инвестиционного паспорта района, обновление инвестиционной привлекательности реестров земельных участков.</w:t>
      </w:r>
    </w:p>
    <w:p w:rsidR="00004212" w:rsidRPr="00C76E94" w:rsidRDefault="00004212" w:rsidP="00004212">
      <w:pPr>
        <w:numPr>
          <w:ilvl w:val="0"/>
          <w:numId w:val="8"/>
        </w:numPr>
        <w:ind w:left="0" w:firstLine="709"/>
        <w:contextualSpacing/>
        <w:rPr>
          <w:rFonts w:eastAsia="Calibri" w:cs="Arial"/>
        </w:rPr>
      </w:pPr>
      <w:r w:rsidRPr="00C76E94">
        <w:rPr>
          <w:rFonts w:eastAsia="Calibri" w:cs="Arial"/>
          <w:iCs/>
        </w:rPr>
        <w:t>Сокращение сроков проведения подготовительных, согласительных и разрешительных процедур при подготовке и реализации инвестиционных проектов на территории района;</w:t>
      </w:r>
    </w:p>
    <w:p w:rsidR="00004212" w:rsidRPr="00C76E94" w:rsidRDefault="00004212" w:rsidP="00004212">
      <w:pPr>
        <w:ind w:firstLine="709"/>
        <w:contextualSpacing/>
        <w:rPr>
          <w:rFonts w:eastAsia="Calibri" w:cs="Arial"/>
        </w:rPr>
      </w:pPr>
      <w:r w:rsidRPr="00C76E94">
        <w:rPr>
          <w:rFonts w:eastAsia="Calibri" w:cs="Arial"/>
          <w:iCs/>
        </w:rPr>
        <w:t>Мероприятие не требует финансирования.</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lastRenderedPageBreak/>
        <w:t xml:space="preserve">Мероприятие 8: 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 </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Срок реализации мероприятия: постоянно в течение срока действия Программы 2018-2024 годы.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Исполнитель мероприятия – администрация Бутурлиновского муниципального района Воронежской области.</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 xml:space="preserve">Цель мероприятия - обеспечение доступа к финансовым услугамсубъектов малого и среднего предпринимательства, не пользующихся банковским кредитованием в силу малых, непривлекательных для банков, масштабов бизнеса, отсутствия кредитной истории и дорогостоящего имущества для предоставления в залог (заклад). </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Срок исполнения постоянно в течение срока действия Программы 2018-2024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Реализация мероприятия - организация постоянно действующего конкурсного отбора заявок субъектов малого и среднего предпринимательства на получение займов в рамках программы микрокредитования. Разработка методики отбора проектов для предоставления микрофинансирования.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Исполнитель – Автономная некоммерческая организация «Бутурлиновский центр поддержки предпринимательства» (по согласованию).</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Финансирование мероприятия осуществляется за счет средств Фонда развития предпринимательства Воронежской области.</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iCs/>
          <w:lang w:eastAsia="en-US"/>
        </w:rPr>
        <w:t>Мероприятие 9:Имущественная поддержка субъектов малого и среднего предпринимательства</w:t>
      </w:r>
      <w:r w:rsidRPr="00C76E94">
        <w:rPr>
          <w:rFonts w:eastAsia="Calibri" w:cs="Arial"/>
          <w:bCs/>
          <w:iCs/>
          <w:lang w:eastAsia="en-US"/>
        </w:rPr>
        <w:t xml:space="preserve">. </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соответствии с рекомендациями ОА «Корпорация МСП» и в целях систематизацииработы по имущественной поддержке субъектов МСП, разработан план мероприятий «дорожная карта» по имущественной поддержке субъектов МСП.</w:t>
      </w:r>
    </w:p>
    <w:p w:rsidR="00004212" w:rsidRPr="00C76E94" w:rsidRDefault="00004212" w:rsidP="00004212">
      <w:pPr>
        <w:shd w:val="clear" w:color="auto" w:fill="FFFFFF"/>
        <w:ind w:firstLine="709"/>
        <w:contextualSpacing/>
        <w:rPr>
          <w:rFonts w:cs="Arial"/>
          <w:color w:val="000000"/>
        </w:rPr>
      </w:pPr>
      <w:r w:rsidRPr="00C76E94">
        <w:rPr>
          <w:rFonts w:cs="Arial"/>
          <w:iCs/>
          <w:color w:val="000000"/>
        </w:rPr>
        <w:t>Срок реализации мероприятия: постоянно в течение срока действия Программы 2019-2024 годы.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Исполнитель мероприятия – администрация Бутурлиновского муниципального района Воронежской области.</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Цель мероприятия – Оказать имущественную поддержку субъектам МСП, оказывающим приоритетные виды деятельности.</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В 2019 году между администрацией Бутурлиновского муниципального района и ООО «ВосходАгроСервис» заключен договор арендына временное пользование муниципальным имуществом: нежилое помещение, общей площадью 37,3 кв.м., расположенное в нежилом здании,этаж 1, по адресу: Бутурлиновский район, с. Патокино, ул.Школьная, 39. Целевое использование- офисное помещение. Срок действия договора – 5 лет с 29.07.2019 года по 28.07.2024 г.</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 xml:space="preserve">ООО «ВосходАгроСервис» внесен в реестр субъектов малого и среднего предпринимательства, занимающихся производством и сбытом сельскохозяйственной продукции, что является приоритетным видом деятельности на территории муниципального района. Переданное имущество внесено в перечень муниципального имущества, предназначенного для передачи во владение и (или) пользование субъектам малого и среднего предпринимательства. В соответствии с положением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среднегопредпринимательства, а также </w:t>
      </w:r>
      <w:r w:rsidRPr="00C76E94">
        <w:rPr>
          <w:rFonts w:eastAsia="Calibri" w:cs="Arial"/>
          <w:iCs/>
        </w:rPr>
        <w:lastRenderedPageBreak/>
        <w:t xml:space="preserve">порядком и условиях предоставления такого имущества в аренду (постановление администрации Бутурлиновского муниципального района от 03.02.2017 г. (с изменениями от 04.09.2017 № 413), арендная плата по указанному договору вносится в следующем порядке: </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Первый год аренды – 40% размера арендной платы;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Второй год аренды – 60% размера арендной платы;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Третий год аренды – 80% размера арендной платы;</w:t>
      </w:r>
    </w:p>
    <w:p w:rsidR="00004212" w:rsidRPr="00C76E94" w:rsidRDefault="00004212" w:rsidP="00004212">
      <w:pPr>
        <w:tabs>
          <w:tab w:val="center" w:pos="4677"/>
          <w:tab w:val="right" w:pos="9355"/>
        </w:tabs>
        <w:ind w:firstLine="709"/>
        <w:contextualSpacing/>
        <w:rPr>
          <w:rFonts w:eastAsia="Calibri" w:cs="Arial"/>
        </w:rPr>
      </w:pPr>
      <w:r w:rsidRPr="00C76E94">
        <w:rPr>
          <w:rFonts w:eastAsia="Calibri" w:cs="Arial"/>
          <w:iCs/>
        </w:rPr>
        <w:t>Четвертый год и далее- 100% размера арендной платы.</w:t>
      </w:r>
    </w:p>
    <w:p w:rsidR="00004212" w:rsidRPr="00C76E94" w:rsidRDefault="00004212" w:rsidP="00004212">
      <w:pPr>
        <w:ind w:firstLine="709"/>
        <w:contextualSpacing/>
        <w:rPr>
          <w:rFonts w:cs="Arial"/>
          <w:bCs/>
          <w:color w:val="000000"/>
        </w:rPr>
      </w:pPr>
      <w:r w:rsidRPr="00C76E94">
        <w:rPr>
          <w:rFonts w:cs="Arial"/>
          <w:bCs/>
          <w:iCs/>
          <w:color w:val="000000"/>
        </w:rPr>
        <w:t>Мероприятие 10. Проведение всероссийской переписи населения.</w:t>
      </w:r>
    </w:p>
    <w:p w:rsidR="00004212" w:rsidRPr="00C76E94" w:rsidRDefault="00004212" w:rsidP="00004212">
      <w:pPr>
        <w:shd w:val="clear" w:color="auto" w:fill="FFFFFF"/>
        <w:ind w:firstLine="709"/>
        <w:contextualSpacing/>
        <w:rPr>
          <w:rFonts w:cs="Arial"/>
          <w:color w:val="000000"/>
        </w:rPr>
      </w:pPr>
      <w:r w:rsidRPr="00C76E94">
        <w:rPr>
          <w:rFonts w:cs="Arial"/>
          <w:bCs/>
          <w:iCs/>
          <w:color w:val="000000"/>
        </w:rPr>
        <w:t>Предполагается финансирование мероприятий по проведению переписи населения.</w:t>
      </w:r>
      <w:r w:rsidRPr="00C76E94">
        <w:rPr>
          <w:rFonts w:cs="Arial"/>
          <w:iCs/>
          <w:color w:val="000000"/>
        </w:rPr>
        <w:t xml:space="preserve"> Срок реализации мероприятия: 2021 год.</w:t>
      </w:r>
    </w:p>
    <w:p w:rsidR="00004212" w:rsidRPr="00C76E94" w:rsidRDefault="00004212" w:rsidP="00004212">
      <w:pPr>
        <w:ind w:firstLine="709"/>
        <w:contextualSpacing/>
        <w:rPr>
          <w:rFonts w:cs="Arial"/>
          <w:bCs/>
          <w:color w:val="000000"/>
        </w:rPr>
      </w:pPr>
      <w:r w:rsidRPr="00C76E94">
        <w:rPr>
          <w:rFonts w:cs="Arial"/>
          <w:bCs/>
          <w:iCs/>
          <w:color w:val="000000"/>
        </w:rPr>
        <w:t>Мероприятие 11. Субсидии на возмещение части затрат по перевозке пассажиров транспортному предприятию.</w:t>
      </w:r>
    </w:p>
    <w:p w:rsidR="00004212" w:rsidRPr="00C76E94" w:rsidRDefault="00004212" w:rsidP="00004212">
      <w:pPr>
        <w:shd w:val="clear" w:color="auto" w:fill="FFFFFF"/>
        <w:ind w:firstLine="709"/>
        <w:contextualSpacing/>
        <w:rPr>
          <w:rFonts w:cs="Arial"/>
          <w:color w:val="000000"/>
        </w:rPr>
      </w:pPr>
      <w:r w:rsidRPr="00C76E94">
        <w:rPr>
          <w:rFonts w:cs="Arial"/>
          <w:bCs/>
          <w:iCs/>
          <w:color w:val="000000"/>
        </w:rPr>
        <w:t>Предполагаетсявозмещение части затрат по перевозке пассажиров транспортному предприятию</w:t>
      </w:r>
      <w:r w:rsidRPr="00C76E94">
        <w:rPr>
          <w:rFonts w:cs="Arial"/>
          <w:iCs/>
          <w:color w:val="000000"/>
        </w:rPr>
        <w:t xml:space="preserve"> Срок реализации мероприятия: 2021-2022 годы.</w:t>
      </w:r>
    </w:p>
    <w:p w:rsidR="00004212" w:rsidRPr="00C76E94" w:rsidRDefault="00004212" w:rsidP="00004212">
      <w:pPr>
        <w:ind w:firstLine="709"/>
        <w:contextualSpacing/>
        <w:rPr>
          <w:rFonts w:cs="Arial"/>
          <w:bCs/>
          <w:color w:val="000000"/>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4. 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rPr>
      </w:pPr>
      <w:r w:rsidRPr="00C76E94">
        <w:rPr>
          <w:rFonts w:eastAsia="Calibri" w:cs="Arial"/>
          <w:iCs/>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lang w:eastAsia="en-US"/>
        </w:rPr>
      </w:pPr>
      <w:r w:rsidRPr="00C76E94">
        <w:rPr>
          <w:rFonts w:eastAsia="Calibri" w:cs="Arial"/>
          <w:bCs/>
          <w:iCs/>
          <w:lang w:eastAsia="en-US"/>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организаций, а также внебюджетных фондов и юридических лиц в реализации подпрограммы не планируется.</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6. Финансовое обеспечение реализации подпрограммы</w:t>
      </w:r>
    </w:p>
    <w:p w:rsidR="00004212" w:rsidRPr="00C76E94" w:rsidRDefault="00004212" w:rsidP="00004212">
      <w:pPr>
        <w:ind w:firstLine="709"/>
        <w:contextualSpacing/>
        <w:rPr>
          <w:rFonts w:eastAsia="Calibri" w:cs="Arial"/>
        </w:rPr>
      </w:pPr>
      <w:r w:rsidRPr="00C76E94">
        <w:rPr>
          <w:rFonts w:eastAsia="Calibri" w:cs="Arial"/>
          <w:iCs/>
        </w:rPr>
        <w:t>Финансирование подпрограммы «Развитие экономики, поддержка малого и среднего предпринимательства и управление муниципальным имуществом» предусмотрено за счет средств федерального, областного и местного бюджетов и представлено в таблице:</w:t>
      </w:r>
    </w:p>
    <w:p w:rsidR="00004212" w:rsidRPr="00C76E94" w:rsidRDefault="00004212" w:rsidP="00004212">
      <w:pPr>
        <w:ind w:firstLine="709"/>
        <w:contextualSpacing/>
        <w:rPr>
          <w:rFonts w:eastAsia="Calibri" w:cs="Arial"/>
        </w:rPr>
      </w:pPr>
      <w:r w:rsidRPr="00C76E94">
        <w:rPr>
          <w:rFonts w:eastAsia="Calibri" w:cs="Arial"/>
          <w:iCs/>
        </w:rPr>
        <w:t>тыс.руб.</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2018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6847,770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2019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7868,630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2020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5611,997</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2021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12163,593</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2022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9052,000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2023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7052,000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2024 год</w:t>
            </w: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ind w:firstLine="709"/>
              <w:contextualSpacing/>
              <w:rPr>
                <w:rFonts w:eastAsia="Calibri" w:cs="Arial"/>
              </w:rPr>
            </w:pPr>
            <w:r w:rsidRPr="00C76E94">
              <w:rPr>
                <w:rFonts w:eastAsia="Calibri" w:cs="Arial"/>
                <w:iCs/>
              </w:rPr>
              <w:t>7052,000</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7. Анализ рисков реализации подпрограммы и описание мер управления рисками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 xml:space="preserve">Риск неуспешной реализации подпрограммы при исключении форс-мажорных обстоятельств оценивается как минимальный. </w:t>
      </w:r>
    </w:p>
    <w:p w:rsidR="00004212" w:rsidRPr="00C76E94" w:rsidRDefault="00004212" w:rsidP="00004212">
      <w:pPr>
        <w:ind w:firstLine="709"/>
        <w:contextualSpacing/>
        <w:rPr>
          <w:rFonts w:eastAsia="Calibri" w:cs="Arial"/>
        </w:rPr>
      </w:pPr>
      <w:r w:rsidRPr="00C76E94">
        <w:rPr>
          <w:rFonts w:eastAsia="Calibri" w:cs="Arial"/>
          <w:iCs/>
        </w:rPr>
        <w:lastRenderedPageBreak/>
        <w:t>Риски реализации подпрограммы:</w:t>
      </w:r>
    </w:p>
    <w:p w:rsidR="00004212" w:rsidRPr="00C76E94" w:rsidRDefault="00004212" w:rsidP="00004212">
      <w:pPr>
        <w:ind w:firstLine="709"/>
        <w:contextualSpacing/>
        <w:rPr>
          <w:rFonts w:eastAsia="Calibri" w:cs="Arial"/>
        </w:rPr>
      </w:pPr>
      <w:r w:rsidRPr="00C76E94">
        <w:rPr>
          <w:rFonts w:eastAsia="Calibri" w:cs="Arial"/>
          <w:iCs/>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004212" w:rsidRPr="00C76E94" w:rsidRDefault="00004212" w:rsidP="00004212">
      <w:pPr>
        <w:ind w:firstLine="709"/>
        <w:contextualSpacing/>
        <w:rPr>
          <w:rFonts w:eastAsia="Calibri" w:cs="Arial"/>
        </w:rPr>
      </w:pPr>
      <w:r w:rsidRPr="00C76E94">
        <w:rPr>
          <w:rFonts w:eastAsia="Calibri" w:cs="Arial"/>
          <w:iCs/>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004212" w:rsidRPr="00C76E94" w:rsidRDefault="00004212" w:rsidP="00004212">
      <w:pPr>
        <w:ind w:firstLine="709"/>
        <w:contextualSpacing/>
        <w:rPr>
          <w:rFonts w:eastAsia="Calibri" w:cs="Arial"/>
        </w:rPr>
      </w:pPr>
      <w:r w:rsidRPr="00C76E94">
        <w:rPr>
          <w:rFonts w:eastAsia="Calibri" w:cs="Arial"/>
          <w:iCs/>
        </w:rPr>
        <w:t>3) финансовые риски, которые связаны с финансированием мероприятий подпрограммы в неполном объеме.</w:t>
      </w:r>
    </w:p>
    <w:p w:rsidR="00004212" w:rsidRPr="00C76E94" w:rsidRDefault="00004212" w:rsidP="00004212">
      <w:pPr>
        <w:ind w:firstLine="709"/>
        <w:contextualSpacing/>
        <w:rPr>
          <w:rFonts w:eastAsia="Calibri" w:cs="Arial"/>
        </w:rPr>
      </w:pPr>
      <w:r w:rsidRPr="00C76E94">
        <w:rPr>
          <w:rFonts w:eastAsia="Calibri" w:cs="Arial"/>
          <w:iCs/>
        </w:rPr>
        <w:t>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004212" w:rsidRPr="00C76E94" w:rsidRDefault="00004212" w:rsidP="00004212">
      <w:pPr>
        <w:ind w:firstLine="709"/>
        <w:contextualSpacing/>
        <w:rPr>
          <w:rFonts w:eastAsia="Calibri" w:cs="Arial"/>
        </w:rPr>
      </w:pPr>
      <w:r w:rsidRPr="00C76E94">
        <w:rPr>
          <w:rFonts w:eastAsia="Calibri" w:cs="Arial"/>
          <w:iCs/>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04212" w:rsidRPr="00C76E94" w:rsidRDefault="00004212" w:rsidP="00004212">
      <w:pPr>
        <w:ind w:firstLine="709"/>
        <w:contextualSpacing/>
        <w:rPr>
          <w:rFonts w:eastAsia="Calibri" w:cs="Arial"/>
        </w:rPr>
      </w:pPr>
      <w:r w:rsidRPr="00C76E94">
        <w:rPr>
          <w:rFonts w:eastAsia="Calibri" w:cs="Arial"/>
          <w:iCs/>
        </w:rPr>
        <w:t>В случае неполного финансирования подпрограммы не будет осуществлен ряд мероприятий подпрограммы (и</w:t>
      </w:r>
      <w:r w:rsidRPr="00C76E94">
        <w:rPr>
          <w:rFonts w:eastAsia="Calibri" w:cs="Arial"/>
          <w:iCs/>
          <w:color w:val="000000"/>
        </w:rPr>
        <w:t>нформационная и консультационная поддержка субъектов малого и среднего предпринимательства,</w:t>
      </w:r>
      <w:r w:rsidRPr="00C76E94">
        <w:rPr>
          <w:rFonts w:eastAsia="Calibri" w:cs="Arial"/>
          <w:iCs/>
        </w:rPr>
        <w:t xml:space="preserve"> поддержка и развитие молодежного предпринимательства, финансовая поддержка субъектов малого и среднего предпринимательства), а финансирование ряда мероприятий будет сокращено (</w:t>
      </w:r>
      <w:r w:rsidRPr="00C76E94">
        <w:rPr>
          <w:rFonts w:eastAsia="Calibri" w:cs="Arial"/>
          <w:iCs/>
          <w:color w:val="000000"/>
        </w:rPr>
        <w:t>развитие инфраструктуры поддержки предпринимательства, поддержка муниципальных программ развития малого и среднего предпринимательства).</w:t>
      </w:r>
    </w:p>
    <w:p w:rsidR="00004212" w:rsidRPr="00C76E94" w:rsidRDefault="00004212" w:rsidP="00004212">
      <w:pPr>
        <w:ind w:firstLine="709"/>
        <w:contextualSpacing/>
        <w:rPr>
          <w:rFonts w:eastAsia="Calibri" w:cs="Arial"/>
        </w:rPr>
      </w:pPr>
      <w:r w:rsidRPr="00C76E94">
        <w:rPr>
          <w:rFonts w:eastAsia="Calibri" w:cs="Arial"/>
          <w:iCs/>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8. Оценка эффективности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результате реализации мероприятий подпрограммы в 2018 - 2024 годах планируется достижение следующих показателей, характеризующих эффективность реализации подпрограммы:</w:t>
      </w:r>
    </w:p>
    <w:p w:rsidR="00004212" w:rsidRPr="00C76E94" w:rsidRDefault="00004212" w:rsidP="00004212">
      <w:pPr>
        <w:ind w:firstLine="709"/>
        <w:contextualSpacing/>
        <w:rPr>
          <w:rFonts w:eastAsia="Calibri" w:cs="Arial"/>
        </w:rPr>
      </w:pPr>
      <w:r w:rsidRPr="00C76E94">
        <w:rPr>
          <w:rFonts w:eastAsia="Calibri" w:cs="Arial"/>
          <w:iCs/>
        </w:rPr>
        <w:t>- ежегодный прирост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области к 2024 году возрастет на 4,1%.</w:t>
      </w:r>
    </w:p>
    <w:p w:rsidR="00004212" w:rsidRPr="00C76E94" w:rsidRDefault="00004212" w:rsidP="00004212">
      <w:pPr>
        <w:ind w:firstLine="709"/>
        <w:contextualSpacing/>
        <w:rPr>
          <w:rFonts w:eastAsia="Calibri" w:cs="Arial"/>
        </w:rPr>
      </w:pPr>
      <w:r w:rsidRPr="00C76E94">
        <w:rPr>
          <w:rFonts w:eastAsia="Calibri" w:cs="Arial"/>
          <w:iCs/>
        </w:rPr>
        <w:t>- в количественных выражениях, достижение темпов роста оборота малых и средних предприятий 127 %.</w:t>
      </w:r>
    </w:p>
    <w:p w:rsidR="00004212" w:rsidRPr="00C76E94" w:rsidRDefault="00004212" w:rsidP="00004212">
      <w:pPr>
        <w:ind w:firstLine="709"/>
        <w:contextualSpacing/>
        <w:rPr>
          <w:rFonts w:eastAsia="Calibri" w:cs="Arial"/>
        </w:rPr>
      </w:pPr>
      <w:r w:rsidRPr="00C76E94">
        <w:rPr>
          <w:rFonts w:eastAsia="Calibri" w:cs="Arial"/>
          <w:iCs/>
        </w:rPr>
        <w:t>-рост</w:t>
      </w:r>
      <w:r w:rsidRPr="00C76E94">
        <w:rPr>
          <w:rFonts w:eastAsia="Calibri" w:cs="Arial"/>
          <w:iCs/>
          <w:color w:val="000000"/>
        </w:rPr>
        <w:t>налоговых поступлений в консолидированный бюджет района по единому налогу на вмененный доход от субъектов малого предпринимательства к 2024 году, в на 107,1,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107,0%.</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насыщение потребительского рынка товарами и услугами, удовлетворение потребительского спроса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совершенствование отраслевой структуры предприятий Воронежской области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и производству комплектующих изделий для крупных и средних предприятий;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 и рост валового регионального продукта.</w:t>
      </w:r>
    </w:p>
    <w:p w:rsidR="00004212" w:rsidRPr="00C76E94" w:rsidRDefault="00004212" w:rsidP="00004212">
      <w:pPr>
        <w:ind w:firstLine="709"/>
        <w:contextualSpacing/>
        <w:rPr>
          <w:rFonts w:eastAsia="Calibri" w:cs="Arial"/>
        </w:rPr>
      </w:pPr>
    </w:p>
    <w:p w:rsidR="00004212" w:rsidRPr="00C76E94" w:rsidRDefault="00004212" w:rsidP="00004212">
      <w:pPr>
        <w:contextualSpacing/>
        <w:rPr>
          <w:rFonts w:eastAsia="Calibri"/>
        </w:rPr>
      </w:pPr>
      <w:r w:rsidRPr="00C76E94">
        <w:rPr>
          <w:rFonts w:eastAsia="Calibri"/>
        </w:rPr>
        <w:t>ПАСПОРТ</w:t>
      </w:r>
    </w:p>
    <w:p w:rsidR="00004212" w:rsidRPr="00C76E94" w:rsidRDefault="00004212" w:rsidP="00004212">
      <w:pPr>
        <w:contextualSpacing/>
        <w:rPr>
          <w:rFonts w:eastAsia="Calibri"/>
        </w:rPr>
      </w:pPr>
      <w:r w:rsidRPr="00C76E94">
        <w:rPr>
          <w:rFonts w:eastAsia="Calibri"/>
        </w:rPr>
        <w:t>подпрограммы 2</w:t>
      </w:r>
      <w:r w:rsidRPr="00C76E94">
        <w:rPr>
          <w:rFonts w:eastAsia="Calibri"/>
          <w:bCs/>
        </w:rPr>
        <w:t xml:space="preserve"> «Социальная поддержка граждан, защита населения от чрезвычайных ситуаций, охрана окружающей среды» </w:t>
      </w:r>
      <w:r w:rsidRPr="00C76E94">
        <w:rPr>
          <w:rFonts w:eastAsia="Calibri"/>
        </w:rPr>
        <w:t>муниципальной программы Бутурлиновского района «Развитие Бутурлиновского муниципального района Воронежской области»</w:t>
      </w:r>
    </w:p>
    <w:tbl>
      <w:tblPr>
        <w:tblW w:w="5000" w:type="pct"/>
        <w:tblLayout w:type="fixed"/>
        <w:tblCellMar>
          <w:left w:w="70" w:type="dxa"/>
          <w:right w:w="70" w:type="dxa"/>
        </w:tblCellMar>
        <w:tblLook w:val="04A0"/>
      </w:tblPr>
      <w:tblGrid>
        <w:gridCol w:w="4584"/>
        <w:gridCol w:w="5194"/>
      </w:tblGrid>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Исполнители подпрограммы </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Администрация Бутурлиновского муниципального района</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Основные разработчики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Отдел экономического развития администрации Бутурлиновского муниципального района</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Основные мероприятия подпрограммы </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Мероприятие1. Создание условий для обеспечения доступным и комфортным жильем населения Бутурлиновского муниципальногорайона:</w:t>
            </w:r>
            <w:r w:rsidRPr="00C76E94">
              <w:rPr>
                <w:rFonts w:eastAsia="Calibri" w:cs="Arial"/>
                <w:iCs/>
                <w:sz w:val="22"/>
              </w:rPr>
              <w:br/>
              <w:t>Мероприятие 1.1. Обеспечение жильем молодых семей.</w:t>
            </w:r>
            <w:r w:rsidRPr="00C76E94">
              <w:rPr>
                <w:rFonts w:eastAsia="Calibri" w:cs="Arial"/>
                <w:iCs/>
                <w:sz w:val="22"/>
              </w:rPr>
              <w:br/>
              <w:t>Мероприятие2. Выплата ежемесячной пенсии за выслугу лет муниципальным служащим.</w:t>
            </w:r>
          </w:p>
          <w:p w:rsidR="00004212" w:rsidRPr="00C76E94" w:rsidRDefault="00004212" w:rsidP="00004212">
            <w:pPr>
              <w:contextualSpacing/>
              <w:rPr>
                <w:rFonts w:eastAsia="Calibri" w:cs="Arial"/>
                <w:sz w:val="22"/>
              </w:rPr>
            </w:pPr>
            <w:r w:rsidRPr="00C76E94">
              <w:rPr>
                <w:rFonts w:eastAsia="Calibri" w:cs="Arial"/>
                <w:iCs/>
                <w:sz w:val="22"/>
              </w:rPr>
              <w:t>Мероприятие3. Социальное обеспечение и иные выплаты населению.</w:t>
            </w:r>
          </w:p>
          <w:p w:rsidR="00004212" w:rsidRPr="00C76E94" w:rsidRDefault="00004212" w:rsidP="00004212">
            <w:pPr>
              <w:contextualSpacing/>
              <w:rPr>
                <w:rFonts w:eastAsia="Calibri" w:cs="Arial"/>
                <w:sz w:val="22"/>
              </w:rPr>
            </w:pPr>
            <w:r w:rsidRPr="00C76E94">
              <w:rPr>
                <w:rFonts w:eastAsia="Calibri" w:cs="Arial"/>
                <w:iCs/>
                <w:sz w:val="22"/>
              </w:rPr>
              <w:t>Мероприятие 4. Обеспечение мероприятий по защите населения и территории отчрезвычайных ситуаций природного и техногенного характера, гражданская оборона.</w:t>
            </w:r>
            <w:r w:rsidRPr="00C76E94">
              <w:rPr>
                <w:rFonts w:eastAsia="Calibri" w:cs="Arial"/>
                <w:iCs/>
                <w:sz w:val="22"/>
              </w:rPr>
              <w:br/>
              <w:t>Мероприятие 5. Природоохранные мероприятия.</w:t>
            </w:r>
          </w:p>
          <w:p w:rsidR="00004212" w:rsidRPr="00C76E94" w:rsidRDefault="00004212" w:rsidP="00004212">
            <w:pPr>
              <w:contextualSpacing/>
              <w:rPr>
                <w:rFonts w:eastAsia="Calibri" w:cs="Arial"/>
                <w:sz w:val="22"/>
              </w:rPr>
            </w:pPr>
            <w:r w:rsidRPr="00C76E94">
              <w:rPr>
                <w:rFonts w:eastAsia="Calibri" w:cs="Arial"/>
                <w:iCs/>
                <w:sz w:val="22"/>
              </w:rPr>
              <w:t>Мероприятие 6. Повышение безопасности дорожного движения на автомобильных дорогах общего пользования муниципального значения.</w:t>
            </w:r>
          </w:p>
          <w:p w:rsidR="00004212" w:rsidRPr="00C76E94" w:rsidRDefault="00004212" w:rsidP="00004212">
            <w:pPr>
              <w:contextualSpacing/>
              <w:rPr>
                <w:rFonts w:eastAsia="Calibri" w:cs="Arial"/>
                <w:sz w:val="22"/>
              </w:rPr>
            </w:pPr>
            <w:r w:rsidRPr="00C76E94">
              <w:rPr>
                <w:rFonts w:eastAsia="Calibri" w:cs="Arial"/>
                <w:iCs/>
                <w:sz w:val="22"/>
              </w:rPr>
              <w:t>Мероприятие 7. Организация отдыха и оздоровления детей и молодежи.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Мероприятие 8. Реализация мер по противодействию коррупции на муниципальной службе.</w:t>
            </w:r>
          </w:p>
          <w:p w:rsidR="00004212" w:rsidRPr="00C76E94" w:rsidRDefault="00004212" w:rsidP="00004212">
            <w:pPr>
              <w:contextualSpacing/>
              <w:rPr>
                <w:rFonts w:eastAsia="Calibri" w:cs="Arial"/>
                <w:sz w:val="22"/>
              </w:rPr>
            </w:pPr>
            <w:r w:rsidRPr="00C76E94">
              <w:rPr>
                <w:rFonts w:eastAsia="Calibri" w:cs="Arial"/>
                <w:iCs/>
                <w:sz w:val="22"/>
              </w:rPr>
              <w:t>Мероприятие 9. Подготовка и повышение квалификациимуниципальных служащих.</w:t>
            </w:r>
          </w:p>
          <w:p w:rsidR="00004212" w:rsidRPr="00C76E94" w:rsidRDefault="00004212" w:rsidP="00004212">
            <w:pPr>
              <w:contextualSpacing/>
              <w:rPr>
                <w:rFonts w:eastAsia="Calibri" w:cs="Arial"/>
                <w:sz w:val="22"/>
              </w:rPr>
            </w:pPr>
            <w:r w:rsidRPr="00C76E94">
              <w:rPr>
                <w:rFonts w:eastAsia="Calibri" w:cs="Arial"/>
                <w:iCs/>
                <w:sz w:val="22"/>
              </w:rPr>
              <w:t>Мероприятие 10. Защита прав потребителей:</w:t>
            </w:r>
          </w:p>
          <w:p w:rsidR="00004212" w:rsidRPr="00C76E94" w:rsidRDefault="00004212" w:rsidP="00004212">
            <w:pPr>
              <w:contextualSpacing/>
              <w:rPr>
                <w:rFonts w:eastAsia="Calibri" w:cs="Arial"/>
                <w:sz w:val="22"/>
              </w:rPr>
            </w:pPr>
            <w:r w:rsidRPr="00C76E94">
              <w:rPr>
                <w:rFonts w:eastAsia="Calibri" w:cs="Arial"/>
                <w:iCs/>
                <w:sz w:val="22"/>
              </w:rPr>
              <w:t xml:space="preserve">Мероприятие 10.1. Организация и проведение конференций, «круглых столов», совещаний, конкурсов профессионального </w:t>
            </w:r>
            <w:r w:rsidRPr="00C76E94">
              <w:rPr>
                <w:rFonts w:eastAsia="Calibri" w:cs="Arial"/>
                <w:iCs/>
                <w:sz w:val="22"/>
              </w:rPr>
              <w:lastRenderedPageBreak/>
              <w:t>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004212" w:rsidRPr="00C76E94" w:rsidRDefault="00004212" w:rsidP="00004212">
            <w:pPr>
              <w:contextualSpacing/>
              <w:rPr>
                <w:rFonts w:eastAsia="Calibri" w:cs="Arial"/>
                <w:sz w:val="22"/>
              </w:rPr>
            </w:pPr>
            <w:r w:rsidRPr="00C76E94">
              <w:rPr>
                <w:rFonts w:eastAsia="Calibri" w:cs="Arial"/>
                <w:iCs/>
                <w:sz w:val="22"/>
              </w:rPr>
              <w:t>Мероприятие 10.2. Разработка и издание для потребителей информационно-справочных, печатных материалов по вопросам защиты прав потребителей в сфере торговли.</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tcPr>
          <w:p w:rsidR="00004212" w:rsidRPr="00C76E94" w:rsidRDefault="00004212" w:rsidP="00004212">
            <w:pPr>
              <w:contextualSpacing/>
              <w:rPr>
                <w:rFonts w:eastAsia="Calibri" w:cs="Arial"/>
                <w:sz w:val="22"/>
              </w:rPr>
            </w:pP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Мероприятие 10.2. Разработка и издание для потребителей информационно-справочных, печатных материалов по вопросам защиты прав потребителей в сфере торговли</w:t>
            </w:r>
          </w:p>
          <w:p w:rsidR="00004212" w:rsidRPr="00C76E94" w:rsidRDefault="00004212" w:rsidP="00004212">
            <w:pPr>
              <w:contextualSpacing/>
              <w:rPr>
                <w:rFonts w:eastAsia="Calibri" w:cs="Arial"/>
                <w:sz w:val="22"/>
              </w:rPr>
            </w:pPr>
            <w:r w:rsidRPr="00C76E94">
              <w:rPr>
                <w:rFonts w:eastAsia="Calibri" w:cs="Arial"/>
                <w:iCs/>
                <w:sz w:val="22"/>
              </w:rPr>
              <w:t>Основное мероприятие 11. 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Цель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 Улучшение жилищных условий молодых семей.</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Задачи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 Повышение доступности жилья и качества жилищного обеспечения населения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04212" w:rsidRPr="00C76E94" w:rsidRDefault="00004212" w:rsidP="00004212">
            <w:pPr>
              <w:contextualSpacing/>
              <w:rPr>
                <w:rFonts w:eastAsia="Calibri" w:cs="Arial"/>
                <w:sz w:val="22"/>
              </w:rPr>
            </w:pPr>
            <w:r w:rsidRPr="00C76E94">
              <w:rPr>
                <w:rFonts w:eastAsia="Calibri" w:cs="Arial"/>
                <w:iCs/>
                <w:sz w:val="22"/>
              </w:rPr>
              <w:t>2. Создание безопасных и благоприятных условий проживания граждан на территории Бутурлиновского района.</w:t>
            </w:r>
          </w:p>
          <w:p w:rsidR="00004212" w:rsidRPr="00C76E94" w:rsidRDefault="00004212" w:rsidP="00004212">
            <w:pPr>
              <w:contextualSpacing/>
              <w:rPr>
                <w:rFonts w:eastAsia="Calibri" w:cs="Arial"/>
                <w:sz w:val="22"/>
              </w:rPr>
            </w:pPr>
            <w:r w:rsidRPr="00C76E94">
              <w:rPr>
                <w:rFonts w:eastAsia="Calibri" w:cs="Arial"/>
                <w:iCs/>
                <w:sz w:val="22"/>
              </w:rPr>
              <w:t>3.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Целевые индикаторы и показатели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Количество молодых семей, улучшивших жилищные условия с помощью государственной и муниципальной поддержки, человек</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Количество справочно-информационных материалов по вопросам защиты прав потребителей, размещенных в информационных ресурсах.</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Этапы и сроки реализации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Срок реализации: 2018-2024 гг.</w:t>
            </w:r>
          </w:p>
          <w:p w:rsidR="00004212" w:rsidRPr="00C76E94" w:rsidRDefault="00004212" w:rsidP="00004212">
            <w:pPr>
              <w:contextualSpacing/>
              <w:rPr>
                <w:rFonts w:eastAsia="Calibri" w:cs="Arial"/>
                <w:sz w:val="22"/>
                <w:highlight w:val="yellow"/>
              </w:rPr>
            </w:pPr>
            <w:r w:rsidRPr="00C76E94">
              <w:rPr>
                <w:rFonts w:eastAsia="Calibri" w:cs="Arial"/>
                <w:iCs/>
                <w:sz w:val="22"/>
              </w:rPr>
              <w:t>Подпрограмма реализуется в один этап</w:t>
            </w: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Объемы и источники</w:t>
            </w:r>
            <w:r w:rsidRPr="00C76E94">
              <w:rPr>
                <w:rFonts w:eastAsia="Calibri" w:cs="Arial"/>
                <w:iCs/>
                <w:sz w:val="22"/>
              </w:rPr>
              <w:br/>
              <w:t>финансирования</w:t>
            </w:r>
          </w:p>
        </w:tc>
        <w:tc>
          <w:tcPr>
            <w:tcW w:w="4894" w:type="dxa"/>
            <w:tcBorders>
              <w:top w:val="single" w:sz="6" w:space="0" w:color="auto"/>
              <w:left w:val="single" w:sz="6" w:space="0" w:color="auto"/>
              <w:bottom w:val="single" w:sz="6" w:space="0" w:color="auto"/>
              <w:right w:val="single" w:sz="6" w:space="0" w:color="auto"/>
            </w:tcBorders>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подпрограммы будет направлено 85973,671 тыс.рублей, в том числе:</w:t>
            </w:r>
          </w:p>
          <w:p w:rsidR="00004212" w:rsidRPr="00C76E94" w:rsidRDefault="00004212" w:rsidP="00004212">
            <w:pPr>
              <w:contextualSpacing/>
              <w:rPr>
                <w:rFonts w:eastAsia="Calibri" w:cs="Arial"/>
                <w:sz w:val="22"/>
              </w:rPr>
            </w:pPr>
            <w:r w:rsidRPr="00C76E94">
              <w:rPr>
                <w:rFonts w:eastAsia="Calibri" w:cs="Arial"/>
                <w:iCs/>
                <w:sz w:val="22"/>
              </w:rPr>
              <w:t xml:space="preserve">в 2018 году 15741,49 тыс.рублей, в том числе за счет средств федерального бюджета 4185,5 тыс. рублей, 6257,05 тыс.рублей за счет средств областного бюджета, 5299,04 тыс. </w:t>
            </w:r>
            <w:r w:rsidRPr="00C76E94">
              <w:rPr>
                <w:rFonts w:eastAsia="Calibri" w:cs="Arial"/>
                <w:iCs/>
                <w:sz w:val="22"/>
              </w:rPr>
              <w:lastRenderedPageBreak/>
              <w:t>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2019 году 14458,03 тыс.рублей, в том числе за счет средств федерального бюджета 4122,14 тыс. рублей, 4825,84 тыс.рублей за счет средств областного бюджета, 5510,05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2020 году 14067,731 тыс.рублей, в том числе за счет средств федерального бюджета 2196,253 тыс. рублей, 4329,947 тыс. рублей за счет средств областного бюджета, 7541,531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2021 году 11000,41 тыс.рублей в том числе за счет средств федерального бюджета 1561,324 тыс. рублей, 3906,576 тыс. рублей за счет средств областного бюджета, 5532,641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2022 году 10813,730 тыс.рублей, в том числе за счет средств федерального бюджета 4365,53 тыс. рублей, 6448,20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2023 году 9973,440 тыс.рублей, в том числе за счет средств федерального бюджета 3825,24 тыс. рублей, 6148,2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2024 году 9918,84 тыс.рублей, в том числе за счет средств федерального бюджета 3770,64 тыс. рублей, 6148,2 тыс. рублей за счет средств местного бюджета.</w:t>
            </w:r>
          </w:p>
          <w:p w:rsidR="00004212" w:rsidRPr="00C76E94" w:rsidRDefault="00004212" w:rsidP="00004212">
            <w:pPr>
              <w:contextualSpacing/>
              <w:rPr>
                <w:rFonts w:eastAsia="Calibri" w:cs="Arial"/>
                <w:sz w:val="22"/>
              </w:rPr>
            </w:pPr>
          </w:p>
        </w:tc>
      </w:tr>
      <w:tr w:rsidR="00004212" w:rsidRPr="00C76E94" w:rsidTr="00004212">
        <w:trPr>
          <w:trHeight w:val="20"/>
        </w:trPr>
        <w:tc>
          <w:tcPr>
            <w:tcW w:w="432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lastRenderedPageBreak/>
              <w:t>Ожидаемые конечные результаты реализации подпрограммы</w:t>
            </w:r>
          </w:p>
        </w:tc>
        <w:tc>
          <w:tcPr>
            <w:tcW w:w="4894"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Количество молодых семей, улучшивших жилищные условия с помощью государственной и муниципальной поддержки – 115 молодых семей к 2024 году.</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Количество справочно-информационных материалов по вопросам защиты прав потребителей, размещенных в информационных ресурсах – 62 к 2024 году.</w:t>
            </w:r>
          </w:p>
        </w:tc>
      </w:tr>
    </w:tbl>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rPr>
      </w:pPr>
      <w:r w:rsidRPr="00C76E94">
        <w:rPr>
          <w:rFonts w:eastAsia="Calibri" w:cs="Arial"/>
          <w:bCs/>
          <w:iCs/>
        </w:rPr>
        <w:t>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Проблема жилья для молодых семей является весьма актуальной и острой.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районе и области. Возможность решения жилищной проблемы, в том числе с привлечением средств федерального, областного и местного бюджетов, создаёт для молодёжи стимул к повышению качества трудовой деятельности, уровня квалификации в целях роста заработной платы. Значительная часть молодых семей в той или иной степени нуждается в улучшении жилищных условий. Приобретение жилья по ныне существующим ценам, для большинства молодых семей – очень сложная задача.</w:t>
      </w:r>
    </w:p>
    <w:p w:rsidR="00004212" w:rsidRPr="00C76E94" w:rsidRDefault="00004212" w:rsidP="00004212">
      <w:pPr>
        <w:ind w:firstLine="709"/>
        <w:contextualSpacing/>
        <w:rPr>
          <w:rFonts w:eastAsia="Calibri" w:cs="Arial"/>
          <w:highlight w:val="yellow"/>
        </w:rPr>
      </w:pPr>
      <w:r w:rsidRPr="00C76E94">
        <w:rPr>
          <w:rFonts w:eastAsia="Calibri" w:cs="Arial"/>
          <w:iCs/>
        </w:rPr>
        <w:lastRenderedPageBreak/>
        <w:t>В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условийреализуется мероприятие «Обеспечение жильем молодых семей»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На оказание государственной и муниципальной поддержки молодым семьям в 2007 - 2017 годах были привлечены средства федерального бюджета в сумме 25,5 млн. рублей. Объем финансированияиз областного бюджета составил 22,7,0 млн. рублей, из местного бюджета – 16,6 млн. рублей. (Таблица 1).</w:t>
      </w:r>
    </w:p>
    <w:p w:rsidR="00004212" w:rsidRPr="00C76E94" w:rsidRDefault="00004212" w:rsidP="00004212">
      <w:pPr>
        <w:ind w:firstLine="709"/>
        <w:contextualSpacing/>
        <w:rPr>
          <w:rFonts w:eastAsia="Calibri" w:cs="Arial"/>
        </w:rPr>
      </w:pPr>
      <w:r w:rsidRPr="00C76E94">
        <w:rPr>
          <w:rFonts w:eastAsia="Calibri" w:cs="Arial"/>
          <w:iCs/>
        </w:rPr>
        <w:t xml:space="preserve">За этот период право получения государственной и муниципальнойподдержки на приобретение (строительство) жилья предоставлено 163 молодым семьям, которым органами местного самоуправления выданы свидетельства на получение социальной выплаты. </w:t>
      </w:r>
    </w:p>
    <w:p w:rsidR="00004212" w:rsidRPr="00C76E94" w:rsidRDefault="00004212" w:rsidP="00004212">
      <w:pPr>
        <w:ind w:firstLine="709"/>
        <w:contextualSpacing/>
        <w:rPr>
          <w:rFonts w:eastAsia="Calibri" w:cs="Arial"/>
          <w:highlight w:val="yellow"/>
        </w:rPr>
      </w:pPr>
    </w:p>
    <w:p w:rsidR="00004212" w:rsidRPr="00C76E94" w:rsidRDefault="00004212" w:rsidP="00004212">
      <w:pPr>
        <w:ind w:firstLine="709"/>
        <w:contextualSpacing/>
        <w:rPr>
          <w:rFonts w:eastAsia="Calibri" w:cs="Arial"/>
          <w:highlight w:val="yellow"/>
        </w:rPr>
      </w:pPr>
    </w:p>
    <w:p w:rsidR="00004212" w:rsidRPr="00C76E94" w:rsidRDefault="00004212" w:rsidP="00004212">
      <w:pPr>
        <w:jc w:val="left"/>
        <w:rPr>
          <w:rFonts w:eastAsia="Calibri" w:cs="Arial"/>
          <w:highlight w:val="yellow"/>
        </w:rPr>
        <w:sectPr w:rsidR="00004212" w:rsidRPr="00C76E94">
          <w:type w:val="continuous"/>
          <w:pgSz w:w="11906" w:h="16838"/>
          <w:pgMar w:top="2268" w:right="567" w:bottom="567" w:left="1701" w:header="720" w:footer="720" w:gutter="0"/>
          <w:cols w:space="720"/>
        </w:sectPr>
      </w:pPr>
    </w:p>
    <w:p w:rsidR="00004212" w:rsidRPr="00C76E94" w:rsidRDefault="00004212" w:rsidP="00004212">
      <w:pPr>
        <w:ind w:firstLine="709"/>
        <w:contextualSpacing/>
        <w:rPr>
          <w:rFonts w:eastAsia="Calibri" w:cs="Arial"/>
        </w:rPr>
      </w:pPr>
      <w:r w:rsidRPr="00C76E94">
        <w:rPr>
          <w:rFonts w:eastAsia="Calibri" w:cs="Arial"/>
          <w:iCs/>
        </w:rPr>
        <w:lastRenderedPageBreak/>
        <w:t>Таблица 1</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Итоги реализации программы «Обеспечение жильем молодых семей» в 2007 - 2017 годах</w:t>
      </w:r>
    </w:p>
    <w:p w:rsidR="00004212" w:rsidRPr="00C76E94" w:rsidRDefault="00004212" w:rsidP="00004212">
      <w:pPr>
        <w:ind w:firstLine="709"/>
        <w:contextualSpacing/>
        <w:rPr>
          <w:rFonts w:eastAsia="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13"/>
        <w:gridCol w:w="1913"/>
        <w:gridCol w:w="1913"/>
        <w:gridCol w:w="1875"/>
        <w:gridCol w:w="1754"/>
        <w:gridCol w:w="2070"/>
      </w:tblGrid>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Наименование показателя</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Единица</w:t>
            </w:r>
          </w:p>
          <w:p w:rsidR="00004212" w:rsidRPr="00C76E94" w:rsidRDefault="00004212" w:rsidP="00004212">
            <w:pPr>
              <w:contextualSpacing/>
              <w:rPr>
                <w:rFonts w:eastAsia="Calibri" w:cs="Arial"/>
                <w:sz w:val="22"/>
              </w:rPr>
            </w:pPr>
            <w:r w:rsidRPr="00C76E94">
              <w:rPr>
                <w:rFonts w:eastAsia="Calibri" w:cs="Arial"/>
                <w:iCs/>
                <w:sz w:val="22"/>
              </w:rPr>
              <w:t>измерения</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2007-2013 </w:t>
            </w:r>
          </w:p>
          <w:p w:rsidR="00004212" w:rsidRPr="00C76E94" w:rsidRDefault="00004212" w:rsidP="00004212">
            <w:pPr>
              <w:contextualSpacing/>
              <w:rPr>
                <w:rFonts w:eastAsia="Calibri" w:cs="Arial"/>
                <w:sz w:val="22"/>
              </w:rPr>
            </w:pPr>
            <w:r w:rsidRPr="00C76E94">
              <w:rPr>
                <w:rFonts w:eastAsia="Calibri" w:cs="Arial"/>
                <w:iCs/>
                <w:sz w:val="22"/>
              </w:rPr>
              <w:t>годы</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2014</w:t>
            </w:r>
          </w:p>
          <w:p w:rsidR="00004212" w:rsidRPr="00C76E94" w:rsidRDefault="00004212" w:rsidP="00004212">
            <w:pPr>
              <w:contextualSpacing/>
              <w:rPr>
                <w:rFonts w:eastAsia="Calibri" w:cs="Arial"/>
                <w:sz w:val="22"/>
              </w:rPr>
            </w:pPr>
            <w:r w:rsidRPr="00C76E94">
              <w:rPr>
                <w:rFonts w:eastAsia="Calibri" w:cs="Arial"/>
                <w:iCs/>
                <w:sz w:val="22"/>
              </w:rPr>
              <w:t>год</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2015</w:t>
            </w:r>
          </w:p>
          <w:p w:rsidR="00004212" w:rsidRPr="00C76E94" w:rsidRDefault="00004212" w:rsidP="00004212">
            <w:pPr>
              <w:contextualSpacing/>
              <w:rPr>
                <w:rFonts w:eastAsia="Calibri" w:cs="Arial"/>
                <w:sz w:val="22"/>
              </w:rPr>
            </w:pPr>
            <w:r w:rsidRPr="00C76E94">
              <w:rPr>
                <w:rFonts w:eastAsia="Calibri" w:cs="Arial"/>
                <w:iCs/>
                <w:sz w:val="22"/>
              </w:rPr>
              <w:t>год</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2016</w:t>
            </w:r>
          </w:p>
          <w:p w:rsidR="00004212" w:rsidRPr="00C76E94" w:rsidRDefault="00004212" w:rsidP="00004212">
            <w:pPr>
              <w:contextualSpacing/>
              <w:rPr>
                <w:rFonts w:eastAsia="Calibri" w:cs="Arial"/>
                <w:sz w:val="22"/>
              </w:rPr>
            </w:pPr>
            <w:r w:rsidRPr="00C76E94">
              <w:rPr>
                <w:rFonts w:eastAsia="Calibri" w:cs="Arial"/>
                <w:iCs/>
                <w:sz w:val="22"/>
              </w:rPr>
              <w:t>год</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2017</w:t>
            </w:r>
          </w:p>
          <w:p w:rsidR="00004212" w:rsidRPr="00C76E94" w:rsidRDefault="00004212" w:rsidP="00004212">
            <w:pPr>
              <w:contextualSpacing/>
              <w:rPr>
                <w:rFonts w:eastAsia="Calibri" w:cs="Arial"/>
                <w:sz w:val="22"/>
              </w:rPr>
            </w:pPr>
            <w:r w:rsidRPr="00C76E94">
              <w:rPr>
                <w:rFonts w:eastAsia="Calibri" w:cs="Arial"/>
                <w:iCs/>
                <w:sz w:val="22"/>
              </w:rPr>
              <w:t>год</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Объем финансирования - всего</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84673,527</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41510,3</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7122,56</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10100,42</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9941,3</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в том числе</w:t>
            </w:r>
          </w:p>
        </w:tc>
        <w:tc>
          <w:tcPr>
            <w:tcW w:w="647"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647"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647"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634"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593"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c>
          <w:tcPr>
            <w:tcW w:w="700" w:type="pct"/>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Федеральный бюджет</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17329,39</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4108,54</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1095,86</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1534,7</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1440,28</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Областной бюджет</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13983,15</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5654,46</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1114,84</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1081,4</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850,92</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Местный бюджет</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7091,5</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5000,0</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1500,0</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1500,32</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1466,2</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Внебюджетные источники</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46269,487</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26747,3</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3411,86</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5984,0</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6156,21</w:t>
            </w:r>
          </w:p>
        </w:tc>
      </w:tr>
      <w:tr w:rsidR="00004212" w:rsidRPr="00C76E94" w:rsidTr="00004212">
        <w:tc>
          <w:tcPr>
            <w:tcW w:w="1132"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Количество молодых семей, улучшивших жилищные условия с помощью государственной и муниципальнойподдержки </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семей</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104</w:t>
            </w:r>
          </w:p>
        </w:tc>
        <w:tc>
          <w:tcPr>
            <w:tcW w:w="647"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36</w:t>
            </w:r>
          </w:p>
        </w:tc>
        <w:tc>
          <w:tcPr>
            <w:tcW w:w="634"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7</w:t>
            </w:r>
          </w:p>
        </w:tc>
        <w:tc>
          <w:tcPr>
            <w:tcW w:w="593"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8</w:t>
            </w:r>
          </w:p>
        </w:tc>
        <w:tc>
          <w:tcPr>
            <w:tcW w:w="700" w:type="pc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8</w:t>
            </w:r>
          </w:p>
        </w:tc>
      </w:tr>
    </w:tbl>
    <w:p w:rsidR="00004212" w:rsidRPr="00C76E94" w:rsidRDefault="00004212" w:rsidP="00004212">
      <w:pPr>
        <w:ind w:firstLine="709"/>
        <w:contextualSpacing/>
        <w:rPr>
          <w:rFonts w:eastAsia="Calibri" w:cs="Arial"/>
          <w:highlight w:val="yellow"/>
        </w:rPr>
      </w:pPr>
    </w:p>
    <w:p w:rsidR="00004212" w:rsidRPr="00C76E94" w:rsidRDefault="00004212" w:rsidP="00004212">
      <w:pPr>
        <w:jc w:val="left"/>
        <w:rPr>
          <w:rFonts w:eastAsia="Calibri" w:cs="Arial"/>
          <w:highlight w:val="yellow"/>
        </w:rPr>
        <w:sectPr w:rsidR="00004212" w:rsidRPr="00C76E94">
          <w:type w:val="continuous"/>
          <w:pgSz w:w="16838" w:h="11906" w:orient="landscape"/>
          <w:pgMar w:top="2268" w:right="567" w:bottom="567" w:left="1701" w:header="720" w:footer="720" w:gutter="0"/>
          <w:cols w:space="720"/>
        </w:sectPr>
      </w:pPr>
    </w:p>
    <w:p w:rsidR="00004212" w:rsidRPr="00C76E94" w:rsidRDefault="00004212" w:rsidP="00004212">
      <w:pPr>
        <w:ind w:firstLine="709"/>
        <w:contextualSpacing/>
        <w:rPr>
          <w:rFonts w:eastAsia="Calibri" w:cs="Arial"/>
        </w:rPr>
      </w:pPr>
      <w:r w:rsidRPr="00C76E94">
        <w:rPr>
          <w:rFonts w:eastAsia="Calibri" w:cs="Arial"/>
          <w:iCs/>
        </w:rPr>
        <w:lastRenderedPageBreak/>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004212" w:rsidRPr="00C76E94" w:rsidRDefault="00004212" w:rsidP="00004212">
      <w:pPr>
        <w:ind w:firstLine="709"/>
        <w:contextualSpacing/>
        <w:rPr>
          <w:rFonts w:eastAsia="Calibri" w:cs="Arial"/>
        </w:rPr>
      </w:pPr>
      <w:r w:rsidRPr="00C76E94">
        <w:rPr>
          <w:rFonts w:eastAsia="Calibri" w:cs="Arial"/>
          <w:iCs/>
        </w:rPr>
        <w:t>Количество молодых семей, нуждающихся в улучшении жилищных условий и являющихся участниками государственной программы Воронежской области "Обеспечение доступным и комфортным жильем и коммунальными услугами населения Воронежской области" по Бутурлиновскому району, по состоянию на 01.06.2019 составляет 169 семей.</w:t>
      </w:r>
    </w:p>
    <w:p w:rsidR="00004212" w:rsidRPr="00C76E94" w:rsidRDefault="00004212" w:rsidP="00004212">
      <w:pPr>
        <w:ind w:firstLine="709"/>
        <w:contextualSpacing/>
        <w:rPr>
          <w:rFonts w:eastAsia="Calibri" w:cs="Arial"/>
        </w:rPr>
      </w:pPr>
      <w:r w:rsidRPr="00C76E94">
        <w:rPr>
          <w:rFonts w:eastAsia="Calibri" w:cs="Arial"/>
          <w:iCs/>
        </w:rPr>
        <w:t>.</w:t>
      </w:r>
    </w:p>
    <w:p w:rsidR="00004212" w:rsidRPr="00C76E94" w:rsidRDefault="00004212" w:rsidP="00004212">
      <w:pPr>
        <w:tabs>
          <w:tab w:val="left" w:pos="2884"/>
        </w:tabs>
        <w:ind w:firstLine="709"/>
        <w:contextualSpacing/>
        <w:rPr>
          <w:rFonts w:eastAsia="Calibri" w:cs="Arial"/>
          <w:bCs/>
        </w:rPr>
      </w:pPr>
      <w:r w:rsidRPr="00C76E94">
        <w:rPr>
          <w:rFonts w:eastAsia="Calibri" w:cs="Arial"/>
          <w:bCs/>
          <w:i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04212" w:rsidRPr="00C76E94" w:rsidRDefault="00004212" w:rsidP="00004212">
      <w:pPr>
        <w:tabs>
          <w:tab w:val="left" w:pos="2884"/>
        </w:tabs>
        <w:ind w:firstLine="709"/>
        <w:contextualSpacing/>
        <w:rPr>
          <w:rFonts w:eastAsia="Calibri" w:cs="Arial"/>
          <w:bCs/>
        </w:rPr>
      </w:pP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Приоритеты и цели государственной политики в жилищной сфере определены в соответствии с Указом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Бутурлиновского муниципального района до 2020 года, утвержденной Решением Совета народных депутатов от 12.12.2011 г. № 312.</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Основными приоритетами государственной политики в жилищной сфере являются:</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2. Создание некоммерческого рынка доступного жилья и развитие социального жилищного фонда для граждан, имеющих невысокий уровень дохода.</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4. Совершенствование условий приобретения жилья на рынке, в том числе с помощью ипотечного кредитования.</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5. Формирование специальных условий ипотечного кредитования отдельных категорий граждан.</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Приоритеты государственной политики ориентированына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lastRenderedPageBreak/>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такжеценовой доступности.</w:t>
      </w:r>
    </w:p>
    <w:p w:rsidR="00004212" w:rsidRPr="00C76E94" w:rsidRDefault="00004212" w:rsidP="00004212">
      <w:pPr>
        <w:tabs>
          <w:tab w:val="left" w:pos="2884"/>
        </w:tabs>
        <w:ind w:firstLine="709"/>
        <w:contextualSpacing/>
        <w:rPr>
          <w:rFonts w:eastAsia="Calibri" w:cs="Arial"/>
          <w:lang w:eastAsia="en-US"/>
        </w:rPr>
      </w:pPr>
      <w:r w:rsidRPr="00C76E94">
        <w:rPr>
          <w:rFonts w:eastAsia="Calibri" w:cs="Arial"/>
          <w:iCs/>
          <w:lang w:eastAsia="en-US"/>
        </w:rPr>
        <w:t>Необходимо продолжать поддержку молодых семей-участников программы «Обеспечение жильем молодых семей» с участием средств федерального и областного бюджетов, путем софинансированиямуниципальной программы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инфраструктурой,для жилищного строительства.</w:t>
      </w:r>
    </w:p>
    <w:p w:rsidR="00004212" w:rsidRPr="00C76E94" w:rsidRDefault="00004212" w:rsidP="00004212">
      <w:pPr>
        <w:ind w:firstLine="709"/>
        <w:contextualSpacing/>
        <w:rPr>
          <w:rFonts w:eastAsia="Calibri" w:cs="Arial"/>
        </w:rPr>
      </w:pPr>
      <w:r w:rsidRPr="00C76E94">
        <w:rPr>
          <w:rFonts w:eastAsia="Calibri" w:cs="Arial"/>
          <w:iCs/>
        </w:rP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004212" w:rsidRPr="00C76E94" w:rsidRDefault="00004212" w:rsidP="00004212">
      <w:pPr>
        <w:ind w:firstLine="709"/>
        <w:contextualSpacing/>
        <w:rPr>
          <w:rFonts w:eastAsia="Calibri" w:cs="Arial"/>
        </w:rPr>
      </w:pPr>
      <w:r w:rsidRPr="00C76E94">
        <w:rPr>
          <w:rFonts w:eastAsia="Calibri" w:cs="Arial"/>
          <w:iCs/>
        </w:rPr>
        <w:t>Задачами мероприятия являются:</w:t>
      </w:r>
    </w:p>
    <w:p w:rsidR="00004212" w:rsidRPr="00C76E94" w:rsidRDefault="00004212" w:rsidP="00004212">
      <w:pPr>
        <w:ind w:firstLine="709"/>
        <w:contextualSpacing/>
        <w:rPr>
          <w:rFonts w:eastAsia="Calibri" w:cs="Arial"/>
        </w:rPr>
      </w:pPr>
      <w:r w:rsidRPr="00C76E94">
        <w:rPr>
          <w:rFonts w:eastAsia="Calibri" w:cs="Arial"/>
          <w:iCs/>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004212" w:rsidRPr="00C76E94" w:rsidRDefault="00004212" w:rsidP="00004212">
      <w:pPr>
        <w:ind w:firstLine="709"/>
        <w:contextualSpacing/>
        <w:rPr>
          <w:rFonts w:eastAsia="Calibri" w:cs="Arial"/>
        </w:rPr>
      </w:pPr>
      <w:r w:rsidRPr="00C76E94">
        <w:rPr>
          <w:rFonts w:eastAsia="Calibri" w:cs="Arial"/>
          <w:iCs/>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004212" w:rsidRPr="00C76E94" w:rsidRDefault="00004212" w:rsidP="00004212">
      <w:pPr>
        <w:ind w:firstLine="709"/>
        <w:contextualSpacing/>
        <w:rPr>
          <w:rFonts w:eastAsia="Calibri" w:cs="Arial"/>
        </w:rPr>
      </w:pPr>
      <w:r w:rsidRPr="00C76E94">
        <w:rPr>
          <w:rFonts w:eastAsia="Calibri" w:cs="Arial"/>
          <w:iCs/>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004212" w:rsidRPr="00C76E94" w:rsidRDefault="00004212" w:rsidP="00004212">
      <w:pPr>
        <w:ind w:firstLine="709"/>
        <w:contextualSpacing/>
        <w:rPr>
          <w:rFonts w:eastAsia="Calibri" w:cs="Arial"/>
        </w:rPr>
      </w:pPr>
      <w:r w:rsidRPr="00C76E94">
        <w:rPr>
          <w:rFonts w:eastAsia="Calibri" w:cs="Arial"/>
          <w:iCs/>
        </w:rPr>
        <w:t>- целевого использования бюджетных средств, в том числе средств федерального бюджета;</w:t>
      </w:r>
    </w:p>
    <w:p w:rsidR="00004212" w:rsidRPr="00C76E94" w:rsidRDefault="00004212" w:rsidP="00004212">
      <w:pPr>
        <w:ind w:firstLine="709"/>
        <w:contextualSpacing/>
        <w:rPr>
          <w:rFonts w:eastAsia="Calibri" w:cs="Arial"/>
        </w:rPr>
      </w:pPr>
      <w:r w:rsidRPr="00C76E94">
        <w:rPr>
          <w:rFonts w:eastAsia="Calibri" w:cs="Arial"/>
          <w:iCs/>
        </w:rPr>
        <w:t>- государственного регулирования порядка расчета размера и предоставления социальных выплат;</w:t>
      </w:r>
    </w:p>
    <w:p w:rsidR="00004212" w:rsidRPr="00C76E94" w:rsidRDefault="00004212" w:rsidP="00004212">
      <w:pPr>
        <w:ind w:firstLine="709"/>
        <w:contextualSpacing/>
        <w:rPr>
          <w:rFonts w:eastAsia="Calibri" w:cs="Arial"/>
        </w:rPr>
      </w:pPr>
      <w:r w:rsidRPr="00C76E94">
        <w:rPr>
          <w:rFonts w:eastAsia="Calibri" w:cs="Arial"/>
          <w:iCs/>
        </w:rPr>
        <w:t>- адресного предоставления социальных выплат;</w:t>
      </w:r>
    </w:p>
    <w:p w:rsidR="00004212" w:rsidRPr="00C76E94" w:rsidRDefault="00004212" w:rsidP="00004212">
      <w:pPr>
        <w:ind w:firstLine="709"/>
        <w:contextualSpacing/>
        <w:rPr>
          <w:rFonts w:eastAsia="Calibri" w:cs="Arial"/>
        </w:rPr>
      </w:pPr>
      <w:r w:rsidRPr="00C76E94">
        <w:rPr>
          <w:rFonts w:eastAsia="Calibri" w:cs="Arial"/>
          <w:iCs/>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31 декабря 2019 года.</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iCs/>
        </w:rPr>
        <w:t>Реализация мероприятия Защита прав потребителей оценивается по показателю «</w:t>
      </w:r>
      <w:r w:rsidRPr="00C76E94">
        <w:rPr>
          <w:rFonts w:cs="Arial"/>
          <w:iCs/>
        </w:rPr>
        <w:t xml:space="preserve">Количество справочно-информационных материалов по вопросам </w:t>
      </w:r>
      <w:r w:rsidRPr="00C76E94">
        <w:rPr>
          <w:rFonts w:cs="Arial"/>
          <w:iCs/>
        </w:rPr>
        <w:lastRenderedPageBreak/>
        <w:t>защиты прав потребителей, размещенных в информационных ресурсах</w:t>
      </w:r>
      <w:r w:rsidRPr="00C76E94">
        <w:rPr>
          <w:rFonts w:eastAsia="Calibri" w:cs="Arial"/>
          <w:bCs/>
          <w:iCs/>
        </w:rPr>
        <w:t>». Расчет данного показателяосуществляется по формуле:</w:t>
      </w:r>
    </w:p>
    <w:p w:rsidR="00004212" w:rsidRPr="00C76E94" w:rsidRDefault="00004212" w:rsidP="00004212">
      <w:pPr>
        <w:ind w:firstLine="709"/>
        <w:contextualSpacing/>
        <w:rPr>
          <w:rFonts w:eastAsia="Calibri" w:cs="Arial"/>
          <w:lang w:eastAsia="en-US"/>
        </w:rPr>
      </w:pPr>
    </w:p>
    <w:p w:rsidR="00004212" w:rsidRPr="00C76E94" w:rsidRDefault="008E5A0D" w:rsidP="00004212">
      <w:pPr>
        <w:ind w:firstLine="709"/>
        <w:contextualSpacing/>
        <w:rPr>
          <w:rFonts w:eastAsia="Calibri" w:cs="Arial"/>
          <w:color w:val="000000"/>
          <w:shd w:val="clear" w:color="auto" w:fill="FFFFFF"/>
          <w:lang w:val="en-US" w:eastAsia="en-US"/>
        </w:rPr>
      </w:pPr>
      <w:r w:rsidRPr="006B3010">
        <w:rPr>
          <w:rFonts w:eastAsia="Calibri" w:cs="Arial"/>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32.4pt" equationxml="&lt;">
            <v:imagedata r:id="rId15" o:title="" chromakey="white"/>
          </v:shape>
        </w:pict>
      </w:r>
    </w:p>
    <w:p w:rsidR="00004212" w:rsidRPr="00C76E94" w:rsidRDefault="00004212" w:rsidP="00004212">
      <w:pPr>
        <w:ind w:firstLine="709"/>
        <w:contextualSpacing/>
        <w:rPr>
          <w:rFonts w:eastAsia="Calibri" w:cs="Arial"/>
          <w:color w:val="000000"/>
          <w:shd w:val="clear" w:color="auto" w:fill="FFFFFF"/>
          <w:lang w:val="en-US" w:eastAsia="en-US"/>
        </w:rPr>
      </w:pPr>
    </w:p>
    <w:p w:rsidR="00004212" w:rsidRPr="00C76E94" w:rsidRDefault="008E5A0D" w:rsidP="00004212">
      <w:pPr>
        <w:ind w:firstLine="709"/>
        <w:contextualSpacing/>
        <w:rPr>
          <w:rFonts w:eastAsia="Calibri" w:cs="Arial"/>
          <w:color w:val="000000"/>
          <w:shd w:val="clear" w:color="auto" w:fill="FFFFFF"/>
          <w:lang w:eastAsia="en-US"/>
        </w:rPr>
      </w:pPr>
      <w:r w:rsidRPr="006B3010">
        <w:rPr>
          <w:rFonts w:eastAsia="Calibri" w:cs="Arial"/>
          <w:iCs/>
          <w:position w:val="-20"/>
        </w:rPr>
        <w:pict>
          <v:shape id="_x0000_i1026" type="#_x0000_t75" style="width:35.4pt;height:26.4pt" equationxml="&lt;">
            <v:imagedata r:id="rId16" o:title="" chromakey="white"/>
          </v:shape>
        </w:pict>
      </w:r>
      <w:r w:rsidR="00004212" w:rsidRPr="00C76E94">
        <w:rPr>
          <w:rFonts w:eastAsia="Calibri" w:cs="Arial"/>
          <w:iCs/>
          <w:color w:val="000000"/>
          <w:shd w:val="clear" w:color="auto" w:fill="FFFFFF"/>
          <w:lang w:eastAsia="en-US"/>
        </w:rPr>
        <w:t xml:space="preserve"> = общее количество справочно-информационных материалов по вопросам защиты прав потребителей, размещенных в информационных ресурсах, единиц</w:t>
      </w:r>
    </w:p>
    <w:p w:rsidR="00004212" w:rsidRPr="00C76E94" w:rsidRDefault="00004212" w:rsidP="00004212">
      <w:pPr>
        <w:ind w:firstLine="709"/>
        <w:contextualSpacing/>
        <w:rPr>
          <w:rFonts w:eastAsia="Calibri" w:cs="Arial"/>
          <w:color w:val="000000"/>
          <w:lang w:eastAsia="en-US"/>
        </w:rPr>
      </w:pPr>
    </w:p>
    <w:p w:rsidR="00004212" w:rsidRPr="00C76E94" w:rsidRDefault="008E5A0D" w:rsidP="00004212">
      <w:pPr>
        <w:ind w:firstLine="709"/>
        <w:contextualSpacing/>
        <w:rPr>
          <w:rFonts w:eastAsia="Calibri" w:cs="Arial"/>
          <w:color w:val="000000"/>
          <w:lang w:eastAsia="en-US"/>
        </w:rPr>
      </w:pPr>
      <w:r w:rsidRPr="006B3010">
        <w:rPr>
          <w:rFonts w:eastAsia="Calibri" w:cs="Arial"/>
          <w:iCs/>
          <w:position w:val="-20"/>
        </w:rPr>
        <w:pict>
          <v:shape id="_x0000_i1027" type="#_x0000_t75" style="width:25.8pt;height:26.4pt" equationxml="&lt;">
            <v:imagedata r:id="rId17" o:title="" chromakey="white"/>
          </v:shape>
        </w:pict>
      </w:r>
      <w:r w:rsidR="00004212" w:rsidRPr="00C76E94">
        <w:rPr>
          <w:rFonts w:eastAsia="Calibri" w:cs="Arial"/>
          <w:iCs/>
          <w:color w:val="000000"/>
          <w:shd w:val="clear" w:color="auto" w:fill="FFFFFF"/>
          <w:lang w:eastAsia="en-US"/>
        </w:rPr>
        <w:t xml:space="preserve"> = количество размещенных справочно-информационных материалов в средствах массовой информации и на информационных ресурсах в сети Интернет, единиц.</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Динамика целевых показателей (индикаторов) эффективности реализации основного мероприятия приведена в таблице 2:</w:t>
      </w:r>
    </w:p>
    <w:p w:rsidR="00004212" w:rsidRPr="00C76E94" w:rsidRDefault="00004212" w:rsidP="00004212">
      <w:pPr>
        <w:ind w:firstLine="709"/>
        <w:contextualSpacing/>
        <w:rPr>
          <w:rFonts w:eastAsia="Calibri" w:cs="Arial"/>
        </w:rPr>
      </w:pPr>
      <w:r w:rsidRPr="00C76E94">
        <w:rPr>
          <w:rFonts w:eastAsia="Calibri" w:cs="Arial"/>
          <w:iCs/>
        </w:rPr>
        <w:t>Таблица 2</w:t>
      </w:r>
    </w:p>
    <w:p w:rsidR="00004212" w:rsidRPr="00C76E94" w:rsidRDefault="00004212" w:rsidP="00004212">
      <w:pPr>
        <w:ind w:firstLine="709"/>
        <w:contextualSpacing/>
        <w:rPr>
          <w:rFonts w:eastAsia="Calibri" w:cs="Arial"/>
        </w:rPr>
      </w:pPr>
      <w:r w:rsidRPr="00C76E94">
        <w:rPr>
          <w:rFonts w:eastAsia="Calibri" w:cs="Arial"/>
          <w:iCs/>
        </w:rPr>
        <w:t>Динамика целевых индикаторов и показателей</w:t>
      </w:r>
    </w:p>
    <w:p w:rsidR="00004212" w:rsidRPr="00C76E94" w:rsidRDefault="00004212" w:rsidP="00004212">
      <w:pPr>
        <w:ind w:firstLine="709"/>
        <w:contextualSpacing/>
        <w:rPr>
          <w:rFonts w:eastAsia="Calibri" w:cs="Arial"/>
        </w:rPr>
      </w:pPr>
      <w:r w:rsidRPr="00C76E94">
        <w:rPr>
          <w:rFonts w:eastAsia="Calibri" w:cs="Arial"/>
          <w:iCs/>
        </w:rPr>
        <w:t>эффективности реализацииподпрограммы на2018-2024 гг.</w:t>
      </w:r>
    </w:p>
    <w:tbl>
      <w:tblPr>
        <w:tblW w:w="5000" w:type="pct"/>
        <w:tblLayout w:type="fixed"/>
        <w:tblCellMar>
          <w:left w:w="70" w:type="dxa"/>
          <w:right w:w="70" w:type="dxa"/>
        </w:tblCellMar>
        <w:tblLook w:val="04A0"/>
      </w:tblPr>
      <w:tblGrid>
        <w:gridCol w:w="1887"/>
        <w:gridCol w:w="839"/>
        <w:gridCol w:w="931"/>
        <w:gridCol w:w="931"/>
        <w:gridCol w:w="931"/>
        <w:gridCol w:w="931"/>
        <w:gridCol w:w="1231"/>
        <w:gridCol w:w="1231"/>
        <w:gridCol w:w="866"/>
      </w:tblGrid>
      <w:tr w:rsidR="00004212" w:rsidRPr="00C76E94" w:rsidTr="00004212">
        <w:trPr>
          <w:trHeight w:val="20"/>
        </w:trPr>
        <w:tc>
          <w:tcPr>
            <w:tcW w:w="191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Целевой индикатор</w:t>
            </w:r>
          </w:p>
        </w:tc>
        <w:tc>
          <w:tcPr>
            <w:tcW w:w="8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Единица</w:t>
            </w:r>
            <w:r w:rsidRPr="00C76E94">
              <w:rPr>
                <w:rFonts w:eastAsia="Calibri" w:cs="Arial"/>
                <w:iCs/>
                <w:sz w:val="22"/>
              </w:rPr>
              <w:br/>
              <w:t xml:space="preserve">измерения </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2018 </w:t>
            </w:r>
            <w:r w:rsidRPr="00C76E94">
              <w:rPr>
                <w:rFonts w:eastAsia="Calibri" w:cs="Arial"/>
                <w:iCs/>
                <w:sz w:val="22"/>
              </w:rPr>
              <w:br/>
              <w:t>год</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2019</w:t>
            </w:r>
            <w:r w:rsidRPr="00C76E94">
              <w:rPr>
                <w:rFonts w:eastAsia="Calibri" w:cs="Arial"/>
                <w:iCs/>
                <w:sz w:val="22"/>
              </w:rPr>
              <w:br/>
              <w:t>год</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2020 </w:t>
            </w:r>
            <w:r w:rsidRPr="00C76E94">
              <w:rPr>
                <w:rFonts w:eastAsia="Calibri" w:cs="Arial"/>
                <w:iCs/>
                <w:sz w:val="22"/>
              </w:rPr>
              <w:br/>
              <w:t>год</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2021 </w:t>
            </w:r>
            <w:r w:rsidRPr="00C76E94">
              <w:rPr>
                <w:rFonts w:eastAsia="Calibri" w:cs="Arial"/>
                <w:iCs/>
                <w:sz w:val="22"/>
              </w:rPr>
              <w:br/>
              <w:t>год</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2022 </w:t>
            </w:r>
            <w:r w:rsidRPr="00C76E94">
              <w:rPr>
                <w:rFonts w:eastAsia="Calibri" w:cs="Arial"/>
                <w:iCs/>
                <w:sz w:val="22"/>
                <w:lang w:eastAsia="en-US"/>
              </w:rPr>
              <w:br/>
              <w:t>год</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2023</w:t>
            </w:r>
            <w:r w:rsidRPr="00C76E94">
              <w:rPr>
                <w:rFonts w:eastAsia="Calibri" w:cs="Arial"/>
                <w:iCs/>
                <w:sz w:val="22"/>
                <w:lang w:eastAsia="en-US"/>
              </w:rPr>
              <w:br/>
              <w:t>год</w:t>
            </w:r>
          </w:p>
        </w:tc>
        <w:tc>
          <w:tcPr>
            <w:tcW w:w="87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2024</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r>
      <w:tr w:rsidR="00004212" w:rsidRPr="00C76E94" w:rsidTr="00004212">
        <w:trPr>
          <w:trHeight w:val="20"/>
        </w:trPr>
        <w:tc>
          <w:tcPr>
            <w:tcW w:w="191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Количествомолодых семей,улучшивших</w:t>
            </w:r>
            <w:r w:rsidRPr="00C76E94">
              <w:rPr>
                <w:rFonts w:eastAsia="Calibri" w:cs="Arial"/>
                <w:iCs/>
                <w:sz w:val="22"/>
              </w:rPr>
              <w:br/>
              <w:t>жилищныеусловия</w:t>
            </w:r>
          </w:p>
        </w:tc>
        <w:tc>
          <w:tcPr>
            <w:tcW w:w="8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29</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24</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17</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14</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w:t>
            </w:r>
          </w:p>
        </w:tc>
        <w:tc>
          <w:tcPr>
            <w:tcW w:w="87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w:t>
            </w:r>
          </w:p>
        </w:tc>
      </w:tr>
      <w:tr w:rsidR="00004212" w:rsidRPr="00C76E94" w:rsidTr="00004212">
        <w:trPr>
          <w:trHeight w:val="20"/>
        </w:trPr>
        <w:tc>
          <w:tcPr>
            <w:tcW w:w="191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 справочно-информационных материалов по вопросам защиты прав потребителей, размещенных в информационных ресурсах.</w:t>
            </w:r>
          </w:p>
        </w:tc>
        <w:tc>
          <w:tcPr>
            <w:tcW w:w="8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w:t>
            </w:r>
          </w:p>
        </w:tc>
        <w:tc>
          <w:tcPr>
            <w:tcW w:w="945" w:type="dxa"/>
            <w:tcBorders>
              <w:top w:val="single" w:sz="6" w:space="0" w:color="auto"/>
              <w:left w:val="single" w:sz="6" w:space="0" w:color="auto"/>
              <w:bottom w:val="single" w:sz="6" w:space="0" w:color="auto"/>
              <w:right w:val="single" w:sz="6" w:space="0" w:color="auto"/>
            </w:tcBorders>
          </w:tcPr>
          <w:p w:rsidR="00004212" w:rsidRPr="00C76E94" w:rsidRDefault="00004212" w:rsidP="00004212">
            <w:pPr>
              <w:contextualSpacing/>
              <w:rPr>
                <w:rFonts w:eastAsia="Calibri" w:cs="Arial"/>
                <w:sz w:val="22"/>
              </w:rPr>
            </w:pP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6</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w:t>
            </w:r>
          </w:p>
        </w:tc>
        <w:tc>
          <w:tcPr>
            <w:tcW w:w="94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w:t>
            </w:r>
          </w:p>
        </w:tc>
        <w:tc>
          <w:tcPr>
            <w:tcW w:w="12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12</w:t>
            </w:r>
          </w:p>
        </w:tc>
        <w:tc>
          <w:tcPr>
            <w:tcW w:w="87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12</w:t>
            </w:r>
          </w:p>
        </w:tc>
      </w:tr>
    </w:tbl>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bCs/>
        </w:rPr>
      </w:pPr>
      <w:r w:rsidRPr="00C76E94">
        <w:rPr>
          <w:rFonts w:eastAsia="Calibri" w:cs="Arial"/>
          <w:bCs/>
          <w:iCs/>
        </w:rPr>
        <w:t>3. Характеристика основных мероприятий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В рамках подпрограммы планируется реализация девяти основных мероприятий:</w:t>
      </w:r>
    </w:p>
    <w:p w:rsidR="00004212" w:rsidRPr="00C76E94" w:rsidRDefault="00004212" w:rsidP="00004212">
      <w:pPr>
        <w:ind w:firstLine="709"/>
        <w:contextualSpacing/>
        <w:rPr>
          <w:rFonts w:eastAsia="Calibri" w:cs="Arial"/>
        </w:rPr>
      </w:pPr>
      <w:r w:rsidRPr="00C76E94">
        <w:rPr>
          <w:rFonts w:eastAsia="Calibri" w:cs="Arial"/>
          <w:iCs/>
        </w:rPr>
        <w:t>Мероприятие1. Создание условий для обеспечения доступным и комфортным жильем населения Бутурлиновского муниципальногорайона:</w:t>
      </w:r>
      <w:r w:rsidRPr="00C76E94">
        <w:rPr>
          <w:rFonts w:eastAsia="Calibri" w:cs="Arial"/>
          <w:iCs/>
        </w:rPr>
        <w:br/>
      </w:r>
      <w:r w:rsidRPr="00C76E94">
        <w:rPr>
          <w:rFonts w:eastAsia="Calibri" w:cs="Arial"/>
          <w:iCs/>
        </w:rPr>
        <w:lastRenderedPageBreak/>
        <w:t>Мероприятие2. Выплата ежемесячной пенсии за выслугу лет муниципальным служащим.</w:t>
      </w:r>
    </w:p>
    <w:p w:rsidR="00004212" w:rsidRPr="00C76E94" w:rsidRDefault="00004212" w:rsidP="00004212">
      <w:pPr>
        <w:ind w:firstLine="709"/>
        <w:contextualSpacing/>
        <w:rPr>
          <w:rFonts w:eastAsia="Calibri" w:cs="Arial"/>
        </w:rPr>
      </w:pPr>
      <w:r w:rsidRPr="00C76E94">
        <w:rPr>
          <w:rFonts w:eastAsia="Calibri" w:cs="Arial"/>
          <w:iCs/>
        </w:rPr>
        <w:t>Мероприятие3. Социальное обеспечение и иные выплаты населению.</w:t>
      </w:r>
    </w:p>
    <w:p w:rsidR="00004212" w:rsidRPr="00C76E94" w:rsidRDefault="00004212" w:rsidP="00004212">
      <w:pPr>
        <w:ind w:firstLine="709"/>
        <w:contextualSpacing/>
        <w:rPr>
          <w:rFonts w:eastAsia="Calibri" w:cs="Arial"/>
          <w:iCs/>
        </w:rPr>
      </w:pPr>
      <w:r w:rsidRPr="00C76E94">
        <w:rPr>
          <w:rFonts w:eastAsia="Calibri" w:cs="Arial"/>
          <w:iCs/>
        </w:rPr>
        <w:t>Мероприятие 4. Обеспечение мероприятий по защите населения и территории отчрезвычайных ситуаций природного и техногенного характера, гражданская оборона.</w:t>
      </w:r>
    </w:p>
    <w:p w:rsidR="00004212" w:rsidRPr="00C76E94" w:rsidRDefault="00004212" w:rsidP="00004212">
      <w:pPr>
        <w:ind w:firstLine="709"/>
        <w:contextualSpacing/>
        <w:rPr>
          <w:rFonts w:eastAsia="Calibri" w:cs="Arial"/>
        </w:rPr>
      </w:pPr>
      <w:r w:rsidRPr="00C76E94">
        <w:rPr>
          <w:rFonts w:eastAsia="Calibri" w:cs="Arial"/>
          <w:iCs/>
        </w:rPr>
        <w:t>Мероприятие 5. Природоохранные мероприятия.</w:t>
      </w:r>
    </w:p>
    <w:p w:rsidR="00004212" w:rsidRPr="00C76E94" w:rsidRDefault="00004212" w:rsidP="00004212">
      <w:pPr>
        <w:ind w:firstLine="709"/>
        <w:contextualSpacing/>
        <w:rPr>
          <w:rFonts w:eastAsia="Calibri" w:cs="Arial"/>
        </w:rPr>
      </w:pPr>
      <w:r w:rsidRPr="00C76E94">
        <w:rPr>
          <w:rFonts w:eastAsia="Calibri" w:cs="Arial"/>
          <w:iCs/>
        </w:rPr>
        <w:t>Мероприятие 6. Повышение безопасности дорожного движения на автомобильных дорогах общего пользования муниципального значения.</w:t>
      </w:r>
    </w:p>
    <w:p w:rsidR="00004212" w:rsidRPr="00C76E94" w:rsidRDefault="00004212" w:rsidP="00004212">
      <w:pPr>
        <w:ind w:firstLine="709"/>
        <w:contextualSpacing/>
        <w:rPr>
          <w:rFonts w:eastAsia="Calibri" w:cs="Arial"/>
        </w:rPr>
      </w:pPr>
      <w:r w:rsidRPr="00C76E94">
        <w:rPr>
          <w:rFonts w:eastAsia="Calibri" w:cs="Arial"/>
          <w:iCs/>
        </w:rPr>
        <w:t>Мероприятие 7. Организация отдыха и оздоровления детей и молодежи.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8. Реализация мер по противодействию коррупции на муниципальной службе.</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Мероприятие 9. Подготовка и повышение квалификациимуниципальных служащих.</w:t>
      </w:r>
    </w:p>
    <w:p w:rsidR="00004212" w:rsidRPr="00C76E94" w:rsidRDefault="00004212" w:rsidP="00004212">
      <w:pPr>
        <w:ind w:firstLine="709"/>
        <w:contextualSpacing/>
        <w:rPr>
          <w:rFonts w:eastAsia="Calibri" w:cs="Arial"/>
        </w:rPr>
      </w:pPr>
      <w:r w:rsidRPr="00C76E94">
        <w:rPr>
          <w:rFonts w:eastAsia="Calibri" w:cs="Arial"/>
          <w:iCs/>
        </w:rPr>
        <w:t>Мероприятие 10. Защита прав потребителей.</w:t>
      </w:r>
    </w:p>
    <w:p w:rsidR="00004212" w:rsidRPr="00C76E94" w:rsidRDefault="00004212" w:rsidP="00004212">
      <w:pPr>
        <w:ind w:firstLine="709"/>
        <w:contextualSpacing/>
        <w:rPr>
          <w:rFonts w:eastAsia="Calibri" w:cs="Arial"/>
        </w:rPr>
      </w:pPr>
      <w:r w:rsidRPr="00C76E94">
        <w:rPr>
          <w:rFonts w:eastAsia="Calibri" w:cs="Arial"/>
          <w:iCs/>
        </w:rPr>
        <w:t>Мероприятие 11. 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p w:rsidR="00004212" w:rsidRPr="00C76E94" w:rsidRDefault="00004212" w:rsidP="00004212">
      <w:pPr>
        <w:tabs>
          <w:tab w:val="center" w:pos="4677"/>
          <w:tab w:val="right" w:pos="9355"/>
        </w:tabs>
        <w:ind w:firstLine="709"/>
        <w:contextualSpacing/>
        <w:rPr>
          <w:rFonts w:eastAsia="Calibri" w:cs="Arial"/>
        </w:rPr>
      </w:pPr>
    </w:p>
    <w:p w:rsidR="00004212" w:rsidRPr="00C76E94" w:rsidRDefault="00004212" w:rsidP="00004212">
      <w:pPr>
        <w:tabs>
          <w:tab w:val="center" w:pos="4677"/>
          <w:tab w:val="right" w:pos="9355"/>
        </w:tabs>
        <w:ind w:firstLine="709"/>
        <w:contextualSpacing/>
        <w:rPr>
          <w:rFonts w:eastAsia="Calibri" w:cs="Arial"/>
          <w:bCs/>
          <w:iCs/>
        </w:rPr>
      </w:pPr>
      <w:r w:rsidRPr="00C76E94">
        <w:rPr>
          <w:rFonts w:eastAsia="Calibri" w:cs="Arial"/>
          <w:bCs/>
          <w:iCs/>
        </w:rPr>
        <w:t xml:space="preserve">Основное мероприятие 1. </w:t>
      </w:r>
      <w:r w:rsidRPr="00C76E94">
        <w:rPr>
          <w:rFonts w:eastAsia="Calibri" w:cs="Arial"/>
          <w:iCs/>
        </w:rPr>
        <w:t>Создание условий для обеспечения доступным и комфортным жильем населения Бутурлиновского муниципального района</w:t>
      </w:r>
      <w:r w:rsidRPr="00C76E94">
        <w:rPr>
          <w:rFonts w:eastAsia="Calibri" w:cs="Arial"/>
          <w:bCs/>
          <w:iCs/>
        </w:rPr>
        <w:t>.</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rPr>
        <w:t>Срок реализации мероприятия: 2018 -2024 годы.</w:t>
      </w:r>
    </w:p>
    <w:p w:rsidR="00004212" w:rsidRPr="00C76E94" w:rsidRDefault="00004212" w:rsidP="00004212">
      <w:pPr>
        <w:tabs>
          <w:tab w:val="center" w:pos="4677"/>
          <w:tab w:val="right" w:pos="9355"/>
        </w:tabs>
        <w:ind w:firstLine="709"/>
        <w:contextualSpacing/>
        <w:rPr>
          <w:rFonts w:eastAsia="Calibri" w:cs="Arial"/>
          <w:bCs/>
        </w:rPr>
      </w:pPr>
      <w:r w:rsidRPr="00C76E94">
        <w:rPr>
          <w:rFonts w:eastAsia="Calibri" w:cs="Arial"/>
          <w:bCs/>
          <w:iCs/>
        </w:rPr>
        <w:t>Исполнитель мероприятия – администрация Бутурлиновского муниципального района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включает одно мероприятие.</w:t>
      </w:r>
    </w:p>
    <w:p w:rsidR="00004212" w:rsidRPr="00C76E94" w:rsidRDefault="00004212" w:rsidP="00004212">
      <w:pPr>
        <w:ind w:firstLine="709"/>
        <w:contextualSpacing/>
        <w:rPr>
          <w:rFonts w:eastAsia="Calibri" w:cs="Arial"/>
        </w:rPr>
      </w:pPr>
      <w:r w:rsidRPr="00C76E94">
        <w:rPr>
          <w:rFonts w:eastAsia="Calibri" w:cs="Arial"/>
          <w:iCs/>
        </w:rPr>
        <w:t>Мероприятие 1.1. Обеспечение жильем молодых семей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Цельмероприятия – Улучшение жилищных условий молодых семей.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Реализация мероприятия -выдача социальных выплат на приобретение жилья.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 городские и сельские поселения района.</w:t>
      </w:r>
    </w:p>
    <w:p w:rsidR="00004212" w:rsidRPr="00C76E94" w:rsidRDefault="00004212" w:rsidP="00004212">
      <w:pPr>
        <w:ind w:firstLine="709"/>
        <w:contextualSpacing/>
        <w:rPr>
          <w:rFonts w:eastAsia="Calibri" w:cs="Arial"/>
        </w:rPr>
      </w:pPr>
      <w:r w:rsidRPr="00C76E94">
        <w:rPr>
          <w:rFonts w:eastAsia="Calibri" w:cs="Arial"/>
          <w:iCs/>
        </w:rPr>
        <w:t>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004212" w:rsidRPr="00C76E94" w:rsidRDefault="00004212" w:rsidP="00004212">
      <w:pPr>
        <w:ind w:firstLine="709"/>
        <w:contextualSpacing/>
        <w:rPr>
          <w:rFonts w:eastAsia="Calibri" w:cs="Arial"/>
        </w:rPr>
      </w:pPr>
      <w:r w:rsidRPr="00C76E94">
        <w:rPr>
          <w:rFonts w:eastAsia="Calibri" w:cs="Arial"/>
          <w:iCs/>
        </w:rPr>
        <w:t>Задачами мероприятия являются:</w:t>
      </w:r>
    </w:p>
    <w:p w:rsidR="00004212" w:rsidRPr="00C76E94" w:rsidRDefault="00004212" w:rsidP="00004212">
      <w:pPr>
        <w:ind w:firstLine="709"/>
        <w:contextualSpacing/>
        <w:rPr>
          <w:rFonts w:eastAsia="Calibri" w:cs="Arial"/>
        </w:rPr>
      </w:pPr>
      <w:r w:rsidRPr="00C76E94">
        <w:rPr>
          <w:rFonts w:eastAsia="Calibri" w:cs="Arial"/>
          <w:iCs/>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004212" w:rsidRPr="00C76E94" w:rsidRDefault="00004212" w:rsidP="00004212">
      <w:pPr>
        <w:ind w:firstLine="709"/>
        <w:contextualSpacing/>
        <w:rPr>
          <w:rFonts w:eastAsia="Calibri" w:cs="Arial"/>
        </w:rPr>
      </w:pPr>
      <w:r w:rsidRPr="00C76E94">
        <w:rPr>
          <w:rFonts w:eastAsia="Calibri" w:cs="Arial"/>
          <w:iCs/>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004212" w:rsidRPr="00C76E94" w:rsidRDefault="00004212" w:rsidP="00004212">
      <w:pPr>
        <w:ind w:firstLine="709"/>
        <w:contextualSpacing/>
        <w:rPr>
          <w:rFonts w:eastAsia="Calibri" w:cs="Arial"/>
        </w:rPr>
      </w:pPr>
      <w:r w:rsidRPr="00C76E94">
        <w:rPr>
          <w:rFonts w:eastAsia="Calibri" w:cs="Arial"/>
          <w:iCs/>
        </w:rPr>
        <w:lastRenderedPageBreak/>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004212" w:rsidRPr="00C76E94" w:rsidRDefault="00004212" w:rsidP="00004212">
      <w:pPr>
        <w:ind w:firstLine="709"/>
        <w:contextualSpacing/>
        <w:rPr>
          <w:rFonts w:eastAsia="Calibri" w:cs="Arial"/>
        </w:rPr>
      </w:pPr>
      <w:r w:rsidRPr="00C76E94">
        <w:rPr>
          <w:rFonts w:eastAsia="Calibri" w:cs="Arial"/>
          <w:iCs/>
        </w:rPr>
        <w:t>- целевого использования бюджетных средств, в том числе средств федерального бюджета;</w:t>
      </w:r>
    </w:p>
    <w:p w:rsidR="00004212" w:rsidRPr="00C76E94" w:rsidRDefault="00004212" w:rsidP="00004212">
      <w:pPr>
        <w:ind w:firstLine="709"/>
        <w:contextualSpacing/>
        <w:rPr>
          <w:rFonts w:eastAsia="Calibri" w:cs="Arial"/>
        </w:rPr>
      </w:pPr>
      <w:r w:rsidRPr="00C76E94">
        <w:rPr>
          <w:rFonts w:eastAsia="Calibri" w:cs="Arial"/>
          <w:iCs/>
        </w:rPr>
        <w:t>- государственного регулирования порядка расчета размера и предоставления социальных выплат;</w:t>
      </w:r>
    </w:p>
    <w:p w:rsidR="00004212" w:rsidRPr="00C76E94" w:rsidRDefault="00004212" w:rsidP="00004212">
      <w:pPr>
        <w:ind w:firstLine="709"/>
        <w:contextualSpacing/>
        <w:rPr>
          <w:rFonts w:eastAsia="Calibri" w:cs="Arial"/>
        </w:rPr>
      </w:pPr>
      <w:r w:rsidRPr="00C76E94">
        <w:rPr>
          <w:rFonts w:eastAsia="Calibri" w:cs="Arial"/>
          <w:iCs/>
        </w:rPr>
        <w:t>- адресного предоставления социальных выплат;</w:t>
      </w:r>
    </w:p>
    <w:p w:rsidR="00004212" w:rsidRPr="00C76E94" w:rsidRDefault="00004212" w:rsidP="00004212">
      <w:pPr>
        <w:ind w:firstLine="709"/>
        <w:contextualSpacing/>
        <w:rPr>
          <w:rFonts w:eastAsia="Calibri" w:cs="Arial"/>
        </w:rPr>
      </w:pPr>
      <w:r w:rsidRPr="00C76E94">
        <w:rPr>
          <w:rFonts w:eastAsia="Calibri" w:cs="Arial"/>
          <w:iCs/>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 xml:space="preserve">Списки молодых семей-участников подпрограммы «Обеспечение жильем молодых семей» ФЦП «Жилище» на 2015-2020 годы сохраняют свою хронологическую последовательность участия в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на территории Бутурлиновского муниципального района Воронежской области. </w:t>
      </w:r>
    </w:p>
    <w:p w:rsidR="00004212" w:rsidRPr="00C76E94" w:rsidRDefault="00004212" w:rsidP="00004212">
      <w:pPr>
        <w:ind w:firstLine="709"/>
        <w:contextualSpacing/>
        <w:rPr>
          <w:rFonts w:eastAsia="Calibri" w:cs="Arial"/>
        </w:rPr>
      </w:pPr>
      <w:r w:rsidRPr="00C76E94">
        <w:rPr>
          <w:rFonts w:eastAsia="Calibri" w:cs="Arial"/>
          <w:iCs/>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2019 года.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Динамика целевого показателя и индикатора эффективности реализации мероприятия приведена в таблице 3:</w:t>
      </w:r>
      <w:bookmarkStart w:id="1" w:name="Par414"/>
      <w:bookmarkStart w:id="2" w:name="Par416"/>
      <w:bookmarkEnd w:id="1"/>
      <w:bookmarkEnd w:id="2"/>
    </w:p>
    <w:p w:rsidR="00004212" w:rsidRPr="00C76E94" w:rsidRDefault="00004212" w:rsidP="00004212">
      <w:pPr>
        <w:ind w:firstLine="709"/>
        <w:contextualSpacing/>
        <w:rPr>
          <w:rFonts w:eastAsia="Calibri" w:cs="Arial"/>
          <w:highlight w:val="yellow"/>
          <w:lang w:eastAsia="en-US"/>
        </w:rPr>
      </w:pPr>
    </w:p>
    <w:p w:rsidR="00004212" w:rsidRPr="00C76E94" w:rsidRDefault="00004212" w:rsidP="00004212">
      <w:pPr>
        <w:jc w:val="left"/>
        <w:rPr>
          <w:rFonts w:eastAsia="Calibri" w:cs="Arial"/>
          <w:highlight w:val="yellow"/>
        </w:rPr>
        <w:sectPr w:rsidR="00004212" w:rsidRPr="00C76E94">
          <w:type w:val="continuous"/>
          <w:pgSz w:w="11906" w:h="16838"/>
          <w:pgMar w:top="2268" w:right="567" w:bottom="567" w:left="1701" w:header="720" w:footer="720" w:gutter="0"/>
          <w:cols w:space="720"/>
        </w:sectPr>
      </w:pPr>
    </w:p>
    <w:p w:rsidR="00004212" w:rsidRPr="00C76E94" w:rsidRDefault="00004212" w:rsidP="00004212">
      <w:pPr>
        <w:ind w:firstLine="709"/>
        <w:contextualSpacing/>
        <w:rPr>
          <w:rFonts w:eastAsia="Calibri" w:cs="Arial"/>
        </w:rPr>
      </w:pPr>
      <w:r w:rsidRPr="00C76E94">
        <w:rPr>
          <w:rFonts w:eastAsia="Calibri" w:cs="Arial"/>
          <w:iCs/>
        </w:rPr>
        <w:lastRenderedPageBreak/>
        <w:t>Таблица 3</w:t>
      </w:r>
    </w:p>
    <w:p w:rsidR="00004212" w:rsidRPr="00C76E94" w:rsidRDefault="00004212" w:rsidP="00004212">
      <w:pPr>
        <w:ind w:firstLine="709"/>
        <w:contextualSpacing/>
        <w:rPr>
          <w:rFonts w:eastAsia="Calibri" w:cs="Arial"/>
        </w:rPr>
      </w:pPr>
      <w:r w:rsidRPr="00C76E94">
        <w:rPr>
          <w:rFonts w:eastAsia="Calibri" w:cs="Arial"/>
          <w:iCs/>
        </w:rPr>
        <w:t>Динамика целевых индикаторов и показателей эффективности реализации мероприятия «Предоставлениеподдержкинаприобретение жилья молодым семьям», а также объемы и источники финансирования мероприятия</w:t>
      </w:r>
    </w:p>
    <w:tbl>
      <w:tblPr>
        <w:tblW w:w="5000" w:type="pct"/>
        <w:jc w:val="center"/>
        <w:tblLayout w:type="fixed"/>
        <w:tblCellMar>
          <w:left w:w="70" w:type="dxa"/>
          <w:right w:w="70" w:type="dxa"/>
        </w:tblCellMar>
        <w:tblLook w:val="04A0"/>
      </w:tblPr>
      <w:tblGrid>
        <w:gridCol w:w="4572"/>
        <w:gridCol w:w="1360"/>
        <w:gridCol w:w="1238"/>
        <w:gridCol w:w="1170"/>
        <w:gridCol w:w="1171"/>
        <w:gridCol w:w="1300"/>
        <w:gridCol w:w="1299"/>
        <w:gridCol w:w="1300"/>
        <w:gridCol w:w="1300"/>
      </w:tblGrid>
      <w:tr w:rsidR="00004212" w:rsidRPr="00C76E94" w:rsidTr="00004212">
        <w:trPr>
          <w:trHeight w:val="20"/>
          <w:jc w:val="center"/>
        </w:trPr>
        <w:tc>
          <w:tcPr>
            <w:tcW w:w="5032"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Целевой индикатор</w:t>
            </w:r>
          </w:p>
        </w:tc>
        <w:tc>
          <w:tcPr>
            <w:tcW w:w="148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Единица</w:t>
            </w:r>
            <w:r w:rsidRPr="00C76E94">
              <w:rPr>
                <w:rFonts w:eastAsia="Calibri" w:cs="Arial"/>
                <w:iCs/>
                <w:sz w:val="22"/>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2018 </w:t>
            </w:r>
            <w:r w:rsidRPr="00C76E94">
              <w:rPr>
                <w:rFonts w:eastAsia="Calibri" w:cs="Arial"/>
                <w:iCs/>
                <w:sz w:val="22"/>
              </w:rPr>
              <w:br/>
              <w:t>год</w:t>
            </w:r>
          </w:p>
        </w:tc>
        <w:tc>
          <w:tcPr>
            <w:tcW w:w="127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2019</w:t>
            </w:r>
            <w:r w:rsidRPr="00C76E94">
              <w:rPr>
                <w:rFonts w:eastAsia="Calibri" w:cs="Arial"/>
                <w:iCs/>
                <w:sz w:val="22"/>
              </w:rPr>
              <w:br/>
              <w:t>год</w:t>
            </w:r>
          </w:p>
        </w:tc>
        <w:tc>
          <w:tcPr>
            <w:tcW w:w="127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2020 </w:t>
            </w:r>
            <w:r w:rsidRPr="00C76E94">
              <w:rPr>
                <w:rFonts w:eastAsia="Calibri" w:cs="Arial"/>
                <w:iCs/>
                <w:sz w:val="22"/>
              </w:rPr>
              <w:br/>
              <w:t>год</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2021 </w:t>
            </w:r>
            <w:r w:rsidRPr="00C76E94">
              <w:rPr>
                <w:rFonts w:eastAsia="Calibri" w:cs="Arial"/>
                <w:iCs/>
                <w:sz w:val="22"/>
              </w:rPr>
              <w:br/>
              <w:t>год</w:t>
            </w:r>
          </w:p>
        </w:tc>
        <w:tc>
          <w:tcPr>
            <w:tcW w:w="1417"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2022 </w:t>
            </w:r>
            <w:r w:rsidRPr="00C76E94">
              <w:rPr>
                <w:rFonts w:eastAsia="Calibri" w:cs="Arial"/>
                <w:iCs/>
                <w:sz w:val="22"/>
                <w:lang w:eastAsia="en-US"/>
              </w:rPr>
              <w:br/>
              <w:t>год</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2023 </w:t>
            </w:r>
            <w:r w:rsidRPr="00C76E94">
              <w:rPr>
                <w:rFonts w:eastAsia="Calibri" w:cs="Arial"/>
                <w:iCs/>
                <w:sz w:val="22"/>
                <w:lang w:eastAsia="en-US"/>
              </w:rPr>
              <w:br/>
              <w:t>год</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2024</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год</w:t>
            </w:r>
          </w:p>
        </w:tc>
      </w:tr>
      <w:tr w:rsidR="00004212" w:rsidRPr="00C76E94" w:rsidTr="00004212">
        <w:trPr>
          <w:trHeight w:val="20"/>
          <w:jc w:val="center"/>
        </w:trPr>
        <w:tc>
          <w:tcPr>
            <w:tcW w:w="5032"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Количествомолодых семей,улучшивших</w:t>
            </w:r>
            <w:r w:rsidRPr="00C76E94">
              <w:rPr>
                <w:rFonts w:eastAsia="Calibri" w:cs="Arial"/>
                <w:iCs/>
                <w:sz w:val="22"/>
              </w:rPr>
              <w:br/>
              <w:t>жилищныеусловия</w:t>
            </w:r>
          </w:p>
        </w:tc>
        <w:tc>
          <w:tcPr>
            <w:tcW w:w="148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единиц</w:t>
            </w:r>
          </w:p>
        </w:tc>
        <w:tc>
          <w:tcPr>
            <w:tcW w:w="13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29</w:t>
            </w:r>
          </w:p>
        </w:tc>
        <w:tc>
          <w:tcPr>
            <w:tcW w:w="127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24</w:t>
            </w:r>
          </w:p>
        </w:tc>
        <w:tc>
          <w:tcPr>
            <w:tcW w:w="127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17</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14</w:t>
            </w:r>
          </w:p>
        </w:tc>
        <w:tc>
          <w:tcPr>
            <w:tcW w:w="1417"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11</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10</w:t>
            </w:r>
          </w:p>
        </w:tc>
      </w:tr>
      <w:tr w:rsidR="00004212" w:rsidRPr="00C76E94" w:rsidTr="00004212">
        <w:trPr>
          <w:trHeight w:val="20"/>
          <w:jc w:val="center"/>
        </w:trPr>
        <w:tc>
          <w:tcPr>
            <w:tcW w:w="5032"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 xml:space="preserve">Объем финансовых средств местного бюджета </w:t>
            </w:r>
          </w:p>
        </w:tc>
        <w:tc>
          <w:tcPr>
            <w:tcW w:w="148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тыс. рублей</w:t>
            </w:r>
          </w:p>
        </w:tc>
        <w:tc>
          <w:tcPr>
            <w:tcW w:w="1350"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1499,49</w:t>
            </w:r>
          </w:p>
        </w:tc>
        <w:tc>
          <w:tcPr>
            <w:tcW w:w="1275"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1624,95</w:t>
            </w:r>
          </w:p>
        </w:tc>
        <w:tc>
          <w:tcPr>
            <w:tcW w:w="1276"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1500,0</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1500,0</w:t>
            </w:r>
          </w:p>
        </w:tc>
        <w:tc>
          <w:tcPr>
            <w:tcW w:w="1417"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1500,0</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1500,0</w:t>
            </w:r>
          </w:p>
        </w:tc>
        <w:tc>
          <w:tcPr>
            <w:tcW w:w="1418" w:type="dxa"/>
            <w:tcBorders>
              <w:top w:val="single" w:sz="6" w:space="0" w:color="auto"/>
              <w:left w:val="single" w:sz="6" w:space="0" w:color="auto"/>
              <w:bottom w:val="single" w:sz="6" w:space="0" w:color="auto"/>
              <w:right w:val="single" w:sz="6"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1500,0</w:t>
            </w:r>
          </w:p>
        </w:tc>
      </w:tr>
    </w:tbl>
    <w:p w:rsidR="00004212" w:rsidRPr="00C76E94" w:rsidRDefault="00004212" w:rsidP="00004212">
      <w:pPr>
        <w:ind w:firstLine="709"/>
        <w:contextualSpacing/>
        <w:rPr>
          <w:rFonts w:eastAsia="Calibri" w:cs="Arial"/>
        </w:rPr>
      </w:pPr>
    </w:p>
    <w:p w:rsidR="00004212" w:rsidRPr="00C76E94" w:rsidRDefault="00004212" w:rsidP="00004212">
      <w:pPr>
        <w:jc w:val="left"/>
        <w:rPr>
          <w:rFonts w:eastAsia="Calibri" w:cs="Arial"/>
          <w:lang w:eastAsia="en-US"/>
        </w:rPr>
        <w:sectPr w:rsidR="00004212" w:rsidRPr="00C76E94">
          <w:type w:val="continuous"/>
          <w:pgSz w:w="16838" w:h="11906" w:orient="landscape"/>
          <w:pgMar w:top="2268" w:right="567" w:bottom="567" w:left="1701" w:header="720" w:footer="720" w:gutter="0"/>
          <w:cols w:space="720"/>
        </w:sectPr>
      </w:pPr>
    </w:p>
    <w:p w:rsidR="00004212" w:rsidRPr="00C76E94" w:rsidRDefault="00004212" w:rsidP="00004212">
      <w:pPr>
        <w:ind w:firstLine="709"/>
        <w:contextualSpacing/>
        <w:rPr>
          <w:rFonts w:eastAsia="Calibri" w:cs="Arial"/>
        </w:rPr>
      </w:pPr>
      <w:r w:rsidRPr="00C76E94">
        <w:rPr>
          <w:rFonts w:eastAsia="Calibri" w:cs="Arial"/>
          <w:iCs/>
        </w:rPr>
        <w:lastRenderedPageBreak/>
        <w:t>Мероприятие призвано продолжить решение систематизированных и ранее достаточно успешно выполняемых задач долгосрочной областной целевой программы "Обеспечение жильем молодых семей на 2011 - 2015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Реализация всего комплекса мероприятий по обеспечению жильем молодых семей будет осуществляться с 2018 по 2024 годы.</w:t>
      </w:r>
    </w:p>
    <w:p w:rsidR="00004212" w:rsidRPr="00C76E94" w:rsidRDefault="00004212" w:rsidP="00004212">
      <w:pPr>
        <w:ind w:firstLine="709"/>
        <w:contextualSpacing/>
        <w:rPr>
          <w:rFonts w:eastAsia="Calibri" w:cs="Arial"/>
        </w:rPr>
      </w:pPr>
      <w:r w:rsidRPr="00C76E94">
        <w:rPr>
          <w:rFonts w:eastAsia="Calibri" w:cs="Arial"/>
          <w:iCs/>
        </w:rPr>
        <w:t>Ответственным исполнителем за реализацию мероприятия по обеспечению жильем молодых семей является отдел экономического развития администрации Бутурлиновского муниципального района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Механизм реализации мероприятия по обеспечению жильем молодых семей предполагает оказание государственной и муниципальной поддержки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услугамиграждан Российской Федерации», подпрограммы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 строительной политики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Также одним из условий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Воронежской области,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004212" w:rsidRPr="00C76E94" w:rsidRDefault="00004212" w:rsidP="00004212">
      <w:pPr>
        <w:ind w:firstLine="709"/>
        <w:contextualSpacing/>
        <w:rPr>
          <w:rFonts w:eastAsia="Calibri" w:cs="Arial"/>
        </w:rPr>
      </w:pPr>
      <w:r w:rsidRPr="00C76E94">
        <w:rPr>
          <w:rFonts w:eastAsia="Calibri" w:cs="Arial"/>
          <w:iCs/>
        </w:rPr>
        <w:t xml:space="preserve">В рамках государственной программы социальную выплату могут получить молодые семьи, отвечающие требованиям, указанным в Правилах предоставления молодым семьям социальных выплат на приобретение (строительство) жилья и их использования, приведенных в приложении N 1 кособенностям реализацииотдельных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РФ от 17.12.2010 г., и изъявившие такое желание. Порядок участия </w:t>
      </w:r>
      <w:r w:rsidRPr="00C76E94">
        <w:rPr>
          <w:rFonts w:eastAsia="Calibri" w:cs="Arial"/>
          <w:iCs/>
        </w:rPr>
        <w:lastRenderedPageBreak/>
        <w:t>молодых семей в государственной программе, а также порядок предоставления и использования социальной выплаты определяются Правилами.</w:t>
      </w:r>
    </w:p>
    <w:p w:rsidR="00004212" w:rsidRPr="00C76E94" w:rsidRDefault="00004212" w:rsidP="00004212">
      <w:pPr>
        <w:ind w:firstLine="709"/>
        <w:contextualSpacing/>
        <w:rPr>
          <w:rFonts w:eastAsia="Calibri" w:cs="Arial"/>
        </w:rPr>
      </w:pPr>
      <w:r w:rsidRPr="00C76E94">
        <w:rPr>
          <w:rFonts w:eastAsia="Calibri" w:cs="Arial"/>
          <w:iCs/>
        </w:rPr>
        <w:t>В целях принятия на учет в качестве нуждающихся в жилых помещениях для участия в Государственной программе РФ и государственной программе Воронежской области в состав молодой семьи не подлежат включению родители молодых супругов, в том числе в случае их совместного проживания в одном жилом помещении.</w:t>
      </w:r>
    </w:p>
    <w:p w:rsidR="00004212" w:rsidRPr="00C76E94" w:rsidRDefault="00004212" w:rsidP="00004212">
      <w:pPr>
        <w:ind w:firstLine="709"/>
        <w:contextualSpacing/>
        <w:rPr>
          <w:rFonts w:eastAsia="Calibri" w:cs="Arial"/>
        </w:rPr>
      </w:pPr>
      <w:r w:rsidRPr="00C76E94">
        <w:rPr>
          <w:rFonts w:eastAsia="Calibri" w:cs="Arial"/>
          <w:iCs/>
        </w:rPr>
        <w:t>Право на улучшение жилищных условий с использованием социальной выплаты предоставляется молодой семье только 1 раз. Социальная выплата не предоставляется молодым семьям, не соответствующим условиям государственной 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государственной программе является добровольным и носит заявительный характер.</w:t>
      </w:r>
    </w:p>
    <w:p w:rsidR="00004212" w:rsidRPr="00C76E94" w:rsidRDefault="00004212" w:rsidP="00004212">
      <w:pPr>
        <w:ind w:firstLine="709"/>
        <w:contextualSpacing/>
        <w:rPr>
          <w:rFonts w:eastAsia="Calibri" w:cs="Arial"/>
        </w:rPr>
      </w:pPr>
      <w:r w:rsidRPr="00C76E94">
        <w:rPr>
          <w:rFonts w:eastAsia="Calibri" w:cs="Arial"/>
          <w:iCs/>
        </w:rPr>
        <w:t>Социальная выплата предоставляется в размере:</w:t>
      </w:r>
    </w:p>
    <w:p w:rsidR="00004212" w:rsidRPr="00C76E94" w:rsidRDefault="00004212" w:rsidP="00004212">
      <w:pPr>
        <w:ind w:firstLine="709"/>
        <w:contextualSpacing/>
        <w:rPr>
          <w:rFonts w:eastAsia="Calibri" w:cs="Arial"/>
        </w:rPr>
      </w:pPr>
      <w:r w:rsidRPr="00C76E94">
        <w:rPr>
          <w:rFonts w:eastAsia="Calibri" w:cs="Arial"/>
          <w:iCs/>
        </w:rPr>
        <w:t>30% расчетной (средней) стоимости жилья, определяемой в соответствии с Правилами, - для молодых семей, не имеющих детей;</w:t>
      </w:r>
    </w:p>
    <w:p w:rsidR="00004212" w:rsidRPr="00C76E94" w:rsidRDefault="00004212" w:rsidP="00004212">
      <w:pPr>
        <w:ind w:firstLine="709"/>
        <w:contextualSpacing/>
        <w:rPr>
          <w:rFonts w:eastAsia="Calibri" w:cs="Arial"/>
        </w:rPr>
      </w:pPr>
      <w:r w:rsidRPr="00C76E94">
        <w:rPr>
          <w:rFonts w:eastAsia="Calibri" w:cs="Arial"/>
          <w:iCs/>
        </w:rPr>
        <w:t>35%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004212" w:rsidRPr="00C76E94" w:rsidRDefault="00004212" w:rsidP="00004212">
      <w:pPr>
        <w:ind w:firstLine="709"/>
        <w:contextualSpacing/>
        <w:rPr>
          <w:rFonts w:eastAsia="Calibri" w:cs="Arial"/>
        </w:rPr>
      </w:pPr>
      <w:r w:rsidRPr="00C76E94">
        <w:rPr>
          <w:rFonts w:eastAsia="Calibri" w:cs="Arial"/>
          <w:iCs/>
        </w:rPr>
        <w:t>Молодым семьям - участникам государственной программы предоставляется дополнительная социальная выплата за счет средств местных бюджетов в размере не менее 5% расчетной стоимости жилья при рождении (усыновлении) одного ребенка в порядке, определяемом органами местного самоуправления муниципального образования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04212" w:rsidRPr="00C76E94" w:rsidRDefault="00004212" w:rsidP="00004212">
      <w:pPr>
        <w:ind w:firstLine="709"/>
        <w:contextualSpacing/>
        <w:rPr>
          <w:rFonts w:eastAsia="Calibri" w:cs="Arial"/>
        </w:rPr>
      </w:pPr>
      <w:r w:rsidRPr="00C76E94">
        <w:rPr>
          <w:rFonts w:eastAsia="Calibri" w:cs="Arial"/>
          <w:iCs/>
        </w:rPr>
        <w:t>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04212" w:rsidRPr="00C76E94" w:rsidRDefault="00004212" w:rsidP="00004212">
      <w:pPr>
        <w:ind w:firstLine="709"/>
        <w:contextualSpacing/>
        <w:rPr>
          <w:rFonts w:eastAsia="Calibri" w:cs="Arial"/>
        </w:rPr>
      </w:pPr>
      <w:r w:rsidRPr="00C76E94">
        <w:rPr>
          <w:rFonts w:eastAsia="Calibri" w:cs="Arial"/>
          <w:iCs/>
        </w:rPr>
        <w:t>Приобретаемое жилое помещение должно находиться или строительство жилого дома должно осуществляться на территории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 xml:space="preserve">Предоставление субсидий из областного бюджета бюджетам муниципальных образований Воронежской области на обеспечение жильем молодых семей в рамках </w:t>
      </w:r>
      <w:r w:rsidRPr="00C76E94">
        <w:rPr>
          <w:rFonts w:eastAsia="Calibri" w:cs="Arial"/>
          <w:iCs/>
        </w:rPr>
        <w:lastRenderedPageBreak/>
        <w:t>государственной программы будет осуществляться в соответствии с порядком, приведенным в приложении N 4 к государственной программе.</w:t>
      </w:r>
    </w:p>
    <w:p w:rsidR="00004212" w:rsidRPr="00C76E94" w:rsidRDefault="00004212" w:rsidP="00004212">
      <w:pPr>
        <w:ind w:firstLine="709"/>
        <w:contextualSpacing/>
        <w:rPr>
          <w:rFonts w:eastAsia="Calibri" w:cs="Arial"/>
        </w:rPr>
      </w:pPr>
      <w:r w:rsidRPr="00C76E94">
        <w:rPr>
          <w:rFonts w:eastAsia="Calibri" w:cs="Arial"/>
          <w:iCs/>
        </w:rPr>
        <w:t>Социальная выплата молодым семьям - участникам государственной программы будет предоставляться органом местного самоуправления, принявшим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на обеспечение жильем молодых семей в рамках государственной программы из областного бюджета, в соответствии с Правилами.</w:t>
      </w:r>
    </w:p>
    <w:p w:rsidR="00004212" w:rsidRPr="00C76E94" w:rsidRDefault="00004212" w:rsidP="00004212">
      <w:pPr>
        <w:ind w:firstLine="709"/>
        <w:contextualSpacing/>
        <w:rPr>
          <w:rFonts w:eastAsia="Calibri" w:cs="Arial"/>
        </w:rPr>
      </w:pPr>
      <w:r w:rsidRPr="00C76E94">
        <w:rPr>
          <w:rFonts w:eastAsia="Calibri" w:cs="Arial"/>
          <w:iCs/>
        </w:rPr>
        <w:t>Механизм реализации мероприятия по обеспечению жильем молодых семей включает комплекс организационных и экономических мероприятий:</w:t>
      </w:r>
    </w:p>
    <w:p w:rsidR="00004212" w:rsidRPr="00C76E94" w:rsidRDefault="00004212" w:rsidP="00004212">
      <w:pPr>
        <w:ind w:firstLine="709"/>
        <w:contextualSpacing/>
        <w:rPr>
          <w:rFonts w:eastAsia="Calibri" w:cs="Arial"/>
        </w:rPr>
      </w:pPr>
      <w:r w:rsidRPr="00C76E94">
        <w:rPr>
          <w:rFonts w:eastAsia="Calibri" w:cs="Arial"/>
          <w:iCs/>
        </w:rPr>
        <w:t>1. Организационные мероприятия.</w:t>
      </w:r>
    </w:p>
    <w:p w:rsidR="00004212" w:rsidRPr="00C76E94" w:rsidRDefault="00004212" w:rsidP="00004212">
      <w:pPr>
        <w:ind w:firstLine="709"/>
        <w:contextualSpacing/>
        <w:rPr>
          <w:rFonts w:eastAsia="Calibri" w:cs="Arial"/>
        </w:rPr>
      </w:pPr>
      <w:r w:rsidRPr="00C76E94">
        <w:rPr>
          <w:rFonts w:eastAsia="Calibri" w:cs="Arial"/>
          <w:iCs/>
        </w:rPr>
        <w:t>1.1. Организационные мероприятия на муниципальном уровне:</w:t>
      </w:r>
    </w:p>
    <w:p w:rsidR="00004212" w:rsidRPr="00C76E94" w:rsidRDefault="00004212" w:rsidP="00004212">
      <w:pPr>
        <w:ind w:firstLine="709"/>
        <w:contextualSpacing/>
        <w:rPr>
          <w:rFonts w:eastAsia="Calibri" w:cs="Arial"/>
        </w:rPr>
      </w:pPr>
      <w:r w:rsidRPr="00C76E94">
        <w:rPr>
          <w:rFonts w:eastAsia="Calibri" w:cs="Arial"/>
          <w:iCs/>
        </w:rPr>
        <w:t>- прием документов от молодых семей для участия в государственной программе и проверка достоверности сведений, содержащихся в представленных документах;</w:t>
      </w:r>
    </w:p>
    <w:p w:rsidR="00004212" w:rsidRPr="00C76E94" w:rsidRDefault="00004212" w:rsidP="00004212">
      <w:pPr>
        <w:ind w:firstLine="709"/>
        <w:contextualSpacing/>
        <w:rPr>
          <w:rFonts w:eastAsia="Calibri" w:cs="Arial"/>
        </w:rPr>
      </w:pPr>
      <w:r w:rsidRPr="00C76E94">
        <w:rPr>
          <w:rFonts w:eastAsia="Calibri" w:cs="Arial"/>
          <w:iCs/>
        </w:rPr>
        <w:t>- принятие решения об участии молодой семьи в государственной программе;</w:t>
      </w:r>
    </w:p>
    <w:p w:rsidR="00004212" w:rsidRPr="00C76E94" w:rsidRDefault="00004212" w:rsidP="00004212">
      <w:pPr>
        <w:ind w:firstLine="709"/>
        <w:contextualSpacing/>
        <w:rPr>
          <w:rFonts w:eastAsia="Calibri" w:cs="Arial"/>
        </w:rPr>
      </w:pPr>
      <w:r w:rsidRPr="00C76E94">
        <w:rPr>
          <w:rFonts w:eastAsia="Calibri" w:cs="Arial"/>
          <w:iCs/>
        </w:rPr>
        <w:t>- формирование списков молодых семей - участников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004212" w:rsidRPr="00C76E94" w:rsidRDefault="00004212" w:rsidP="00004212">
      <w:pPr>
        <w:ind w:firstLine="709"/>
        <w:contextualSpacing/>
        <w:rPr>
          <w:rFonts w:eastAsia="Calibri" w:cs="Arial"/>
        </w:rPr>
      </w:pPr>
      <w:r w:rsidRPr="00C76E94">
        <w:rPr>
          <w:rFonts w:eastAsia="Calibri" w:cs="Arial"/>
          <w:iCs/>
        </w:rPr>
        <w:t>1.2. Организационные мероприятия, осуществляемые ответственным исполнителем основного мероприятия:</w:t>
      </w:r>
    </w:p>
    <w:p w:rsidR="00004212" w:rsidRPr="00C76E94" w:rsidRDefault="00004212" w:rsidP="00004212">
      <w:pPr>
        <w:ind w:firstLine="709"/>
        <w:contextualSpacing/>
        <w:rPr>
          <w:rFonts w:eastAsia="Calibri" w:cs="Arial"/>
        </w:rPr>
      </w:pPr>
      <w:r w:rsidRPr="00C76E94">
        <w:rPr>
          <w:rFonts w:eastAsia="Calibri" w:cs="Arial"/>
          <w:iCs/>
        </w:rPr>
        <w:t>- сбор данных о молодых семьях, участвующих в государственной программе, предоставляемых органами местного самоуправления, обеспечивающими реализацию мероприятия по обеспечению жильем молодых семей;</w:t>
      </w:r>
    </w:p>
    <w:p w:rsidR="00004212" w:rsidRPr="00C76E94" w:rsidRDefault="00004212" w:rsidP="00004212">
      <w:pPr>
        <w:ind w:firstLine="709"/>
        <w:contextualSpacing/>
        <w:rPr>
          <w:rFonts w:eastAsia="Calibri" w:cs="Arial"/>
        </w:rPr>
      </w:pPr>
      <w:r w:rsidRPr="00C76E94">
        <w:rPr>
          <w:rFonts w:eastAsia="Calibri" w:cs="Arial"/>
          <w:iCs/>
        </w:rPr>
        <w:t>- проведение отбора муниципальных образований Воронежской области для предоставления субсидий из областного бюджета на обеспечение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004212" w:rsidRPr="00C76E94" w:rsidRDefault="00004212" w:rsidP="00004212">
      <w:pPr>
        <w:ind w:firstLine="709"/>
        <w:contextualSpacing/>
        <w:rPr>
          <w:rFonts w:eastAsia="Calibri" w:cs="Arial"/>
        </w:rPr>
      </w:pPr>
      <w:r w:rsidRPr="00C76E94">
        <w:rPr>
          <w:rFonts w:eastAsia="Calibri" w:cs="Arial"/>
          <w:iCs/>
        </w:rPr>
        <w:t>- заключение с органами местного самоуправления соглашений о реализации мероприятия по обеспечению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изготовление бланков свидетельств;</w:t>
      </w:r>
    </w:p>
    <w:p w:rsidR="00004212" w:rsidRPr="00C76E94" w:rsidRDefault="00004212" w:rsidP="00004212">
      <w:pPr>
        <w:ind w:firstLine="709"/>
        <w:contextualSpacing/>
        <w:rPr>
          <w:rFonts w:eastAsia="Calibri" w:cs="Arial"/>
        </w:rPr>
      </w:pPr>
      <w:r w:rsidRPr="00C76E94">
        <w:rPr>
          <w:rFonts w:eastAsia="Calibri" w:cs="Arial"/>
          <w:iCs/>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организация мониторинга и оценки эффективности результатов реализации мероприятия по обеспечению жильем молодых семей в рамках государственной программы и соответствия результатов целевым индикаторам;</w:t>
      </w:r>
    </w:p>
    <w:p w:rsidR="00004212" w:rsidRPr="00C76E94" w:rsidRDefault="00004212" w:rsidP="00004212">
      <w:pPr>
        <w:ind w:firstLine="709"/>
        <w:contextualSpacing/>
        <w:rPr>
          <w:rFonts w:eastAsia="Calibri" w:cs="Arial"/>
        </w:rPr>
      </w:pPr>
      <w:r w:rsidRPr="00C76E94">
        <w:rPr>
          <w:rFonts w:eastAsia="Calibri" w:cs="Arial"/>
          <w:iCs/>
        </w:rPr>
        <w:lastRenderedPageBreak/>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2. Экономические мероприятия.</w:t>
      </w:r>
    </w:p>
    <w:p w:rsidR="00004212" w:rsidRPr="00C76E94" w:rsidRDefault="00004212" w:rsidP="00004212">
      <w:pPr>
        <w:ind w:firstLine="709"/>
        <w:contextualSpacing/>
        <w:rPr>
          <w:rFonts w:eastAsia="Calibri" w:cs="Arial"/>
        </w:rPr>
      </w:pPr>
      <w:r w:rsidRPr="00C76E94">
        <w:rPr>
          <w:rFonts w:eastAsia="Calibri" w:cs="Arial"/>
          <w:iCs/>
        </w:rPr>
        <w:t>2.1. Экономические мероприятия, осуществляемые на муниципальном уровне:</w:t>
      </w:r>
    </w:p>
    <w:p w:rsidR="00004212" w:rsidRPr="00C76E94" w:rsidRDefault="00004212" w:rsidP="00004212">
      <w:pPr>
        <w:ind w:firstLine="709"/>
        <w:contextualSpacing/>
        <w:rPr>
          <w:rFonts w:eastAsia="Calibri" w:cs="Arial"/>
        </w:rPr>
      </w:pPr>
      <w:r w:rsidRPr="00C76E94">
        <w:rPr>
          <w:rFonts w:eastAsia="Calibri" w:cs="Arial"/>
          <w:iCs/>
        </w:rPr>
        <w:t>- обеспечение софинансирования мероприятия по обеспечению жильем молодых семей за счет средств местного бюджета;</w:t>
      </w:r>
    </w:p>
    <w:p w:rsidR="00004212" w:rsidRPr="00C76E94" w:rsidRDefault="00004212" w:rsidP="00004212">
      <w:pPr>
        <w:ind w:firstLine="709"/>
        <w:contextualSpacing/>
        <w:rPr>
          <w:rFonts w:eastAsia="Calibri" w:cs="Arial"/>
        </w:rPr>
      </w:pPr>
      <w:r w:rsidRPr="00C76E94">
        <w:rPr>
          <w:rFonts w:eastAsia="Calibri" w:cs="Arial"/>
          <w:iCs/>
        </w:rPr>
        <w:t>- контроль за целевым использованием субсидий на обеспечение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004212" w:rsidRPr="00C76E94" w:rsidRDefault="00004212" w:rsidP="00004212">
      <w:pPr>
        <w:ind w:firstLine="709"/>
        <w:contextualSpacing/>
        <w:rPr>
          <w:rFonts w:eastAsia="Calibri" w:cs="Arial"/>
        </w:rPr>
      </w:pPr>
      <w:r w:rsidRPr="00C76E94">
        <w:rPr>
          <w:rFonts w:eastAsia="Calibri" w:cs="Arial"/>
          <w:iCs/>
        </w:rPr>
        <w:t>2.2. Экономические мероприятия, осуществляемые ответственным исполнителем мероприятия:</w:t>
      </w:r>
    </w:p>
    <w:p w:rsidR="00004212" w:rsidRPr="00C76E94" w:rsidRDefault="00004212" w:rsidP="00004212">
      <w:pPr>
        <w:ind w:firstLine="709"/>
        <w:contextualSpacing/>
        <w:rPr>
          <w:rFonts w:eastAsia="Calibri" w:cs="Arial"/>
        </w:rPr>
      </w:pPr>
      <w:r w:rsidRPr="00C76E94">
        <w:rPr>
          <w:rFonts w:eastAsia="Calibri" w:cs="Arial"/>
          <w:iCs/>
        </w:rPr>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004212" w:rsidRPr="00C76E94" w:rsidRDefault="00004212" w:rsidP="00004212">
      <w:pPr>
        <w:ind w:firstLine="709"/>
        <w:contextualSpacing/>
        <w:rPr>
          <w:rFonts w:eastAsia="Calibri" w:cs="Arial"/>
        </w:rPr>
      </w:pPr>
      <w:r w:rsidRPr="00C76E94">
        <w:rPr>
          <w:rFonts w:eastAsia="Calibri" w:cs="Arial"/>
          <w:iCs/>
        </w:rPr>
        <w:t>- распределение субсидий из областного бюджета на обеспечение жильем молодых семей в рамках государственной программы между муниципальными образованиями Воронежской области, отобранными для предоставления субсидий;</w:t>
      </w:r>
    </w:p>
    <w:p w:rsidR="00004212" w:rsidRPr="00C76E94" w:rsidRDefault="00004212" w:rsidP="00004212">
      <w:pPr>
        <w:ind w:firstLine="709"/>
        <w:contextualSpacing/>
        <w:rPr>
          <w:rFonts w:eastAsia="Calibri" w:cs="Arial"/>
        </w:rPr>
      </w:pPr>
      <w:r w:rsidRPr="00C76E94">
        <w:rPr>
          <w:rFonts w:eastAsia="Calibri" w:cs="Arial"/>
          <w:iCs/>
        </w:rPr>
        <w:t>- перечисление в бюджеты муниципальных образований Воронежской области субсидий из областного бюджета на обеспечение жильем молодых семей в рамках государственной программы;</w:t>
      </w:r>
    </w:p>
    <w:p w:rsidR="00004212" w:rsidRPr="00C76E94" w:rsidRDefault="00004212" w:rsidP="00004212">
      <w:pPr>
        <w:ind w:firstLine="709"/>
        <w:contextualSpacing/>
        <w:rPr>
          <w:rFonts w:eastAsia="Calibri" w:cs="Arial"/>
        </w:rPr>
      </w:pPr>
      <w:r w:rsidRPr="00C76E94">
        <w:rPr>
          <w:rFonts w:eastAsia="Calibri" w:cs="Arial"/>
          <w:iCs/>
        </w:rPr>
        <w:t>- контроль за целевым использованием субсидий из областного бюджета на обеспечение жильем молодых семей в рамках государственной программы, предоставленных муниципальным образованиям Воронежской области.</w:t>
      </w:r>
    </w:p>
    <w:p w:rsidR="00004212" w:rsidRPr="00C76E94" w:rsidRDefault="00004212" w:rsidP="00004212">
      <w:pPr>
        <w:ind w:firstLine="709"/>
        <w:contextualSpacing/>
        <w:rPr>
          <w:rFonts w:eastAsia="Calibri" w:cs="Arial"/>
        </w:rPr>
      </w:pPr>
      <w:r w:rsidRPr="00C76E94">
        <w:rPr>
          <w:rFonts w:eastAsia="Calibri" w:cs="Arial"/>
          <w:iCs/>
        </w:rPr>
        <w:t>Контроль за реализацией мероприятия по обеспечению жильем молодых семей в рамках государственной программы осуществляется по следующим показателям:</w:t>
      </w:r>
    </w:p>
    <w:p w:rsidR="00004212" w:rsidRPr="00C76E94" w:rsidRDefault="00004212" w:rsidP="00004212">
      <w:pPr>
        <w:ind w:firstLine="709"/>
        <w:contextualSpacing/>
        <w:rPr>
          <w:rFonts w:eastAsia="Calibri" w:cs="Arial"/>
        </w:rPr>
      </w:pPr>
      <w:r w:rsidRPr="00C76E94">
        <w:rPr>
          <w:rFonts w:eastAsia="Calibri" w:cs="Arial"/>
          <w:iCs/>
        </w:rPr>
        <w:t>- количество свидетельств, выданных молодым семьям, и сумма средств, предусмотренных на их оплату;</w:t>
      </w:r>
    </w:p>
    <w:p w:rsidR="00004212" w:rsidRPr="00C76E94" w:rsidRDefault="00004212" w:rsidP="00004212">
      <w:pPr>
        <w:ind w:firstLine="709"/>
        <w:contextualSpacing/>
        <w:rPr>
          <w:rFonts w:eastAsia="Calibri" w:cs="Arial"/>
        </w:rPr>
      </w:pPr>
      <w:r w:rsidRPr="00C76E94">
        <w:rPr>
          <w:rFonts w:eastAsia="Calibri" w:cs="Arial"/>
          <w:iCs/>
        </w:rPr>
        <w:t>- количество оплаченных свидетельств и размер средств, направленных на их оплату.</w:t>
      </w:r>
    </w:p>
    <w:p w:rsidR="00004212" w:rsidRPr="00C76E94" w:rsidRDefault="00004212" w:rsidP="00004212">
      <w:pPr>
        <w:ind w:firstLine="709"/>
        <w:contextualSpacing/>
        <w:rPr>
          <w:rFonts w:eastAsia="Calibri" w:cs="Arial"/>
        </w:rPr>
      </w:pPr>
      <w:r w:rsidRPr="00C76E94">
        <w:rPr>
          <w:rFonts w:eastAsia="Calibri" w:cs="Arial"/>
          <w:iCs/>
        </w:rPr>
        <w:t>Формат мероприятия по обеспечению жильем молодых семей в рамках государственной программы предусматривает его реализацию с использованием средств федерального, областного, местных бюджетов и внебюджетных источников.</w:t>
      </w:r>
    </w:p>
    <w:p w:rsidR="00004212" w:rsidRPr="00C76E94" w:rsidRDefault="00004212" w:rsidP="00004212">
      <w:pPr>
        <w:ind w:firstLine="709"/>
        <w:contextualSpacing/>
        <w:rPr>
          <w:rFonts w:eastAsia="Calibri" w:cs="Arial"/>
        </w:rPr>
      </w:pPr>
      <w:r w:rsidRPr="00C76E94">
        <w:rPr>
          <w:rFonts w:eastAsia="Calibri" w:cs="Arial"/>
          <w:iCs/>
        </w:rPr>
        <w:t>Привлечение средств внебюджетных источников обеспечивается за счет использования участниками государственной программы собственных и заемных средств в соответствии с Правилами.</w:t>
      </w:r>
    </w:p>
    <w:p w:rsidR="00004212" w:rsidRPr="00C76E94" w:rsidRDefault="00004212" w:rsidP="00004212">
      <w:pPr>
        <w:ind w:firstLine="709"/>
        <w:contextualSpacing/>
        <w:rPr>
          <w:rFonts w:eastAsia="Calibri" w:cs="Arial"/>
        </w:rPr>
      </w:pPr>
      <w:r w:rsidRPr="00C76E94">
        <w:rPr>
          <w:rFonts w:eastAsia="Calibri" w:cs="Arial"/>
          <w:iCs/>
        </w:rPr>
        <w:t>Общие затраты на реализацию мероприятия по обеспечению жильем молодых семей в 2018 - 2024 годах составят 53856,58 тыс. рублей согласно приложению N 3 к муниципальной программе. 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Предусматриваемые на реализацию данного мероприятия средства позволят оказать государственную поддержку на приобретение (строительство) жилья 114 молодым семьям.</w:t>
      </w:r>
    </w:p>
    <w:p w:rsidR="00004212" w:rsidRPr="00C76E94" w:rsidRDefault="00004212" w:rsidP="00004212">
      <w:pPr>
        <w:ind w:firstLine="709"/>
        <w:contextualSpacing/>
        <w:rPr>
          <w:rFonts w:eastAsia="Calibri" w:cs="Arial"/>
          <w:lang w:eastAsia="en-US"/>
        </w:rPr>
      </w:pPr>
    </w:p>
    <w:p w:rsidR="00004212" w:rsidRPr="00C76E94" w:rsidRDefault="00004212" w:rsidP="00004212">
      <w:pPr>
        <w:tabs>
          <w:tab w:val="center" w:pos="4677"/>
          <w:tab w:val="right" w:pos="9355"/>
        </w:tabs>
        <w:ind w:firstLine="709"/>
        <w:contextualSpacing/>
        <w:rPr>
          <w:rFonts w:eastAsia="Calibri" w:cs="Arial"/>
          <w:iCs/>
        </w:rPr>
      </w:pPr>
      <w:r w:rsidRPr="00C76E94">
        <w:rPr>
          <w:rFonts w:eastAsia="Calibri" w:cs="Arial"/>
          <w:bCs/>
          <w:iCs/>
        </w:rPr>
        <w:lastRenderedPageBreak/>
        <w:t xml:space="preserve"> Основное мероприятие 2. </w:t>
      </w:r>
      <w:r w:rsidRPr="00C76E94">
        <w:rPr>
          <w:rFonts w:eastAsia="Calibri" w:cs="Arial"/>
          <w:iCs/>
        </w:rPr>
        <w:t>Выплата ежемесячной пенсии за выслугу лет муниципальным служащим.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Мероприятием предполагается назначение и выплата </w:t>
      </w:r>
      <w:r w:rsidRPr="00C76E94">
        <w:rPr>
          <w:rFonts w:eastAsia="Calibri" w:cs="Arial"/>
          <w:iCs/>
          <w:color w:val="000000"/>
          <w:lang w:eastAsia="en-US"/>
        </w:rPr>
        <w:t>пенсии за выслугу лет лицам, замещавшим муниципальные должности муниципальной службы в органах местного самоуправления Бутурлиновского муниципального района</w:t>
      </w:r>
      <w:r w:rsidRPr="00C76E94">
        <w:rPr>
          <w:rFonts w:eastAsia="Calibri" w:cs="Arial"/>
          <w:iCs/>
          <w:lang w:eastAsia="en-US"/>
        </w:rPr>
        <w:t xml:space="preserve">.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Пенсия за выслугу лет (доплата к пенсии) - ежемесячная денежная выплата, право на получение которой определяется при наличии непрерывного стажа муниципальной службы и всоответствии с законодательством РФ.</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highlight w:val="yellow"/>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Финансированиемероприятия погодам: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217"/>
        <w:gridCol w:w="1217"/>
        <w:gridCol w:w="1218"/>
        <w:gridCol w:w="1218"/>
        <w:gridCol w:w="1153"/>
        <w:gridCol w:w="1153"/>
        <w:gridCol w:w="951"/>
      </w:tblGrid>
      <w:tr w:rsidR="00004212" w:rsidRPr="00C76E94" w:rsidTr="00004212">
        <w:tc>
          <w:tcPr>
            <w:tcW w:w="1559"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iCs/>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2018 год</w:t>
            </w: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2019 год</w:t>
            </w: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2020 год</w:t>
            </w:r>
          </w:p>
        </w:tc>
        <w:tc>
          <w:tcPr>
            <w:tcW w:w="121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2021 год</w:t>
            </w:r>
          </w:p>
        </w:tc>
        <w:tc>
          <w:tcPr>
            <w:tcW w:w="115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2022 год</w:t>
            </w:r>
          </w:p>
        </w:tc>
        <w:tc>
          <w:tcPr>
            <w:tcW w:w="115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2023 год</w:t>
            </w:r>
          </w:p>
        </w:tc>
        <w:tc>
          <w:tcPr>
            <w:tcW w:w="84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2024 год</w:t>
            </w:r>
          </w:p>
        </w:tc>
      </w:tr>
      <w:tr w:rsidR="00004212" w:rsidRPr="00C76E94" w:rsidTr="00004212">
        <w:tc>
          <w:tcPr>
            <w:tcW w:w="155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Местный бюджет, тыс.рублей</w:t>
            </w: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3610,35</w:t>
            </w: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3879,66</w:t>
            </w:r>
          </w:p>
        </w:tc>
        <w:tc>
          <w:tcPr>
            <w:tcW w:w="121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3903,107</w:t>
            </w:r>
          </w:p>
        </w:tc>
        <w:tc>
          <w:tcPr>
            <w:tcW w:w="121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3955,066</w:t>
            </w:r>
          </w:p>
        </w:tc>
        <w:tc>
          <w:tcPr>
            <w:tcW w:w="115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4598,2</w:t>
            </w:r>
          </w:p>
        </w:tc>
        <w:tc>
          <w:tcPr>
            <w:tcW w:w="115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4298,2</w:t>
            </w:r>
          </w:p>
        </w:tc>
        <w:tc>
          <w:tcPr>
            <w:tcW w:w="84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4298,2</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Основное мероприятие 3. Социальное обеспечение и иные выплаты населению.</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iCs/>
          <w:lang w:eastAsia="en-US"/>
        </w:rPr>
      </w:pP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Основное мероприятие 4. Обеспечение мероприятий по защите населения и территории от чрезвычайных ситуаций природного и техногенного характера, гражданская оборона.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 xml:space="preserve">В </w:t>
      </w:r>
      <w:r w:rsidRPr="00C76E94">
        <w:rPr>
          <w:rFonts w:eastAsia="Calibri" w:cs="Arial"/>
          <w:iCs/>
          <w:color w:val="000000"/>
          <w:lang w:eastAsia="en-US"/>
        </w:rPr>
        <w:t>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Мероприятием предполагается:</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оснащение пункта ЕДДС средствами связи, аварийными источниками оснащения и электроснабжения;</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проведение смотра-конкурса на лучшую учебно-материальную базу по ГО и класса ОБЖ заведений;</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подведение итогов по ГОЧС за год;</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командировочные расходы на обучение в УМЦ ГО ЧС области сотрудников городских и сельских поселений,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проведение смотра-конкурса на лучшую учебно-материальную базу по ГО ЧС объекта экономики;</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проведение смотра-конкурса на лучший УКП по ГО ЧС среди муниципальных образований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приобретение спасательного имущества, оборудования, материалов, информационных источников по ГО и предупреждению и ликвидации ЧС;</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проведение учений, районных учений по ГО ЧС.</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lastRenderedPageBreak/>
        <w:t>Так же предусматривается финансирование мероприятий по ликвидации последствий природного (бури, ураганы, наводнения, снежные заносы) и техногенного характера (выбросы химически опасных веществ, техногенные взрывы на производстве).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highlight w:val="red"/>
          <w:lang w:eastAsia="en-US"/>
        </w:rPr>
      </w:pPr>
      <w:r w:rsidRPr="00C76E94">
        <w:rPr>
          <w:rFonts w:eastAsia="Calibri" w:cs="Arial"/>
          <w:iCs/>
          <w:lang w:eastAsia="en-U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Основное мероприятие 5. Природоохранные мероприятия.</w:t>
      </w:r>
    </w:p>
    <w:p w:rsidR="00004212" w:rsidRPr="00C76E94" w:rsidRDefault="00004212" w:rsidP="00004212">
      <w:pPr>
        <w:ind w:firstLine="709"/>
        <w:contextualSpacing/>
        <w:rPr>
          <w:rFonts w:eastAsia="Calibri" w:cs="Arial"/>
          <w:lang w:eastAsia="en-US"/>
        </w:rPr>
      </w:pPr>
      <w:r w:rsidRPr="00C76E94">
        <w:rPr>
          <w:rFonts w:eastAsia="Calibri" w:cs="Arial"/>
          <w:bCs/>
          <w:iCs/>
          <w:lang w:eastAsia="en-US"/>
        </w:rPr>
        <w:t>Цели мероприятия</w:t>
      </w:r>
      <w:r w:rsidRPr="00C76E94">
        <w:rPr>
          <w:rFonts w:eastAsia="Calibri" w:cs="Arial"/>
          <w:iCs/>
          <w:lang w:eastAsia="en-US"/>
        </w:rPr>
        <w:t xml:space="preserve"> - повышение уровня экологической безопасности района, улучшение качества окружающей среды, обеспечение рационального природопользования,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предотвращение нарушений природоохранного законодательства, обеспечение благоприятных условий для жизни населения.</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 xml:space="preserve">Основные задачи программы: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-обеспечение экологической безопасности;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-осуществление мер по охране ивоспроизводству водныхресурсов;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своевременный сбор и утилизация бытовых и промышленных отходов;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-осуществление мер по охране и воспроизводству природных ресурсов как компонентов окружающей среды;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-предотвращение деградации и сохранение природных комплексов;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-охрана и развитие сети особо охраняемых природных территорий с уникальными природными ресурсами и условиями;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-повышение экологической культуры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Мероприятием предполагается расчистка русла реки Осередь, принятие в собственность и ремонт безхозяйных ГТС, строительство полигона ТБО, озеленение территории муниципального района, повышение экологической культуры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результате реализации Программы будет обеспечено повышение качества жизни населения на основе улучшения качества окружающей среды за счет решения поставленных в Программе задач:</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-решение экологических проблем и проблем рационального использования природоресурсного потенциала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-снижение негативного воздействия отходов производства потребления на окружающую среду;</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-снижение рисков заболеваний населения, обусловленных загрязнением окружающей среды бытовыми и промышленными отходами, использованием недоброкачественной воды и другими неблагоприятными факторами среды обитания;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-обеспечение безопасности гидротехнических сооружений (далее – ГТС), в том числе при пропуске половодья и паводковых вод, на территории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Финансированиемероприятия погодам: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73"/>
        <w:gridCol w:w="1173"/>
        <w:gridCol w:w="1174"/>
        <w:gridCol w:w="1261"/>
        <w:gridCol w:w="1194"/>
        <w:gridCol w:w="1107"/>
        <w:gridCol w:w="931"/>
      </w:tblGrid>
      <w:tr w:rsidR="00004212" w:rsidRPr="00C76E94" w:rsidTr="00004212">
        <w:tc>
          <w:tcPr>
            <w:tcW w:w="1558"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iCs/>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2018 год</w:t>
            </w:r>
          </w:p>
        </w:tc>
        <w:tc>
          <w:tcPr>
            <w:tcW w:w="117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2019 год</w:t>
            </w:r>
          </w:p>
        </w:tc>
        <w:tc>
          <w:tcPr>
            <w:tcW w:w="117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2020 год</w:t>
            </w:r>
          </w:p>
        </w:tc>
        <w:tc>
          <w:tcPr>
            <w:tcW w:w="126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2021 год</w:t>
            </w:r>
          </w:p>
        </w:tc>
        <w:tc>
          <w:tcPr>
            <w:tcW w:w="119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2022 год</w:t>
            </w:r>
          </w:p>
        </w:tc>
        <w:tc>
          <w:tcPr>
            <w:tcW w:w="110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2023 год</w:t>
            </w:r>
          </w:p>
        </w:tc>
        <w:tc>
          <w:tcPr>
            <w:tcW w:w="93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2024</w:t>
            </w:r>
          </w:p>
          <w:p w:rsidR="00004212" w:rsidRPr="00C76E94" w:rsidRDefault="00004212" w:rsidP="00004212">
            <w:pPr>
              <w:contextualSpacing/>
              <w:rPr>
                <w:rFonts w:eastAsia="Calibri" w:cs="Arial"/>
                <w:iCs/>
                <w:lang w:eastAsia="en-US"/>
              </w:rPr>
            </w:pPr>
            <w:r w:rsidRPr="00C76E94">
              <w:rPr>
                <w:rFonts w:eastAsia="Calibri" w:cs="Arial"/>
                <w:iCs/>
                <w:lang w:eastAsia="en-US"/>
              </w:rPr>
              <w:t>год</w:t>
            </w:r>
          </w:p>
        </w:tc>
      </w:tr>
      <w:tr w:rsidR="00004212" w:rsidRPr="00C76E94" w:rsidTr="00004212">
        <w:tc>
          <w:tcPr>
            <w:tcW w:w="1558"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Местн</w:t>
            </w:r>
            <w:r w:rsidRPr="00C76E94">
              <w:rPr>
                <w:rFonts w:eastAsia="Calibri" w:cs="Arial"/>
                <w:iCs/>
                <w:lang w:eastAsia="en-US"/>
              </w:rPr>
              <w:lastRenderedPageBreak/>
              <w:t>ый бюджет, тыс.рублей</w:t>
            </w:r>
          </w:p>
        </w:tc>
        <w:tc>
          <w:tcPr>
            <w:tcW w:w="117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0,0</w:t>
            </w:r>
            <w:r w:rsidRPr="00C76E94">
              <w:rPr>
                <w:rFonts w:eastAsia="Calibri" w:cs="Arial"/>
                <w:iCs/>
                <w:lang w:eastAsia="en-US"/>
              </w:rPr>
              <w:lastRenderedPageBreak/>
              <w:t>0</w:t>
            </w:r>
          </w:p>
        </w:tc>
        <w:tc>
          <w:tcPr>
            <w:tcW w:w="1173"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0,0</w:t>
            </w:r>
            <w:r w:rsidRPr="00C76E94">
              <w:rPr>
                <w:rFonts w:eastAsia="Calibri" w:cs="Arial"/>
                <w:iCs/>
                <w:lang w:eastAsia="en-US"/>
              </w:rPr>
              <w:lastRenderedPageBreak/>
              <w:t>0</w:t>
            </w:r>
          </w:p>
        </w:tc>
        <w:tc>
          <w:tcPr>
            <w:tcW w:w="117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0,0</w:t>
            </w:r>
            <w:r w:rsidRPr="00C76E94">
              <w:rPr>
                <w:rFonts w:eastAsia="Calibri" w:cs="Arial"/>
                <w:iCs/>
                <w:lang w:eastAsia="en-US"/>
              </w:rPr>
              <w:lastRenderedPageBreak/>
              <w:t>0</w:t>
            </w:r>
          </w:p>
        </w:tc>
        <w:tc>
          <w:tcPr>
            <w:tcW w:w="126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0,00</w:t>
            </w:r>
          </w:p>
        </w:tc>
        <w:tc>
          <w:tcPr>
            <w:tcW w:w="119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t>50,</w:t>
            </w:r>
            <w:r w:rsidRPr="00C76E94">
              <w:rPr>
                <w:rFonts w:eastAsia="Calibri" w:cs="Arial"/>
                <w:iCs/>
                <w:lang w:eastAsia="en-US"/>
              </w:rPr>
              <w:lastRenderedPageBreak/>
              <w:t>00</w:t>
            </w:r>
          </w:p>
        </w:tc>
        <w:tc>
          <w:tcPr>
            <w:tcW w:w="110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50</w:t>
            </w:r>
            <w:r w:rsidRPr="00C76E94">
              <w:rPr>
                <w:rFonts w:eastAsia="Calibri" w:cs="Arial"/>
                <w:iCs/>
                <w:lang w:eastAsia="en-US"/>
              </w:rPr>
              <w:lastRenderedPageBreak/>
              <w:t>,00</w:t>
            </w:r>
          </w:p>
        </w:tc>
        <w:tc>
          <w:tcPr>
            <w:tcW w:w="93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iCs/>
                <w:lang w:eastAsia="en-US"/>
              </w:rPr>
            </w:pPr>
            <w:r w:rsidRPr="00C76E94">
              <w:rPr>
                <w:rFonts w:eastAsia="Calibri" w:cs="Arial"/>
                <w:iCs/>
                <w:lang w:eastAsia="en-US"/>
              </w:rPr>
              <w:lastRenderedPageBreak/>
              <w:t>5</w:t>
            </w:r>
            <w:r w:rsidRPr="00C76E94">
              <w:rPr>
                <w:rFonts w:eastAsia="Calibri" w:cs="Arial"/>
                <w:iCs/>
                <w:lang w:eastAsia="en-US"/>
              </w:rPr>
              <w:lastRenderedPageBreak/>
              <w:t>0,00</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Основное мероприятие 6. Повышение безопасности дорожного движения на автомобильных дорогах общего пользования муниципального значения.</w:t>
      </w: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Цельмероприятия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 сокращение количествадорожно-транспортныхпроисшествийипогибшихв ДТП.Основные задачи 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-обеспечение безопасногоповеденияучастников дорожного движения;</w:t>
      </w: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-сокращениедетскогодорожно-транспортного травматизма;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-совершенствованиеорганизациидвижения транспортных средств и пешеходов.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highlight w:val="red"/>
          <w:lang w:eastAsia="en-US"/>
        </w:rPr>
      </w:pPr>
      <w:r w:rsidRPr="00C76E94">
        <w:rPr>
          <w:rFonts w:eastAsia="Calibri" w:cs="Arial"/>
          <w:iCs/>
          <w:lang w:eastAsia="en-US"/>
        </w:rPr>
        <w:t>Реализацией мероприятияпредполагается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highlight w:val="yellow"/>
          <w:lang w:eastAsia="en-US"/>
        </w:rPr>
      </w:pPr>
    </w:p>
    <w:p w:rsidR="00004212" w:rsidRPr="00C76E94" w:rsidRDefault="00004212" w:rsidP="00004212">
      <w:pPr>
        <w:shd w:val="clear" w:color="auto" w:fill="FFFFFF"/>
        <w:ind w:firstLine="709"/>
        <w:contextualSpacing/>
        <w:textAlignment w:val="top"/>
        <w:rPr>
          <w:rFonts w:eastAsia="Calibri" w:cs="Arial"/>
          <w:iCs/>
        </w:rPr>
      </w:pPr>
      <w:r w:rsidRPr="00C76E94">
        <w:rPr>
          <w:rFonts w:eastAsia="Calibri" w:cs="Arial"/>
          <w:iCs/>
        </w:rPr>
        <w:t>Основное мероприятие 7. Организация отдыха и оздоровления детей и молодежи.</w:t>
      </w:r>
    </w:p>
    <w:p w:rsidR="00004212" w:rsidRPr="00C76E94" w:rsidRDefault="00004212" w:rsidP="00004212">
      <w:pPr>
        <w:shd w:val="clear" w:color="auto" w:fill="FFFFFF"/>
        <w:ind w:firstLine="709"/>
        <w:contextualSpacing/>
        <w:textAlignment w:val="top"/>
        <w:rPr>
          <w:rFonts w:eastAsia="Calibri" w:cs="Arial"/>
          <w:iCs/>
        </w:rPr>
      </w:pP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Основное мероприятие 8. Реализация мер по противодействию коррупции на муниципальной службе.</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xml:space="preserve">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 </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Профилактика правонарушений коррупционной направленности включает в себя:</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обеспечение работы в администрации района «горячих линий», «телефона доверия», «Интернет - приемных» и других информационных каналов, позволяющих гражданам сообщать об известных им фактах коррупции со стороны муниципальных служащих администрации Бутурлиновского муниципального района;</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проведение совещаний (семинаров, лекций) по антикоррупционной тематике с работниками администрации, муниципальных учреждений и предприятий;</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обеспечение поддержания официальногосайтаорганов местного самоуправленияБутурлиновского муниципального района в актуальном состоянии;</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освещение в средствах массовой информации мероприятий тематической антикоррупционной направленности;</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обеспечение мер по открытости, гласности, прозрачности торгов,проводимых органом, уполномоченным на размещение заказа;</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lastRenderedPageBreak/>
        <w:t>- обеспечение прозрачности при предоставлении муниципальных услугадминистрацииБутурлиновского муниципального района;</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анализ обращений граждан на предмет наличия в них информации о фактах коррупции со стороны муниципальных служащих с целью улучшения обратной связи с гражданами и организациями, а так же сигналов о фактах коррупции;</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проведение мероприятий, направленных на установление фактовсовершения коррупционных правонарушений юридическими лицами, от имени или в интересах которых совершаются коррупционные преступления.</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Срок исполнения – постоянно в течение срока действия Программы – 2018-2024 гг.</w:t>
      </w:r>
    </w:p>
    <w:p w:rsidR="00004212" w:rsidRPr="00C76E94" w:rsidRDefault="00004212" w:rsidP="00004212">
      <w:pPr>
        <w:shd w:val="clear" w:color="auto" w:fill="FFFFFF"/>
        <w:ind w:firstLine="709"/>
        <w:contextualSpacing/>
        <w:textAlignment w:val="top"/>
        <w:rPr>
          <w:rFonts w:eastAsia="Calibri" w:cs="Arial"/>
        </w:rPr>
      </w:pP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Основное мероприятие 9. Подготовка и повышение квалификациимуниципальных служащих.</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Основными задачами мероприятия являются: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разработка нормативных правовых актов, регулирующих вопросы муниципальной службы, в соответствии с законодательством Российской Федерации,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эффективное использование кадрового резерва на муниципальной службе и организация работы с ним;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создание системы непрерывной подготовки, и повышения квалификации муниципальных служащих за счет средств бюджета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обеспечение открытости и прозрачности муниципальной службы;</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 совершенствование системы контроля за соблюдением муниципальными служащими, установленных законодательством Российской Федерации, Воронежской области, нормативными правовыми актами Бутурлиновского муниципального района требований, ограничений и запретов, связанных с прохождением муниципальной службы.</w:t>
      </w:r>
    </w:p>
    <w:p w:rsidR="00004212" w:rsidRPr="00C76E94" w:rsidRDefault="00004212" w:rsidP="00004212">
      <w:pPr>
        <w:ind w:firstLine="709"/>
        <w:contextualSpacing/>
        <w:rPr>
          <w:rFonts w:eastAsia="Calibri" w:cs="Arial"/>
        </w:rPr>
      </w:pPr>
      <w:r w:rsidRPr="00C76E94">
        <w:rPr>
          <w:rFonts w:eastAsia="Calibri" w:cs="Arial"/>
          <w:iCs/>
          <w:lang w:eastAsia="en-US"/>
        </w:rPr>
        <w:t>Срок исполнения – постоянно в течение срока действия Программы – 2018-2024 г.г.</w:t>
      </w:r>
    </w:p>
    <w:p w:rsidR="00004212" w:rsidRPr="00C76E94" w:rsidRDefault="00004212" w:rsidP="00004212">
      <w:pPr>
        <w:ind w:firstLine="709"/>
        <w:contextualSpacing/>
        <w:rPr>
          <w:rFonts w:eastAsia="Calibri" w:cs="Arial"/>
        </w:rPr>
      </w:pPr>
      <w:r w:rsidRPr="00C76E94">
        <w:rPr>
          <w:rFonts w:eastAsia="Calibri" w:cs="Arial"/>
          <w:iCs/>
        </w:rPr>
        <w:t>Основное мероприятие 10. Защита прав потребителей: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2019-2024гг.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shd w:val="clear" w:color="auto" w:fill="FFFFFF"/>
          <w:lang w:eastAsia="en-US"/>
        </w:rPr>
        <w:t>Реализация основного мероприятия оценивается по показателю «Количество справочно-информационных материалов по вопросам защиты прав потребителей, размещенных в информационных ресурсах, единиц».</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включает мероприятия.</w:t>
      </w:r>
    </w:p>
    <w:p w:rsidR="00004212" w:rsidRPr="00C76E94" w:rsidRDefault="00004212" w:rsidP="00004212">
      <w:pPr>
        <w:ind w:firstLine="709"/>
        <w:contextualSpacing/>
        <w:rPr>
          <w:rFonts w:eastAsia="Calibri" w:cs="Arial"/>
        </w:rPr>
      </w:pPr>
      <w:r w:rsidRPr="00C76E94">
        <w:rPr>
          <w:rFonts w:eastAsia="Calibri" w:cs="Arial"/>
          <w:iCs/>
        </w:rPr>
        <w:t>Мероприятие 10.1.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004212" w:rsidRPr="00C76E94" w:rsidRDefault="00004212" w:rsidP="00004212">
      <w:pPr>
        <w:ind w:firstLine="709"/>
        <w:contextualSpacing/>
        <w:rPr>
          <w:rFonts w:eastAsia="Calibri" w:cs="Arial"/>
          <w:color w:val="000000"/>
        </w:rPr>
      </w:pPr>
      <w:r w:rsidRPr="00C76E94">
        <w:rPr>
          <w:rFonts w:eastAsia="Calibri" w:cs="Arial"/>
          <w:iCs/>
          <w:lang w:eastAsia="en-US"/>
        </w:rPr>
        <w:t xml:space="preserve">Цельмероприятия - </w:t>
      </w:r>
      <w:r w:rsidRPr="00C76E94">
        <w:rPr>
          <w:rFonts w:eastAsia="Calibri" w:cs="Arial"/>
          <w:iCs/>
          <w:color w:val="000000"/>
          <w:shd w:val="clear" w:color="auto" w:fill="FFFFFF"/>
          <w:lang w:eastAsia="en-US"/>
        </w:rPr>
        <w:t>подготовка и организация публичных мероприятий; проведение конференций, семинаров, совещаний, круглых столов по вопросам защиты прав потребителей.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2019-2024 гг.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 – администрация Бутурлиновского муниципального района.</w:t>
      </w:r>
    </w:p>
    <w:p w:rsidR="00004212" w:rsidRPr="00C76E94" w:rsidRDefault="00004212" w:rsidP="00004212">
      <w:pPr>
        <w:ind w:firstLine="709"/>
        <w:contextualSpacing/>
        <w:rPr>
          <w:rFonts w:eastAsia="Calibri" w:cs="Arial"/>
          <w:color w:val="000000"/>
          <w:shd w:val="clear" w:color="auto" w:fill="FFFFFF"/>
          <w:lang w:eastAsia="en-US"/>
        </w:rPr>
      </w:pPr>
      <w:r w:rsidRPr="00C76E94">
        <w:rPr>
          <w:rFonts w:eastAsia="Calibri" w:cs="Arial"/>
          <w:iCs/>
          <w:color w:val="000000"/>
          <w:shd w:val="clear" w:color="auto" w:fill="FFFFFF"/>
          <w:lang w:eastAsia="en-US"/>
        </w:rPr>
        <w:t>Ожидаемые результаты: информирование представителей общественных организаций, руководителей и специалистов хозяйствующих субъектов, осуществляющих деятельность в сфере потребительского рынка, населения, обмен положительным опытом.</w:t>
      </w:r>
    </w:p>
    <w:p w:rsidR="00004212" w:rsidRPr="00C76E94" w:rsidRDefault="00004212" w:rsidP="00004212">
      <w:pPr>
        <w:ind w:firstLine="709"/>
        <w:contextualSpacing/>
        <w:rPr>
          <w:rFonts w:eastAsia="Calibri" w:cs="Arial"/>
        </w:rPr>
      </w:pPr>
      <w:r w:rsidRPr="00C76E94">
        <w:rPr>
          <w:rFonts w:eastAsia="Calibri" w:cs="Arial"/>
          <w:iCs/>
        </w:rPr>
        <w:t>Мероприятие 10.2. Разработка и издание для потребителей информационно-справочных, печатных материалов по вопросам защиты прав потребителей в сфере торговли.</w:t>
      </w:r>
    </w:p>
    <w:p w:rsidR="00004212" w:rsidRPr="00C76E94" w:rsidRDefault="00004212" w:rsidP="00004212">
      <w:pPr>
        <w:ind w:firstLine="709"/>
        <w:contextualSpacing/>
        <w:rPr>
          <w:rFonts w:eastAsia="Calibri" w:cs="Arial"/>
          <w:color w:val="000000"/>
          <w:shd w:val="clear" w:color="auto" w:fill="FFFFFF"/>
          <w:lang w:eastAsia="en-US"/>
        </w:rPr>
      </w:pPr>
      <w:r w:rsidRPr="00C76E94">
        <w:rPr>
          <w:rFonts w:eastAsia="Calibri" w:cs="Arial"/>
          <w:iCs/>
          <w:lang w:eastAsia="en-US"/>
        </w:rPr>
        <w:t xml:space="preserve">Цельмероприятия - </w:t>
      </w:r>
      <w:r w:rsidRPr="00C76E94">
        <w:rPr>
          <w:rFonts w:eastAsia="Calibri" w:cs="Arial"/>
          <w:iCs/>
          <w:color w:val="000000"/>
          <w:shd w:val="clear" w:color="auto" w:fill="FFFFFF"/>
          <w:lang w:eastAsia="en-US"/>
        </w:rPr>
        <w:t>разработка и издание для потребителей информационно-справочных, печатных материалов по вопросам защиты прав потребителей в сфере оказания услуг на потребительском рынке.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исполнения – 2019-2024 гг.</w:t>
      </w:r>
    </w:p>
    <w:p w:rsidR="00004212" w:rsidRPr="00C76E94" w:rsidRDefault="00004212" w:rsidP="00004212">
      <w:pPr>
        <w:shd w:val="clear" w:color="auto" w:fill="FFFFFF"/>
        <w:ind w:firstLine="709"/>
        <w:contextualSpacing/>
        <w:textAlignment w:val="top"/>
        <w:rPr>
          <w:rFonts w:eastAsia="Calibri" w:cs="Arial"/>
        </w:rPr>
      </w:pP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Основное мероприятие 11. 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Мероприятием предполагается осуществление 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 в виде денежной компенсации на приобретение жилья.</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Цель мероприятия - привлечение медицинских работников на территорию Бутурлиновского муниципального района.</w:t>
      </w:r>
    </w:p>
    <w:p w:rsidR="00004212" w:rsidRPr="00C76E94" w:rsidRDefault="00004212" w:rsidP="00004212">
      <w:pPr>
        <w:shd w:val="clear" w:color="auto" w:fill="FFFFFF"/>
        <w:ind w:firstLine="709"/>
        <w:contextualSpacing/>
        <w:textAlignment w:val="top"/>
        <w:rPr>
          <w:rFonts w:eastAsia="Calibri" w:cs="Arial"/>
        </w:rPr>
      </w:pPr>
      <w:r w:rsidRPr="00C76E94">
        <w:rPr>
          <w:rFonts w:eastAsia="Calibri" w:cs="Arial"/>
          <w:iCs/>
        </w:rPr>
        <w:t>Срок исполнения – 2020 г.</w:t>
      </w:r>
    </w:p>
    <w:p w:rsidR="00004212" w:rsidRPr="00C76E94" w:rsidRDefault="00004212" w:rsidP="00004212">
      <w:pPr>
        <w:shd w:val="clear" w:color="auto" w:fill="FFFFFF"/>
        <w:ind w:firstLine="709"/>
        <w:contextualSpacing/>
        <w:textAlignment w:val="top"/>
        <w:rPr>
          <w:rFonts w:eastAsia="Calibri" w:cs="Arial"/>
        </w:rPr>
      </w:pPr>
    </w:p>
    <w:p w:rsidR="00004212" w:rsidRPr="00C76E94" w:rsidRDefault="00004212" w:rsidP="00004212">
      <w:pPr>
        <w:ind w:firstLine="709"/>
        <w:contextualSpacing/>
        <w:rPr>
          <w:rFonts w:eastAsia="Calibri" w:cs="Arial"/>
          <w:bCs/>
        </w:rPr>
      </w:pPr>
      <w:r w:rsidRPr="00C76E94">
        <w:rPr>
          <w:rFonts w:eastAsia="Calibri" w:cs="Arial"/>
          <w:bCs/>
          <w:iCs/>
        </w:rPr>
        <w:t>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rPr>
      </w:pPr>
      <w:r w:rsidRPr="00C76E94">
        <w:rPr>
          <w:rFonts w:eastAsia="Calibri" w:cs="Arial"/>
          <w:iCs/>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rPr>
      </w:pPr>
      <w:r w:rsidRPr="00C76E94">
        <w:rPr>
          <w:rFonts w:eastAsia="Calibri" w:cs="Arial"/>
          <w:bCs/>
          <w:i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lastRenderedPageBreak/>
        <w:t>Молодые семьи, принимают участие в софинансирование мероприятий подпрограммы в рамках следующих мероприятий:</w:t>
      </w:r>
    </w:p>
    <w:p w:rsidR="00004212" w:rsidRPr="00C76E94" w:rsidRDefault="00004212" w:rsidP="00004212">
      <w:pPr>
        <w:ind w:firstLine="709"/>
        <w:contextualSpacing/>
        <w:rPr>
          <w:rFonts w:eastAsia="Calibri" w:cs="Arial"/>
          <w:lang w:eastAsia="en-US"/>
        </w:rPr>
      </w:pPr>
      <w:r w:rsidRPr="00C76E94">
        <w:rPr>
          <w:rFonts w:eastAsia="Calibri" w:cs="Arial"/>
          <w:bCs/>
          <w:iCs/>
          <w:lang w:eastAsia="en-US"/>
        </w:rPr>
        <w:t>-п</w:t>
      </w:r>
      <w:r w:rsidRPr="00C76E94">
        <w:rPr>
          <w:rFonts w:eastAsia="Calibri" w:cs="Arial"/>
          <w:iCs/>
          <w:lang w:eastAsia="en-US"/>
        </w:rPr>
        <w:t>редоставлениеподдержкинаприобретение жилья молодым семьям.</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Наличие собственныхсредств у таких семей является обязательным условием получения социальных выплат.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организаций, а также внебюджетных фондови юридических лиц в реализации подпрограммы не планируется.</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rPr>
      </w:pPr>
      <w:r w:rsidRPr="00C76E94">
        <w:rPr>
          <w:rFonts w:eastAsia="Calibri" w:cs="Arial"/>
          <w:bCs/>
          <w:iCs/>
        </w:rPr>
        <w:t>Финансовое обеспечение реализации подпрограммы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rPr>
      </w:pPr>
      <w:r w:rsidRPr="00C76E94">
        <w:rPr>
          <w:rFonts w:eastAsia="Calibri" w:cs="Arial"/>
          <w:iCs/>
        </w:rPr>
        <w:t>Финансирование подпрограммы «Социальная поддержка граждан, защита населения от чрезвычайных ситуаций, охрана окружающей среды» предусмотрено за счет средств федерального, областного и местного бюджетов и представлено в таблице:</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тыс.рублей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004212" w:rsidRPr="00C76E94" w:rsidTr="00004212">
        <w:trPr>
          <w:trHeight w:val="455"/>
        </w:trPr>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2018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15741,490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2019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14458,030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2020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14067,731</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2021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11000,441</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2022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10813,730</w:t>
            </w:r>
          </w:p>
        </w:tc>
      </w:tr>
      <w:tr w:rsidR="00004212" w:rsidRPr="00C76E94" w:rsidTr="00004212">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2023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9973,440</w:t>
            </w:r>
          </w:p>
        </w:tc>
      </w:tr>
      <w:tr w:rsidR="00004212" w:rsidRPr="00C76E94" w:rsidTr="00004212">
        <w:trPr>
          <w:trHeight w:val="491"/>
        </w:trPr>
        <w:tc>
          <w:tcPr>
            <w:tcW w:w="3060" w:type="dxa"/>
            <w:tcBorders>
              <w:top w:val="single" w:sz="4" w:space="0" w:color="000000"/>
              <w:left w:val="single" w:sz="4" w:space="0" w:color="000000"/>
              <w:bottom w:val="single" w:sz="4" w:space="0" w:color="000000"/>
              <w:right w:val="single" w:sz="4" w:space="0" w:color="000000"/>
            </w:tcBorders>
            <w:vAlign w:val="center"/>
          </w:tcPr>
          <w:p w:rsidR="00004212" w:rsidRPr="00C76E94" w:rsidRDefault="00004212" w:rsidP="00004212">
            <w:pPr>
              <w:contextualSpacing/>
              <w:rPr>
                <w:rFonts w:eastAsia="Calibri" w:cs="Arial"/>
              </w:rPr>
            </w:pPr>
            <w:r w:rsidRPr="00C76E94">
              <w:rPr>
                <w:rFonts w:eastAsia="Calibri" w:cs="Arial"/>
                <w:iCs/>
              </w:rPr>
              <w:t>2024 год</w:t>
            </w:r>
          </w:p>
          <w:p w:rsidR="00004212" w:rsidRPr="00C76E94" w:rsidRDefault="00004212" w:rsidP="00004212">
            <w:pPr>
              <w:contextualSpacing/>
              <w:rPr>
                <w:rFonts w:eastAsia="Calibri" w:cs="Arial"/>
              </w:rPr>
            </w:pPr>
          </w:p>
        </w:tc>
        <w:tc>
          <w:tcPr>
            <w:tcW w:w="534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rPr>
            </w:pPr>
            <w:r w:rsidRPr="00C76E94">
              <w:rPr>
                <w:rFonts w:eastAsia="Calibri" w:cs="Arial"/>
                <w:iCs/>
              </w:rPr>
              <w:t>9918,840</w:t>
            </w:r>
          </w:p>
        </w:tc>
      </w:tr>
    </w:tbl>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7. Анализ рисков реализации подпрограммы и описание мер управления рисками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Операционные риски, связанные с ошибками управления реализацией подпрограммы,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жилищных программ показывает возможность успешного управления данным риском.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w:t>
      </w:r>
      <w:r w:rsidRPr="00C76E94">
        <w:rPr>
          <w:rFonts w:eastAsia="Calibri" w:cs="Arial"/>
          <w:iCs/>
          <w:lang w:eastAsia="en-US"/>
        </w:rPr>
        <w:lastRenderedPageBreak/>
        <w:t>привлечения средств федерального и областного бюджетов.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Реализации подпрограммы также угрожают следующиериски, которые связаны с изменениями внешней среды и которыми невозможно управлять в рамках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а) риск ухудшения состояния экономики, что может привести кснижению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кредитования,такой риск для реализации подпрограммы может быть качественно оценен как высокий;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конечныхрезультатов.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8. Оценки эффективности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Эффективность реализации подпрограммы и использования выделенных на нее средств федерального бюджета, бюджета Воронежскойобласти и местных бюджетов обеспечивается за счет: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прозрачности использования бюджетных средств, в том числе средств федерального бюджета;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государственного регулирования порядка расчета размера и предоставления социальных выплат;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адресного предоставления социальных выплат;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бюджета Воронежской области и местного бюджета.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Успешное выполнение мероприятий подпрограммы позволит обеспечить жильем 93молодые семьи, нуждающиеся в улучшении жилищных условий, а также позволит обеспечить:</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развитие и закрепление положительных демографических тенденций в обществе;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укрепление семейных отношений и снижение уровня социальной напряженности в обществе;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развитие системы ипотечного жилищного кредитования.</w:t>
      </w:r>
    </w:p>
    <w:p w:rsidR="00004212" w:rsidRPr="00C76E94" w:rsidRDefault="00004212" w:rsidP="00004212">
      <w:pPr>
        <w:ind w:firstLine="709"/>
        <w:contextualSpacing/>
        <w:rPr>
          <w:rFonts w:eastAsia="Calibri" w:cs="Arial"/>
          <w:lang w:eastAsia="en-US"/>
        </w:rPr>
      </w:pPr>
    </w:p>
    <w:tbl>
      <w:tblPr>
        <w:tblW w:w="5000" w:type="pct"/>
        <w:tblLook w:val="00A0"/>
      </w:tblPr>
      <w:tblGrid>
        <w:gridCol w:w="4274"/>
        <w:gridCol w:w="5581"/>
      </w:tblGrid>
      <w:tr w:rsidR="00004212" w:rsidRPr="00C76E94" w:rsidTr="00004212">
        <w:trPr>
          <w:trHeight w:val="20"/>
        </w:trPr>
        <w:tc>
          <w:tcPr>
            <w:tcW w:w="9828" w:type="dxa"/>
            <w:gridSpan w:val="2"/>
            <w:vAlign w:val="center"/>
          </w:tcPr>
          <w:p w:rsidR="00004212" w:rsidRPr="00C76E94" w:rsidRDefault="00004212" w:rsidP="00004212">
            <w:pPr>
              <w:contextualSpacing/>
              <w:rPr>
                <w:rFonts w:eastAsia="Calibri" w:cs="Arial"/>
                <w:sz w:val="22"/>
              </w:rPr>
            </w:pPr>
            <w:r w:rsidRPr="00C76E94">
              <w:rPr>
                <w:rFonts w:eastAsia="Calibri" w:cs="Arial"/>
                <w:iCs/>
                <w:sz w:val="22"/>
              </w:rPr>
              <w:t>ПАСПОРТ</w:t>
            </w:r>
          </w:p>
          <w:p w:rsidR="00004212" w:rsidRPr="00C76E94" w:rsidRDefault="00004212" w:rsidP="00004212">
            <w:pPr>
              <w:contextualSpacing/>
              <w:rPr>
                <w:rFonts w:eastAsia="Calibri" w:cs="Arial"/>
                <w:sz w:val="22"/>
              </w:rPr>
            </w:pPr>
            <w:r w:rsidRPr="00C76E94">
              <w:rPr>
                <w:rFonts w:eastAsia="Calibri" w:cs="Arial"/>
                <w:iCs/>
                <w:sz w:val="22"/>
              </w:rPr>
              <w:t>подпрограммы 3</w:t>
            </w:r>
            <w:r w:rsidRPr="00C76E94">
              <w:rPr>
                <w:rFonts w:eastAsia="Calibri" w:cs="Arial"/>
                <w:bCs/>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r w:rsidRPr="00C76E94">
              <w:rPr>
                <w:rFonts w:eastAsia="Calibri" w:cs="Arial"/>
                <w:iCs/>
                <w:sz w:val="22"/>
              </w:rPr>
              <w:t>муниципальной программы Бутурлиновскогорайона «Развитие Бутурлиновского муниципального района Воронежской области»</w:t>
            </w:r>
          </w:p>
          <w:p w:rsidR="00004212" w:rsidRPr="00C76E94" w:rsidRDefault="00004212" w:rsidP="00004212">
            <w:pPr>
              <w:contextualSpacing/>
              <w:rPr>
                <w:rFonts w:eastAsia="Calibri" w:cs="Arial"/>
                <w:sz w:val="22"/>
                <w:lang w:eastAsia="en-US"/>
              </w:rPr>
            </w:pPr>
          </w:p>
        </w:tc>
      </w:tr>
      <w:tr w:rsidR="00004212" w:rsidRPr="00C76E94" w:rsidTr="00004212">
        <w:trPr>
          <w:trHeight w:val="20"/>
        </w:trPr>
        <w:tc>
          <w:tcPr>
            <w:tcW w:w="426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Исполнители подпрограммы муниципальнойпрограммы</w:t>
            </w:r>
          </w:p>
        </w:tc>
        <w:tc>
          <w:tcPr>
            <w:tcW w:w="5566" w:type="dxa"/>
            <w:tcBorders>
              <w:top w:val="single" w:sz="4" w:space="0" w:color="auto"/>
              <w:left w:val="nil"/>
              <w:bottom w:val="single" w:sz="4" w:space="0" w:color="auto"/>
              <w:right w:val="single" w:sz="4" w:space="0" w:color="auto"/>
            </w:tcBorders>
            <w:noWrap/>
            <w:vAlign w:val="bottom"/>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 xml:space="preserve">Отдел экономического развития администрацииБутурлиновского муниципального района </w:t>
            </w:r>
          </w:p>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 xml:space="preserve">Отдел муниципального хозяйства, строительства, архитектуры, транспорта и экологии администрации Бутурлиновского муниципального района </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1.1. Строительство (реконструкция) объектов муниципальной собственности.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1.2. Содействие развитию социальной и инженерной инфраструктуры района.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1.3. Закупка автотранспортных средств и коммунальной техники.</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Повышение качества жизни населения Бутурлиновского района на основе повышения уровня развития социальной инфраструктуры и инженерного обустройства.</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bCs/>
                <w:sz w:val="22"/>
                <w:lang w:eastAsia="en-US"/>
              </w:rPr>
            </w:pPr>
            <w:r w:rsidRPr="00C76E94">
              <w:rPr>
                <w:rFonts w:eastAsia="Calibri" w:cs="Arial"/>
                <w:bCs/>
                <w:iCs/>
                <w:sz w:val="22"/>
                <w:lang w:eastAsia="en-US"/>
              </w:rPr>
              <w:t>Создание условий для улучшения демографической ситуации.</w:t>
            </w:r>
          </w:p>
          <w:p w:rsidR="00004212" w:rsidRPr="00C76E94" w:rsidRDefault="00004212" w:rsidP="00004212">
            <w:pPr>
              <w:contextualSpacing/>
              <w:rPr>
                <w:rFonts w:eastAsia="Calibri" w:cs="Arial"/>
                <w:bCs/>
                <w:sz w:val="22"/>
                <w:lang w:eastAsia="en-US"/>
              </w:rPr>
            </w:pPr>
            <w:r w:rsidRPr="00C76E94">
              <w:rPr>
                <w:rFonts w:eastAsia="Calibri" w:cs="Arial"/>
                <w:bCs/>
                <w:iCs/>
                <w:sz w:val="22"/>
                <w:lang w:eastAsia="en-US"/>
              </w:rPr>
              <w:t>Снижение уровня заболеваемости и преждевременной смертности.</w:t>
            </w:r>
          </w:p>
          <w:p w:rsidR="00004212" w:rsidRPr="00C76E94" w:rsidRDefault="00004212" w:rsidP="00004212">
            <w:pPr>
              <w:contextualSpacing/>
              <w:rPr>
                <w:rFonts w:eastAsia="Calibri" w:cs="Arial"/>
                <w:bCs/>
                <w:sz w:val="22"/>
                <w:lang w:eastAsia="en-US"/>
              </w:rPr>
            </w:pPr>
            <w:r w:rsidRPr="00C76E94">
              <w:rPr>
                <w:rFonts w:eastAsia="Calibri" w:cs="Arial"/>
                <w:bCs/>
                <w:iCs/>
                <w:sz w:val="22"/>
                <w:lang w:eastAsia="en-US"/>
              </w:rPr>
              <w:t>Улучшение состояния здоровья населения, в том числе на основе повышения роли физкультуры и спорта.</w:t>
            </w:r>
          </w:p>
          <w:p w:rsidR="00004212" w:rsidRPr="00C76E94" w:rsidRDefault="00004212" w:rsidP="00004212">
            <w:pPr>
              <w:contextualSpacing/>
              <w:rPr>
                <w:rFonts w:eastAsia="Calibri" w:cs="Arial"/>
                <w:bCs/>
                <w:sz w:val="22"/>
                <w:lang w:eastAsia="en-US"/>
              </w:rPr>
            </w:pPr>
            <w:r w:rsidRPr="00C76E94">
              <w:rPr>
                <w:rFonts w:eastAsia="Calibri" w:cs="Arial"/>
                <w:bCs/>
                <w:iCs/>
                <w:sz w:val="22"/>
                <w:lang w:eastAsia="en-US"/>
              </w:rPr>
              <w:t xml:space="preserve">Улучшение состояния материально-технической базы учреждений образования, </w:t>
            </w:r>
            <w:r w:rsidRPr="00C76E94">
              <w:rPr>
                <w:rFonts w:eastAsia="Calibri" w:cs="Arial"/>
                <w:bCs/>
                <w:iCs/>
                <w:sz w:val="22"/>
                <w:lang w:eastAsia="en-US"/>
              </w:rPr>
              <w:lastRenderedPageBreak/>
              <w:t>здравоохранения,культуры, спорта.</w:t>
            </w:r>
          </w:p>
          <w:p w:rsidR="00004212" w:rsidRPr="00C76E94" w:rsidRDefault="00004212" w:rsidP="00004212">
            <w:pPr>
              <w:contextualSpacing/>
              <w:rPr>
                <w:rFonts w:eastAsia="Calibri" w:cs="Arial"/>
                <w:sz w:val="22"/>
                <w:lang w:eastAsia="en-US"/>
              </w:rPr>
            </w:pPr>
            <w:r w:rsidRPr="00C76E94">
              <w:rPr>
                <w:rFonts w:eastAsia="Calibri" w:cs="Arial"/>
                <w:bCs/>
                <w:iCs/>
                <w:sz w:val="22"/>
                <w:lang w:eastAsia="en-US"/>
              </w:rPr>
              <w:t>Повышение уровня и качества водоснабжениянаселенных пунктов Бутурлиновского района.</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Основные целевые показатели и индикаторы подпрограммы муниципальнойпрограммы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Количество введенных в эксплуатацию объектов капитального строительства, ед.</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2018-2024 годы  </w:t>
            </w: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Объемы и источники финансирования подпрограммы муниципальной программы (в действующих ценах каждого года реализации подпрограммымуниципальной программы)</w:t>
            </w:r>
          </w:p>
        </w:tc>
        <w:tc>
          <w:tcPr>
            <w:tcW w:w="5566" w:type="dxa"/>
            <w:tcBorders>
              <w:top w:val="nil"/>
              <w:left w:val="nil"/>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подпрограммы будет направлено 36014,794 тыс.рублей, в том числе:</w:t>
            </w:r>
          </w:p>
          <w:p w:rsidR="00004212" w:rsidRPr="00C76E94" w:rsidRDefault="00004212" w:rsidP="00004212">
            <w:pPr>
              <w:contextualSpacing/>
              <w:rPr>
                <w:rFonts w:eastAsia="Calibri" w:cs="Arial"/>
                <w:sz w:val="22"/>
              </w:rPr>
            </w:pPr>
            <w:r w:rsidRPr="00C76E94">
              <w:rPr>
                <w:rFonts w:eastAsia="Calibri" w:cs="Arial"/>
                <w:iCs/>
                <w:sz w:val="22"/>
              </w:rPr>
              <w:t>в 2018 году 3639,50 тыс.рублей, в том числе 609,20 тыс.рублей за счет средств местного бюджета, 3030,3 – за счет средств областного бюджета,</w:t>
            </w:r>
          </w:p>
          <w:p w:rsidR="00004212" w:rsidRPr="00C76E94" w:rsidRDefault="00004212" w:rsidP="00004212">
            <w:pPr>
              <w:contextualSpacing/>
              <w:rPr>
                <w:rFonts w:eastAsia="Calibri" w:cs="Arial"/>
                <w:sz w:val="22"/>
              </w:rPr>
            </w:pPr>
            <w:r w:rsidRPr="00C76E94">
              <w:rPr>
                <w:rFonts w:eastAsia="Calibri" w:cs="Arial"/>
                <w:iCs/>
                <w:sz w:val="22"/>
              </w:rPr>
              <w:t>в 2019 году 11768,92 тыс.рублей, в том числе за счет средств областного бюджета 10000,00 тыс. рублей, 1768,92тыс.рублей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2020 году 9417,954 тыс.рублей, в том числе за счет средств областного бюджета 8748,709 тыс. рублей, 669,245тыс.рублей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 xml:space="preserve">в 2024 году 10565,1 тыс.рублей, в том числе за счет средств областного бюджета 10565,1 тыс. рублей. </w:t>
            </w:r>
          </w:p>
          <w:p w:rsidR="00004212" w:rsidRPr="00C76E94" w:rsidRDefault="00004212" w:rsidP="00004212">
            <w:pPr>
              <w:contextualSpacing/>
              <w:rPr>
                <w:rFonts w:eastAsia="Calibri" w:cs="Arial"/>
                <w:sz w:val="22"/>
              </w:rPr>
            </w:pPr>
          </w:p>
          <w:p w:rsidR="00004212" w:rsidRPr="00C76E94" w:rsidRDefault="00004212" w:rsidP="00004212">
            <w:pPr>
              <w:contextualSpacing/>
              <w:rPr>
                <w:rFonts w:eastAsia="Calibri" w:cs="Arial"/>
                <w:sz w:val="22"/>
              </w:rPr>
            </w:pPr>
          </w:p>
        </w:tc>
      </w:tr>
      <w:tr w:rsidR="00004212" w:rsidRPr="00C76E94" w:rsidTr="00004212">
        <w:trPr>
          <w:trHeight w:val="20"/>
        </w:trPr>
        <w:tc>
          <w:tcPr>
            <w:tcW w:w="4262" w:type="dxa"/>
            <w:tcBorders>
              <w:top w:val="nil"/>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Ожидаемые непосредственные результаты реализации подпрограммы муниципальной программы</w:t>
            </w:r>
          </w:p>
          <w:p w:rsidR="00004212" w:rsidRPr="00C76E94" w:rsidRDefault="00004212" w:rsidP="00004212">
            <w:pPr>
              <w:contextualSpacing/>
              <w:rPr>
                <w:rFonts w:eastAsia="Calibri" w:cs="Arial"/>
                <w:sz w:val="22"/>
                <w:lang w:eastAsia="en-US"/>
              </w:rPr>
            </w:pPr>
          </w:p>
        </w:tc>
        <w:tc>
          <w:tcPr>
            <w:tcW w:w="5566"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 Ввод в эксплуатацию:</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здания многофункциональной больницы на 240коек в г.Бутурлиновка,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-здание детского сада в г.Бутурлиновка на 220 мест,</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здания Дома культуры на 470 мест в г.Бутурлиновка,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-здания дома культуры в р.п. Нижний Кисляй на 248 мест,</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здания 12-ти котельных (в результате строительства, реконструкции)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Ввод в действие:</w:t>
            </w:r>
          </w:p>
          <w:p w:rsidR="00004212" w:rsidRPr="00C76E94" w:rsidRDefault="00004212" w:rsidP="00004212">
            <w:pPr>
              <w:contextualSpacing/>
              <w:rPr>
                <w:rFonts w:eastAsia="Calibri" w:cs="Arial"/>
                <w:color w:val="000000"/>
                <w:sz w:val="22"/>
                <w:lang w:eastAsia="en-US"/>
              </w:rPr>
            </w:pPr>
            <w:r w:rsidRPr="00C76E94">
              <w:rPr>
                <w:rFonts w:eastAsia="Calibri" w:cs="Arial"/>
                <w:iCs/>
                <w:sz w:val="22"/>
                <w:lang w:eastAsia="en-US"/>
              </w:rPr>
              <w:t xml:space="preserve">- </w:t>
            </w:r>
            <w:r w:rsidRPr="00C76E94">
              <w:rPr>
                <w:rFonts w:eastAsia="Calibri" w:cs="Arial"/>
                <w:iCs/>
                <w:color w:val="000000"/>
                <w:sz w:val="22"/>
                <w:lang w:eastAsia="en-US"/>
              </w:rPr>
              <w:t xml:space="preserve">инженерной инфраструктуры и благоустройства в рамках реализации проектов социальной сферы в г. Бутурлиновка, </w:t>
            </w:r>
          </w:p>
          <w:p w:rsidR="00004212" w:rsidRPr="00C76E94" w:rsidRDefault="00004212" w:rsidP="00004212">
            <w:pPr>
              <w:contextualSpacing/>
              <w:rPr>
                <w:rFonts w:eastAsia="Calibri" w:cs="Arial"/>
                <w:sz w:val="22"/>
                <w:lang w:eastAsia="en-US"/>
              </w:rPr>
            </w:pPr>
            <w:r w:rsidRPr="00C76E94">
              <w:rPr>
                <w:rFonts w:eastAsia="Calibri" w:cs="Arial"/>
                <w:iCs/>
                <w:color w:val="000000"/>
                <w:sz w:val="22"/>
                <w:lang w:eastAsia="en-US"/>
              </w:rPr>
              <w:lastRenderedPageBreak/>
              <w:t>-</w:t>
            </w:r>
            <w:r w:rsidRPr="00C76E94">
              <w:rPr>
                <w:rFonts w:eastAsia="Calibri" w:cs="Arial"/>
                <w:iCs/>
                <w:sz w:val="22"/>
                <w:lang w:eastAsia="en-US"/>
              </w:rPr>
              <w:t xml:space="preserve"> очистных сооружений.</w:t>
            </w:r>
          </w:p>
          <w:p w:rsidR="00004212" w:rsidRPr="00C76E94" w:rsidRDefault="00004212" w:rsidP="00004212">
            <w:pPr>
              <w:contextualSpacing/>
              <w:rPr>
                <w:rFonts w:cs="Arial"/>
                <w:sz w:val="22"/>
              </w:rPr>
            </w:pPr>
            <w:r w:rsidRPr="00C76E94">
              <w:rPr>
                <w:rFonts w:cs="Arial"/>
                <w:iCs/>
                <w:sz w:val="22"/>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r>
    </w:tbl>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Сферой реализации Подпрограммы является строительство (реконструкция)объектов капитального строительства муниципального собственности.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На 1 января 2018 года в Бутурлиновском районе проживает 46,0 тысяч жителей.В том числе: экономически-активного населения – 20,5 тыс.чел.,детей и молодежи – 11 тыс.человек.</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 систему образования Бутурлиновского муниципального района по состоянию на 1 января 2018 года входят 22 общеобразовательных учреждения(8 средних и 14 основных школ).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Общая численность обучающихся – 4188 человек. На сегодняшний день в школах района осуществляют свою деятельность 343 педагогических работников. На территории Бутурлиновского муниципального района на 1 января 2018 года действует18детских садов, 8из которых являются структурнымиподразделениями.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Всего дошкольным образованием охвачено 1770 детей, охват детей в возрасте от 1 до 6 лет составляет 66,89 %.Педагогическую деятельность осуществляют 128 педагогов.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Очередность детей в возрасте от 1,5 до 3 лет наконец 2017 года составила 104 человека, в возрасте от 3 до 7 леточередности нет.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Государственные учреждения образования:</w:t>
      </w:r>
    </w:p>
    <w:p w:rsidR="00004212" w:rsidRPr="00C76E94" w:rsidRDefault="00004212" w:rsidP="00004212">
      <w:pPr>
        <w:ind w:firstLine="709"/>
        <w:contextualSpacing/>
        <w:rPr>
          <w:rFonts w:cs="Arial"/>
        </w:rPr>
      </w:pPr>
      <w:r w:rsidRPr="00C76E94">
        <w:rPr>
          <w:rFonts w:cs="Arial"/>
          <w:iCs/>
        </w:rPr>
        <w:t>- школа-интернат;</w:t>
      </w:r>
    </w:p>
    <w:p w:rsidR="00004212" w:rsidRPr="00C76E94" w:rsidRDefault="00004212" w:rsidP="00004212">
      <w:pPr>
        <w:ind w:firstLine="709"/>
        <w:contextualSpacing/>
        <w:rPr>
          <w:rFonts w:cs="Arial"/>
        </w:rPr>
      </w:pPr>
      <w:r w:rsidRPr="00C76E94">
        <w:rPr>
          <w:rFonts w:cs="Arial"/>
          <w:iCs/>
        </w:rPr>
        <w:t>- детский дом;</w:t>
      </w:r>
    </w:p>
    <w:p w:rsidR="00004212" w:rsidRPr="00C76E94" w:rsidRDefault="00004212" w:rsidP="00004212">
      <w:pPr>
        <w:ind w:firstLine="709"/>
        <w:contextualSpacing/>
        <w:rPr>
          <w:rFonts w:cs="Arial"/>
        </w:rPr>
      </w:pPr>
      <w:r w:rsidRPr="00C76E94">
        <w:rPr>
          <w:rFonts w:cs="Arial"/>
          <w:iCs/>
        </w:rPr>
        <w:t>- 3 учреждения среднего профессионального образования.</w:t>
      </w:r>
    </w:p>
    <w:p w:rsidR="00004212" w:rsidRPr="00C76E94" w:rsidRDefault="00004212" w:rsidP="00004212">
      <w:pPr>
        <w:ind w:firstLine="709"/>
        <w:contextualSpacing/>
        <w:rPr>
          <w:rFonts w:cs="Arial"/>
        </w:rPr>
      </w:pPr>
      <w:r w:rsidRPr="00C76E94">
        <w:rPr>
          <w:rFonts w:cs="Arial"/>
          <w:iCs/>
        </w:rPr>
        <w:t>Общий контингент учащихся в общеобразовательных учреждениях составляет4188 человек, из них 3080 человек обучаются в городских, 1108 человека - в сельских школах. Средняя наполняемость в классах:в сельской местности – 8,9 человека, в городе – 24,3 человек (при нормативе 14 учащихся в селе и 25 учащихся в городе).</w:t>
      </w:r>
    </w:p>
    <w:p w:rsidR="00004212" w:rsidRPr="00C76E94" w:rsidRDefault="00004212" w:rsidP="00004212">
      <w:pPr>
        <w:ind w:firstLine="709"/>
        <w:contextualSpacing/>
        <w:rPr>
          <w:rFonts w:cs="Arial"/>
        </w:rPr>
      </w:pPr>
      <w:r w:rsidRPr="00C76E94">
        <w:rPr>
          <w:rFonts w:cs="Arial"/>
          <w:iCs/>
        </w:rPr>
        <w:t>На одного учителя приходится 12,2 учеников.</w:t>
      </w:r>
    </w:p>
    <w:p w:rsidR="00004212" w:rsidRPr="00C76E94" w:rsidRDefault="00004212" w:rsidP="00004212">
      <w:pPr>
        <w:ind w:firstLine="709"/>
        <w:contextualSpacing/>
        <w:rPr>
          <w:rFonts w:cs="Arial"/>
        </w:rPr>
      </w:pPr>
      <w:r w:rsidRPr="00C76E94">
        <w:rPr>
          <w:rFonts w:cs="Arial"/>
          <w:iCs/>
        </w:rPr>
        <w:t>Сеть лечебно-профилактических учреждений района:</w:t>
      </w:r>
    </w:p>
    <w:p w:rsidR="00004212" w:rsidRPr="00C76E94" w:rsidRDefault="00004212" w:rsidP="00004212">
      <w:pPr>
        <w:ind w:firstLine="709"/>
        <w:contextualSpacing/>
        <w:rPr>
          <w:rFonts w:cs="Arial"/>
        </w:rPr>
      </w:pPr>
      <w:r w:rsidRPr="00C76E94">
        <w:rPr>
          <w:rFonts w:cs="Arial"/>
          <w:iCs/>
        </w:rPr>
        <w:t>- ЦРБна 190 больничныхкоек иполиклиника на 500посещений в смену;</w:t>
      </w:r>
    </w:p>
    <w:p w:rsidR="00004212" w:rsidRPr="00C76E94" w:rsidRDefault="00004212" w:rsidP="00004212">
      <w:pPr>
        <w:ind w:firstLine="709"/>
        <w:contextualSpacing/>
        <w:rPr>
          <w:rFonts w:cs="Arial"/>
        </w:rPr>
      </w:pPr>
      <w:r w:rsidRPr="00C76E94">
        <w:rPr>
          <w:rFonts w:cs="Arial"/>
          <w:iCs/>
        </w:rPr>
        <w:t>- 2 участковые больницы на 60 больничныхкоек;</w:t>
      </w:r>
    </w:p>
    <w:p w:rsidR="00004212" w:rsidRPr="00C76E94" w:rsidRDefault="00004212" w:rsidP="00004212">
      <w:pPr>
        <w:ind w:firstLine="709"/>
        <w:contextualSpacing/>
        <w:rPr>
          <w:rFonts w:cs="Arial"/>
        </w:rPr>
      </w:pPr>
      <w:r w:rsidRPr="00C76E94">
        <w:rPr>
          <w:rFonts w:cs="Arial"/>
          <w:iCs/>
        </w:rPr>
        <w:t>- 3 врачебные амбулатории;</w:t>
      </w:r>
    </w:p>
    <w:p w:rsidR="00004212" w:rsidRPr="00C76E94" w:rsidRDefault="00004212" w:rsidP="00004212">
      <w:pPr>
        <w:ind w:firstLine="709"/>
        <w:contextualSpacing/>
        <w:rPr>
          <w:rFonts w:cs="Arial"/>
        </w:rPr>
      </w:pPr>
      <w:r w:rsidRPr="00C76E94">
        <w:rPr>
          <w:rFonts w:cs="Arial"/>
          <w:iCs/>
        </w:rPr>
        <w:t>- 25 фельдшерско-акушерских пунктов.</w:t>
      </w:r>
    </w:p>
    <w:p w:rsidR="00004212" w:rsidRPr="00C76E94" w:rsidRDefault="00004212" w:rsidP="00004212">
      <w:pPr>
        <w:ind w:firstLine="709"/>
        <w:contextualSpacing/>
        <w:rPr>
          <w:rFonts w:cs="Arial"/>
        </w:rPr>
      </w:pPr>
      <w:r w:rsidRPr="00C76E94">
        <w:rPr>
          <w:rFonts w:cs="Arial"/>
          <w:iCs/>
        </w:rPr>
        <w:t>Обеспеченность врачами на 10 тыс. чел. населения составляет 19,0.</w:t>
      </w:r>
    </w:p>
    <w:p w:rsidR="00004212" w:rsidRPr="00C76E94" w:rsidRDefault="00004212" w:rsidP="00004212">
      <w:pPr>
        <w:ind w:firstLine="709"/>
        <w:contextualSpacing/>
        <w:rPr>
          <w:rFonts w:cs="Arial"/>
        </w:rPr>
      </w:pPr>
      <w:r w:rsidRPr="00C76E94">
        <w:rPr>
          <w:rFonts w:cs="Arial"/>
          <w:iCs/>
        </w:rPr>
        <w:t xml:space="preserve">Укомплектованностьврачебными кадрами – 89,2%. </w:t>
      </w:r>
    </w:p>
    <w:p w:rsidR="00004212" w:rsidRPr="00C76E94" w:rsidRDefault="00004212" w:rsidP="00004212">
      <w:pPr>
        <w:ind w:firstLine="709"/>
        <w:contextualSpacing/>
        <w:rPr>
          <w:rFonts w:cs="Arial"/>
        </w:rPr>
      </w:pPr>
      <w:r w:rsidRPr="00C76E94">
        <w:rPr>
          <w:rFonts w:cs="Arial"/>
          <w:iCs/>
        </w:rPr>
        <w:lastRenderedPageBreak/>
        <w:t>Всего в районе работает 89 врачей,2- биолога, 1-провизор , 1 врач-лаборанти 412 специалистовсреднего медицинского персонала.</w:t>
      </w:r>
    </w:p>
    <w:p w:rsidR="00004212" w:rsidRPr="00C76E94" w:rsidRDefault="00004212" w:rsidP="00004212">
      <w:pPr>
        <w:ind w:firstLine="709"/>
        <w:contextualSpacing/>
        <w:rPr>
          <w:rFonts w:cs="Arial"/>
        </w:rPr>
      </w:pPr>
      <w:r w:rsidRPr="00C76E94">
        <w:rPr>
          <w:rFonts w:cs="Arial"/>
          <w:iCs/>
        </w:rPr>
        <w:t>Сеть учреждений культуры: 20 библиотек, 18культурно - досуговых учреждений клубного типа, Дом ремесел, Народный краеведческий музей, Парк культуры и отдыха, Детская школа искусств и15 коллективовсамодеятельноготворчества созванием «народный».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течение 2017 года в районепроведено170 спортивных и физкультурно-оздоровительных мероприятий по различным видам спорта.</w:t>
      </w:r>
    </w:p>
    <w:p w:rsidR="00004212" w:rsidRPr="00C76E94" w:rsidRDefault="00004212" w:rsidP="00004212">
      <w:pPr>
        <w:ind w:firstLine="709"/>
        <w:contextualSpacing/>
        <w:rPr>
          <w:rFonts w:eastAsia="Calibri" w:cs="Arial"/>
          <w:iCs/>
          <w:color w:val="000000"/>
          <w:lang w:eastAsia="en-US"/>
        </w:rPr>
      </w:pPr>
      <w:r w:rsidRPr="00C76E94">
        <w:rPr>
          <w:rFonts w:eastAsia="Calibri" w:cs="Arial"/>
          <w:iCs/>
          <w:color w:val="000000"/>
          <w:lang w:eastAsia="en-US"/>
        </w:rPr>
        <w:t>688 спортсменов выполнили спортивные массовые разряды.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2017 годунаибольших успехов достиглиБутурлиновские спортсменыв таких видах спорта, как бильярдный, лыжный,бокс, самбо, тяжелая атлетика, автомобильный спорт, баскетбол, волейбол, восточные единоборства,футбол, лёгкая атлетика.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Численность населения, систематически занимающегося физической культурой и спортом в 2017 году составила 18395 человек, что составляет 43,1% от общей численности населения (в 2016 году численность занимающихся физической культурой и спортом составляла 18,3 тыс. человек или 42,2%).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На территории района в 2014 году ведена в эксплуатациюшкола на 792 учащихся,сметнойстоимостью более 700 млн.рублей; спортивный комплекс «Звездный», построенный в рамках программы «Газпром-детям» стоимостью около 300 млн.рублей; автономная блочная котельная для школы, поликлиники и детского сада сметной стоимостью более 80 млн.рублей. Построена инженерная и транспортная инфраструктурак ним стоимостью 209 млн. рублей, завершена реконструкция системы водоснабжения в р.п. Нижний Кисляй стоимостью 78,6 млн.руб. и в с.Васильевка на сумму около 41 млн.рублей. Построено 57 километров водопроводных сетей.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2016 году введена в эксплуатацию поликлиника на 500 посещений в смену, стоимостью около 700 млн.рублей, в 2017 – комплекс зданий МО МВД России- 554 млн.рублей.</w:t>
      </w:r>
    </w:p>
    <w:p w:rsidR="00004212" w:rsidRPr="00C76E94" w:rsidRDefault="00004212" w:rsidP="00004212">
      <w:pPr>
        <w:tabs>
          <w:tab w:val="left" w:pos="360"/>
          <w:tab w:val="left" w:pos="972"/>
        </w:tabs>
        <w:ind w:firstLine="709"/>
        <w:contextualSpacing/>
        <w:rPr>
          <w:rFonts w:eastAsia="Calibri" w:cs="Arial"/>
          <w:lang w:eastAsia="en-US"/>
        </w:rPr>
      </w:pPr>
      <w:r w:rsidRPr="00C76E94">
        <w:rPr>
          <w:rFonts w:eastAsia="Calibri" w:cs="Arial"/>
          <w:iCs/>
          <w:lang w:eastAsia="en-US"/>
        </w:rPr>
        <w:t>В настоящее время имеется потребность в строительстве детскогосада в г.Бутурлиновка. На сегодня численность детей, состоящих на учете для определения в детские дошкольные учреждения, составляет 266 человек. Кроме того, существующие учреждения не соответствуют современным требованиям, нуждаются в капитальном ремонте, укреплении материально-технической базе.</w:t>
      </w:r>
    </w:p>
    <w:p w:rsidR="00004212" w:rsidRPr="00C76E94" w:rsidRDefault="00004212" w:rsidP="00004212">
      <w:pPr>
        <w:tabs>
          <w:tab w:val="left" w:pos="360"/>
          <w:tab w:val="left" w:pos="972"/>
        </w:tabs>
        <w:ind w:firstLine="709"/>
        <w:contextualSpacing/>
        <w:rPr>
          <w:rFonts w:eastAsia="Calibri" w:cs="Arial"/>
          <w:lang w:eastAsia="en-US"/>
        </w:rPr>
      </w:pPr>
      <w:r w:rsidRPr="00C76E94">
        <w:rPr>
          <w:rFonts w:eastAsia="Calibri" w:cs="Arial"/>
          <w:iCs/>
          <w:lang w:eastAsia="en-US"/>
        </w:rPr>
        <w:t xml:space="preserve">Имеющийся в г.Бутурлиновка районный дом культуры«Октябрь» построен в 1973 году. Занимаемая площадь – 2025 кв. м.Частичный ремонт проводился в2012 году на сумму 2 млн. рублей,в рамках программы «Развитие сельской культуры Воронежской области2011-2015 годы» (1млн. рублей– областные средства и 1 млн. рублей– муниципальные). Был осуществлён ремонт фасада (штукатурка)и частичный ремонт крыши. Концертный зал рассчитан на 472 посадочных места, численность населения г. Бутурлиновка составляет 24721 человек, что не соответствует нормативу (50 посадочных мест на 1000 жителей).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Из-за технического состояния здания и </w:t>
      </w:r>
      <w:r w:rsidRPr="00C76E94">
        <w:rPr>
          <w:rFonts w:eastAsia="Calibri" w:cs="Arial"/>
          <w:iCs/>
          <w:lang w:eastAsia="en-US"/>
        </w:rPr>
        <w:lastRenderedPageBreak/>
        <w:t>неустойчивости грунта проведение ремонта или реконструкции здания районного дома культуры нецелесообразно. Необходимо строительство нового дома культуры.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Помимо строительства крупных объектов в районе необходимо завершить работы построительству (реконструкции) котельных с переводом на газовое топливо для учреждений социальной сферы, обеспечить строительство очистных сооружений, реконструкции стадиона и других объектов.</w:t>
      </w:r>
    </w:p>
    <w:p w:rsidR="00004212" w:rsidRPr="00C76E94" w:rsidRDefault="00004212" w:rsidP="00004212">
      <w:pPr>
        <w:ind w:firstLine="709"/>
        <w:contextualSpacing/>
        <w:rPr>
          <w:rFonts w:eastAsia="Calibri" w:cs="Arial"/>
          <w:color w:val="000000"/>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2. Приоритеты муниципальной политики в сфере реализации подпрограммы, цели,задачи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04212" w:rsidRPr="00C76E94" w:rsidRDefault="00004212" w:rsidP="00004212">
      <w:pPr>
        <w:ind w:firstLine="709"/>
        <w:contextualSpacing/>
        <w:rPr>
          <w:rFonts w:eastAsia="Calibri" w:cs="Arial"/>
          <w:bCs/>
          <w:noProof/>
        </w:rPr>
      </w:pPr>
    </w:p>
    <w:p w:rsidR="00004212" w:rsidRPr="00C76E94" w:rsidRDefault="00004212" w:rsidP="00004212">
      <w:pPr>
        <w:ind w:firstLine="709"/>
        <w:contextualSpacing/>
        <w:rPr>
          <w:rFonts w:eastAsia="Calibri" w:cs="Arial"/>
          <w:noProof/>
        </w:rPr>
      </w:pPr>
      <w:r w:rsidRPr="00C76E94">
        <w:rPr>
          <w:rFonts w:eastAsia="Calibri" w:cs="Arial"/>
          <w:iCs/>
          <w:noProof/>
        </w:rPr>
        <w:t>Приоритеты и цели муниципальной политики в сфере строительства, реконструкции, создания необходимой инфраструктуры в районеопределены стратегией социально-экономическогоразвития Бутурлиновского муниципального района Воронежской области до 2020 года.</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Строительство объектов собственности Бутурлиновского районаявляется одной из приоритетных задач района, направленной на решение важнейших социальных проблем, связанных с обеспечением жителей района объектами образования, здравоохранения, культуры, физической культуры и спорта, водоснабжения и водоотведения.</w:t>
      </w:r>
    </w:p>
    <w:p w:rsidR="00004212" w:rsidRPr="00C76E94" w:rsidRDefault="00004212" w:rsidP="00004212">
      <w:pPr>
        <w:shd w:val="clear" w:color="auto" w:fill="FFFFFF"/>
        <w:ind w:firstLine="709"/>
        <w:contextualSpacing/>
        <w:rPr>
          <w:rFonts w:cs="Arial"/>
        </w:rPr>
      </w:pPr>
      <w:r w:rsidRPr="00C76E94">
        <w:rPr>
          <w:rFonts w:cs="Arial"/>
          <w:iCs/>
        </w:rPr>
        <w:t>Основными приоритетами муниципальной политики в сфере строительства, реконструкции, создания необходимой инфраструктуры в районеявляется повышение качества обслуживания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004212" w:rsidRPr="00C76E94" w:rsidRDefault="00004212" w:rsidP="00004212">
      <w:pPr>
        <w:numPr>
          <w:ilvl w:val="0"/>
          <w:numId w:val="9"/>
        </w:numPr>
        <w:shd w:val="clear" w:color="auto" w:fill="FFFFFF"/>
        <w:ind w:left="0" w:firstLine="709"/>
        <w:contextualSpacing/>
        <w:rPr>
          <w:rFonts w:cs="Arial"/>
        </w:rPr>
      </w:pPr>
      <w:r w:rsidRPr="00C76E94">
        <w:rPr>
          <w:rFonts w:cs="Arial"/>
          <w:iCs/>
        </w:rPr>
        <w:t xml:space="preserve">Развитие социальной инфраструктуры города, устойчивое и стабильное функционирование учреждений социально-культурной сферы </w:t>
      </w:r>
    </w:p>
    <w:p w:rsidR="00004212" w:rsidRPr="00C76E94" w:rsidRDefault="00004212" w:rsidP="00004212">
      <w:pPr>
        <w:shd w:val="clear" w:color="auto" w:fill="FFFFFF"/>
        <w:ind w:firstLine="709"/>
        <w:contextualSpacing/>
        <w:rPr>
          <w:rFonts w:cs="Arial"/>
          <w:bCs/>
          <w:color w:val="000000"/>
          <w:spacing w:val="7"/>
        </w:rPr>
      </w:pPr>
      <w:r w:rsidRPr="00C76E94">
        <w:rPr>
          <w:rFonts w:cs="Arial"/>
          <w:iCs/>
        </w:rPr>
        <w:t xml:space="preserve">за счет больницы, детского сада, инженерной инфраструктуры, Дома культуры, очистных сооружений,строительства (реконструкции)12 котельных для объектов социальной сферы; реализации 4-х проектов </w:t>
      </w:r>
      <w:r w:rsidRPr="00C76E94">
        <w:rPr>
          <w:rFonts w:cs="Arial"/>
          <w:bCs/>
          <w:iCs/>
          <w:color w:val="000000"/>
          <w:spacing w:val="7"/>
        </w:rPr>
        <w:t>развития социальной и инженерной инфраструктурымуниципального значения.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Результатом реализации подпрограммы будет создание комфортной среды обитания и жизнедеятельности для человека,обеспечение высокого качества жизни.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Подпрограмма реализуется в один этап.</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Сроки реализации подпрограммы с 2018 по 2024 годы.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3. Характеристика основных мероприятий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Подпрограмма включает три основных мероприятия.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1. Строительство (реконструкция) объектов муниципальной собственности.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основного мероприятия: 2018 - 2024 годы.</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Исполнителимероприятия – отдел экономического развития администрации Бутурлиновского муниципального района, о</w:t>
      </w:r>
      <w:r w:rsidRPr="00C76E94">
        <w:rPr>
          <w:rFonts w:eastAsia="Calibri" w:cs="Arial"/>
          <w:iCs/>
          <w:color w:val="000000"/>
          <w:lang w:eastAsia="en-US"/>
        </w:rPr>
        <w:t>тдел муниципального хозяйства, архитектуры, транспорта и экологии администрации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Мероприятие предусматривает финансирование объектов капитального строительства, а также разработку проектно-сметной документации по строительству (реконструкции)объектов муниципальной собственности.</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 xml:space="preserve"> Строительство объектов муниципальной собственности планируется при участии района в государственных программах за счет средств федерального, областного, местного бюджетов, внебюджетных источников,</w:t>
      </w:r>
      <w:r w:rsidRPr="00C76E94">
        <w:rPr>
          <w:rFonts w:eastAsia="Calibri" w:cs="Arial"/>
          <w:iCs/>
          <w:color w:val="000000"/>
          <w:lang w:eastAsia="en-US"/>
        </w:rPr>
        <w:t xml:space="preserve"> предусмотренных на реализацию мероприятий и текущего финансирования.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Средства местного бюджета устанавливаютсяв размере, предусмотренном в бюджетена очередной финансовый год.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Для получения субсидий из областного бюджета, администрации района необходимо ежегодно представлять заявки на получение субсидий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 в рамках заявочной компании.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результате исполнения основного мероприятия планируется выполнить ввод в эксплуатацию:</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многофункциональной больницы на 240коек в г.Бутурлиновка,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-здание детского сада в г.Бутурлиновка на 220 мест,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Дома культуры в г.Бутурлиновка на 470 мест,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дома культуры в р.п.Нижний Кисляй на 248 мест,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12-ти котельных (в результате строительства, реконструкции)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Ввод в действие:</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lang w:eastAsia="en-US"/>
        </w:rPr>
        <w:t xml:space="preserve">инженерной инфраструктуры и благоустройства в рамках реализации проектов социальной сферы в г. Бутурлиновка, </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w:t>
      </w:r>
      <w:r w:rsidRPr="00C76E94">
        <w:rPr>
          <w:rFonts w:eastAsia="Calibri" w:cs="Arial"/>
          <w:iCs/>
          <w:lang w:eastAsia="en-US"/>
        </w:rPr>
        <w:t xml:space="preserve"> очистных сооружений.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Основное мероприятие 2. Содействие развитию социальной и инженерной инфраструктуры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основного мероприятия: 2018 - 2024 годы.</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Исполнителимероприятия – отдел экономического развития администрации Бутурлиновского муниципального района, о</w:t>
      </w:r>
      <w:r w:rsidRPr="00C76E94">
        <w:rPr>
          <w:rFonts w:eastAsia="Calibri" w:cs="Arial"/>
          <w:iCs/>
          <w:color w:val="000000"/>
          <w:lang w:eastAsia="en-US"/>
        </w:rPr>
        <w:t>тдел муниципального хозяйства, архитектуры, транспорта и экологии администрации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Мероприятие предусматривает финансирование проектов социальной и инженерной инфраструктуры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 xml:space="preserve"> Реализация проектов муниципальной собственности планируется при участии района в государственных программах засчет средств областного, местного бюджетов, внебюджетных источников,</w:t>
      </w:r>
      <w:r w:rsidRPr="00C76E94">
        <w:rPr>
          <w:rFonts w:eastAsia="Calibri" w:cs="Arial"/>
          <w:iCs/>
          <w:color w:val="000000"/>
          <w:lang w:eastAsia="en-US"/>
        </w:rPr>
        <w:t xml:space="preserve"> предусмотренных на реализацию мероприятий и текущего финансирования.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Средства местного бюджета устанавливаютсяв размере, предусмотренном в бюджетена очередной финансовый год.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Для получения субсидий из областного бюджета, администрации района необходимо ежегодно представлять заявки на участие в конкурсе инвестиционных программ (проектов) развития социальной и инженерной инфраструктуры муниципального значения.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Мероприятие реализуется в соответствии с Перечнем инвестиционных программ (проектов) развития социальной и инженерной инфраструктуры муниципального значения, прошедших конкурсный отбор на получение субсидии из областного бюджета.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Перечнем инвестиционных программ предусмотрены объекты по следующим направлениям расходов: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развитие социальной инфраструктуры;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развитие инженерной инфраструктуры;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развитие коммунальной инфраструктуры.</w:t>
      </w:r>
    </w:p>
    <w:p w:rsidR="00004212" w:rsidRPr="00C76E94" w:rsidRDefault="00004212" w:rsidP="00004212">
      <w:pPr>
        <w:ind w:firstLine="709"/>
        <w:contextualSpacing/>
        <w:rPr>
          <w:rFonts w:cs="Arial"/>
          <w:bCs/>
        </w:rPr>
      </w:pPr>
      <w:r w:rsidRPr="00C76E94">
        <w:rPr>
          <w:rFonts w:cs="Arial"/>
          <w:iCs/>
        </w:rPr>
        <w:t>Реализация основного мероприятия оценивается по показателю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w:t>
      </w:r>
    </w:p>
    <w:p w:rsidR="00004212" w:rsidRPr="00C76E94" w:rsidRDefault="00004212" w:rsidP="00004212">
      <w:pPr>
        <w:ind w:firstLine="709"/>
        <w:contextualSpacing/>
        <w:rPr>
          <w:rFonts w:eastAsia="Calibri" w:cs="Arial"/>
          <w:color w:val="000000"/>
          <w:lang w:eastAsia="en-US"/>
        </w:rPr>
      </w:pPr>
      <w:bookmarkStart w:id="3" w:name="Par458"/>
      <w:bookmarkStart w:id="4" w:name="Par762"/>
      <w:bookmarkEnd w:id="3"/>
      <w:bookmarkEnd w:id="4"/>
      <w:r w:rsidRPr="00C76E94">
        <w:rPr>
          <w:rFonts w:eastAsia="Calibri" w:cs="Arial"/>
          <w:iCs/>
          <w:lang w:eastAsia="en-US"/>
        </w:rPr>
        <w:t>Основное мероприятие 3. Закупка автотранспортныхсредств икоммунальной техники.</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Поддержание чистоты и порядка в городах связано с человеческим трудом и дорожно-коммунальной техникой. И чем больше обслуживаемая территория, тем разнообразнее используемые машины.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 связи с появлением в г.Бутурлиновка в период с 2012 по 2018 год новых социальных объектов, таких как школа на 792 учащихся, поликлиника, здание ФОКа, здание МВД, а также парков, скверов, тротуарных дорожек Бутурлиновскому поселению необходима современная коммунальная техника для уборки.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Срок реализации основного мероприятия: 2018 - 2024 годы.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Исполнителимероприятия- о</w:t>
      </w:r>
      <w:r w:rsidRPr="00C76E94">
        <w:rPr>
          <w:rFonts w:eastAsia="Calibri" w:cs="Arial"/>
          <w:iCs/>
          <w:color w:val="000000"/>
          <w:lang w:eastAsia="en-US"/>
        </w:rPr>
        <w:t>тдел муниципального хозяйства, строительства,архитектуры,и экологии администрации Бутурлиновского муниципального района.</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4. 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iCs/>
          <w:lang w:eastAsia="en-US"/>
        </w:rPr>
        <w:t xml:space="preserve">Реализация мероприятий подпрограммы будет осуществляться в рамкахдействующей нормативно-правовой базы. </w:t>
      </w:r>
      <w:r w:rsidRPr="00C76E94">
        <w:rPr>
          <w:rFonts w:eastAsia="Calibri" w:cs="Arial"/>
          <w:bCs/>
          <w:iCs/>
          <w:lang w:eastAsia="en-US"/>
        </w:rPr>
        <w:t>Налоговые, таможенные, тарифные, кредитные меры муниципального и правового регулирования в рамках подпрограммы не предусмотрены.</w:t>
      </w:r>
    </w:p>
    <w:p w:rsidR="00004212" w:rsidRPr="00C76E94" w:rsidRDefault="00004212" w:rsidP="00004212">
      <w:pPr>
        <w:ind w:firstLine="709"/>
        <w:contextualSpacing/>
        <w:rPr>
          <w:rFonts w:eastAsia="Calibri" w:cs="Arial"/>
          <w:bCs/>
        </w:rPr>
      </w:pPr>
      <w:r w:rsidRPr="00C76E94">
        <w:rPr>
          <w:rFonts w:eastAsia="Calibri" w:cs="Arial"/>
          <w:bCs/>
          <w:i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Юридические лица могут принять участие в софинансировании проектов развития социальной и инженерной инфраструктуры района в добровольном порядке.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организаций, а также внебюджетных фондови физических лиц в реализации подпрограммы не планируется.</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rPr>
      </w:pPr>
      <w:r w:rsidRPr="00C76E94">
        <w:rPr>
          <w:rFonts w:eastAsia="Calibri" w:cs="Arial"/>
          <w:bCs/>
          <w:iCs/>
        </w:rPr>
        <w:t>6. Финансовое обеспечение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Расходы на реализацию подпрограммы формируются за счет средств федерального, областного, местного бюджетов и внебюджетных источников.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Объемы финансирования подпрограммы подлежат ежегодному уточнению в рамках бюджетного цикла.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Ресурсное обеспечение подпрограммы за счет средств местного бюджетаБутурлиновского муниципального района в разрезе основных мероприятий по соответствующим главным распорядителям бюджетных средств по годам </w:t>
      </w:r>
      <w:r w:rsidRPr="00C76E94">
        <w:rPr>
          <w:rFonts w:eastAsia="Calibri" w:cs="Arial"/>
          <w:iCs/>
          <w:lang w:eastAsia="en-US"/>
        </w:rPr>
        <w:lastRenderedPageBreak/>
        <w:t>реализации муниципальной программы представлено в приложении № 3 к настоящей муниципальной программе.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Финансовое обеспечениеи прогнозная (справочная) оценка расходов за счет всех источников финансирования реализации подпрограммы приведены в приложении № 2,3 к муниципальной программе.</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7. Анализ рисков реализации подпрограммы и описание мер управления рисками реализации подпрограммы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cs="Arial"/>
        </w:rPr>
      </w:pPr>
      <w:r w:rsidRPr="00C76E94">
        <w:rPr>
          <w:rFonts w:cs="Arial"/>
          <w:iCs/>
        </w:rPr>
        <w:t>Риски реализации подпрограммы могут являться следствием:</w:t>
      </w:r>
    </w:p>
    <w:p w:rsidR="00004212" w:rsidRPr="00C76E94" w:rsidRDefault="00004212" w:rsidP="00004212">
      <w:pPr>
        <w:ind w:firstLine="709"/>
        <w:contextualSpacing/>
        <w:rPr>
          <w:rFonts w:cs="Arial"/>
        </w:rPr>
      </w:pPr>
      <w:r w:rsidRPr="00C76E94">
        <w:rPr>
          <w:rFonts w:cs="Arial"/>
          <w:iCs/>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004212" w:rsidRPr="00C76E94" w:rsidRDefault="00004212" w:rsidP="00004212">
      <w:pPr>
        <w:ind w:firstLine="709"/>
        <w:contextualSpacing/>
        <w:rPr>
          <w:rFonts w:cs="Arial"/>
        </w:rPr>
      </w:pPr>
      <w:r w:rsidRPr="00C76E94">
        <w:rPr>
          <w:rFonts w:cs="Arial"/>
          <w:iCs/>
        </w:rPr>
        <w:t>б) недостаточной оценки бюджетных средств, необходимых для реализации поставленных задач;</w:t>
      </w:r>
    </w:p>
    <w:p w:rsidR="00004212" w:rsidRPr="00C76E94" w:rsidRDefault="00004212" w:rsidP="00004212">
      <w:pPr>
        <w:ind w:firstLine="709"/>
        <w:contextualSpacing/>
        <w:rPr>
          <w:rFonts w:cs="Arial"/>
        </w:rPr>
      </w:pPr>
      <w:r w:rsidRPr="00C76E94">
        <w:rPr>
          <w:rFonts w:cs="Arial"/>
          <w:iCs/>
        </w:rPr>
        <w:t>в) недостаточной квалификационной подготовки должностных лиц, ответственных за выполнение основных мероприятий подпрограммы;</w:t>
      </w:r>
    </w:p>
    <w:p w:rsidR="00004212" w:rsidRPr="00C76E94" w:rsidRDefault="00004212" w:rsidP="00004212">
      <w:pPr>
        <w:ind w:firstLine="709"/>
        <w:contextualSpacing/>
        <w:rPr>
          <w:rFonts w:cs="Arial"/>
        </w:rPr>
      </w:pPr>
      <w:r w:rsidRPr="00C76E94">
        <w:rPr>
          <w:rFonts w:cs="Arial"/>
          <w:iCs/>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004212" w:rsidRPr="00C76E94" w:rsidRDefault="00004212" w:rsidP="00004212">
      <w:pPr>
        <w:ind w:firstLine="709"/>
        <w:contextualSpacing/>
        <w:rPr>
          <w:rFonts w:cs="Arial"/>
          <w:highlight w:val="yellow"/>
        </w:rPr>
      </w:pPr>
      <w:r w:rsidRPr="00C76E94">
        <w:rPr>
          <w:rFonts w:cs="Arial"/>
          <w:iCs/>
        </w:rPr>
        <w:t>Оценка данных рисков – риски низкие.</w:t>
      </w:r>
    </w:p>
    <w:p w:rsidR="00004212" w:rsidRPr="00C76E94" w:rsidRDefault="00004212" w:rsidP="00004212">
      <w:pPr>
        <w:ind w:firstLine="709"/>
        <w:contextualSpacing/>
        <w:rPr>
          <w:rFonts w:cs="Arial"/>
        </w:rPr>
      </w:pPr>
      <w:r w:rsidRPr="00C76E94">
        <w:rPr>
          <w:rFonts w:cs="Arial"/>
          <w:iCs/>
        </w:rPr>
        <w:t>Мерами управления рисками являются:</w:t>
      </w:r>
    </w:p>
    <w:p w:rsidR="00004212" w:rsidRPr="00C76E94" w:rsidRDefault="00004212" w:rsidP="00004212">
      <w:pPr>
        <w:ind w:firstLine="709"/>
        <w:contextualSpacing/>
        <w:rPr>
          <w:rFonts w:cs="Arial"/>
        </w:rPr>
      </w:pPr>
      <w:r w:rsidRPr="00C76E94">
        <w:rPr>
          <w:rFonts w:cs="Arial"/>
          <w:iCs/>
        </w:rPr>
        <w:t>а) планирование реализации подпрограммы в рамках муниципальной программы;</w:t>
      </w:r>
    </w:p>
    <w:p w:rsidR="00004212" w:rsidRPr="00C76E94" w:rsidRDefault="00004212" w:rsidP="00004212">
      <w:pPr>
        <w:ind w:firstLine="709"/>
        <w:contextualSpacing/>
        <w:rPr>
          <w:rFonts w:cs="Arial"/>
        </w:rPr>
      </w:pPr>
      <w:r w:rsidRPr="00C76E94">
        <w:rPr>
          <w:rFonts w:cs="Arial"/>
          <w:iCs/>
        </w:rPr>
        <w:t>б) системный мониторинг выполнения мероприятий подпрограммы и прогнозирование текущих тенденций в сфере реализации подпрограммы;</w:t>
      </w:r>
    </w:p>
    <w:p w:rsidR="00004212" w:rsidRPr="00C76E94" w:rsidRDefault="00004212" w:rsidP="00004212">
      <w:pPr>
        <w:ind w:firstLine="709"/>
        <w:contextualSpacing/>
        <w:rPr>
          <w:rFonts w:cs="Arial"/>
        </w:rPr>
      </w:pPr>
      <w:r w:rsidRPr="00C76E94">
        <w:rPr>
          <w:rFonts w:cs="Arial"/>
          <w:iCs/>
        </w:rPr>
        <w:t>в) своевременная актуализация ежегодных планов реализации подпрограммы.</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 xml:space="preserve"> 8. Оценки эффективности реализации подпрограммы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социальной и инженерной инфраструктуры Бутурлиновского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процессе реализации основных мероприятий прогнозируется достижение основных результатов: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1. Ввод в эксплуатацию:</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многофункциональной больницы на 240коек в г.Бутурлиновка,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-здания детского сада в г.Бутурлиновка на 220 мест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Дома культуры в г.Бутурлиновка на 470 мест,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Дома культуры в р.п. Нижний Кисляй на 248 мест,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здания 12-ти котельных (в результате строительства, реконструкции)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Ввод в действие:</w:t>
      </w:r>
    </w:p>
    <w:p w:rsidR="00004212" w:rsidRPr="00C76E94" w:rsidRDefault="00004212" w:rsidP="00004212">
      <w:pPr>
        <w:ind w:firstLine="709"/>
        <w:contextualSpacing/>
        <w:rPr>
          <w:rFonts w:eastAsia="Calibri" w:cs="Arial"/>
          <w:color w:val="000000"/>
          <w:lang w:eastAsia="en-US"/>
        </w:rPr>
      </w:pPr>
      <w:r w:rsidRPr="00C76E94">
        <w:rPr>
          <w:rFonts w:eastAsia="Calibri" w:cs="Arial"/>
          <w:iCs/>
          <w:lang w:eastAsia="en-US"/>
        </w:rPr>
        <w:t xml:space="preserve">- </w:t>
      </w:r>
      <w:r w:rsidRPr="00C76E94">
        <w:rPr>
          <w:rFonts w:eastAsia="Calibri" w:cs="Arial"/>
          <w:iCs/>
          <w:color w:val="000000"/>
          <w:lang w:eastAsia="en-US"/>
        </w:rPr>
        <w:t xml:space="preserve">инженерной инфраструктуры и благоустройства в рамках реализации проектов социальной сферы в г. Бутурлиновка, </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w:t>
      </w:r>
      <w:r w:rsidRPr="00C76E94">
        <w:rPr>
          <w:rFonts w:eastAsia="Calibri" w:cs="Arial"/>
          <w:iCs/>
          <w:lang w:eastAsia="en-US"/>
        </w:rPr>
        <w:t xml:space="preserve"> очистных сооружений.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w:t>
      </w:r>
      <w:r w:rsidRPr="00C76E94">
        <w:rPr>
          <w:rFonts w:eastAsia="Calibri" w:cs="Arial"/>
          <w:iCs/>
          <w:lang w:eastAsia="en-US"/>
        </w:rPr>
        <w:lastRenderedPageBreak/>
        <w:t>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p w:rsidR="00004212" w:rsidRPr="00C76E94" w:rsidRDefault="00004212" w:rsidP="00004212">
      <w:pPr>
        <w:ind w:firstLine="709"/>
        <w:contextualSpacing/>
        <w:rPr>
          <w:rFonts w:eastAsia="Calibri" w:cs="Arial"/>
        </w:rPr>
      </w:pPr>
    </w:p>
    <w:tbl>
      <w:tblPr>
        <w:tblW w:w="5000" w:type="pct"/>
        <w:tblLayout w:type="fixed"/>
        <w:tblLook w:val="00A0"/>
      </w:tblPr>
      <w:tblGrid>
        <w:gridCol w:w="3701"/>
        <w:gridCol w:w="5473"/>
        <w:gridCol w:w="681"/>
      </w:tblGrid>
      <w:tr w:rsidR="00004212" w:rsidRPr="00C76E94" w:rsidTr="00004212">
        <w:trPr>
          <w:gridAfter w:val="1"/>
          <w:wAfter w:w="675" w:type="dxa"/>
          <w:trHeight w:val="20"/>
        </w:trPr>
        <w:tc>
          <w:tcPr>
            <w:tcW w:w="9087" w:type="dxa"/>
            <w:gridSpan w:val="2"/>
            <w:vAlign w:val="center"/>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ПАСПОРТ</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подпрограммы 4 </w:t>
            </w:r>
            <w:r w:rsidRPr="00C76E94">
              <w:rPr>
                <w:rFonts w:eastAsia="Calibri" w:cs="Arial"/>
                <w:bCs/>
                <w:iCs/>
                <w:sz w:val="22"/>
                <w:lang w:eastAsia="en-US"/>
              </w:rPr>
              <w:t xml:space="preserve">«Обеспечение реализации муниципальной программы» </w:t>
            </w:r>
            <w:r w:rsidRPr="00C76E94">
              <w:rPr>
                <w:rFonts w:eastAsia="Calibri" w:cs="Arial"/>
                <w:iCs/>
                <w:sz w:val="22"/>
                <w:lang w:eastAsia="en-US"/>
              </w:rPr>
              <w:t>Бутурлиновского муниципального района Воронежской области»</w:t>
            </w:r>
          </w:p>
          <w:p w:rsidR="00004212" w:rsidRPr="00C76E94" w:rsidRDefault="00004212" w:rsidP="00004212">
            <w:pPr>
              <w:contextualSpacing/>
              <w:rPr>
                <w:rFonts w:eastAsia="Calibri" w:cs="Arial"/>
                <w:sz w:val="22"/>
                <w:lang w:eastAsia="en-US"/>
              </w:rPr>
            </w:pP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Исполнители 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Совет народных Депутатов Бутурлиновского муниципального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Администрация Бутурлиновского муниципального района</w:t>
            </w:r>
          </w:p>
          <w:p w:rsidR="00004212" w:rsidRPr="00C76E94" w:rsidRDefault="00004212" w:rsidP="00004212">
            <w:pPr>
              <w:contextualSpacing/>
              <w:rPr>
                <w:rFonts w:eastAsia="Calibri" w:cs="Arial"/>
                <w:sz w:val="22"/>
                <w:lang w:eastAsia="en-US"/>
              </w:rPr>
            </w:pP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мероприятия, входящие в составподпрограммымуниципальной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lang w:eastAsia="en-US"/>
              </w:rPr>
            </w:pPr>
            <w:r w:rsidRPr="00C76E94">
              <w:rPr>
                <w:rFonts w:cs="Arial"/>
                <w:iCs/>
                <w:sz w:val="22"/>
              </w:rPr>
              <w:t>1.Финансовое обеспечение деятельности органов местного самоуправления.</w:t>
            </w:r>
          </w:p>
          <w:p w:rsidR="00004212" w:rsidRPr="00C76E94" w:rsidRDefault="00004212" w:rsidP="00004212">
            <w:pPr>
              <w:contextualSpacing/>
              <w:rPr>
                <w:rFonts w:cs="Arial"/>
                <w:sz w:val="22"/>
              </w:rPr>
            </w:pPr>
            <w:r w:rsidRPr="00C76E94">
              <w:rPr>
                <w:rFonts w:cs="Arial"/>
                <w:iCs/>
                <w:sz w:val="22"/>
              </w:rPr>
              <w:t>2.Финансовое обеспечение функций по переданным полномочиям.</w:t>
            </w:r>
          </w:p>
          <w:p w:rsidR="00004212" w:rsidRPr="00C76E94" w:rsidRDefault="00004212" w:rsidP="00004212">
            <w:pPr>
              <w:contextualSpacing/>
              <w:rPr>
                <w:rFonts w:cs="Arial"/>
                <w:sz w:val="22"/>
              </w:rPr>
            </w:pPr>
            <w:r w:rsidRPr="00C76E94">
              <w:rPr>
                <w:rFonts w:cs="Arial"/>
                <w:iCs/>
                <w:sz w:val="22"/>
              </w:rPr>
              <w:t>3. Финансовое обеспечение деятельности МКУ «Службахозяйственно-технического обеспечения»</w:t>
            </w:r>
          </w:p>
          <w:p w:rsidR="00004212" w:rsidRPr="00C76E94" w:rsidRDefault="00004212" w:rsidP="00004212">
            <w:pPr>
              <w:contextualSpacing/>
              <w:rPr>
                <w:rFonts w:cs="Arial"/>
                <w:sz w:val="22"/>
                <w:lang w:eastAsia="en-US"/>
              </w:rPr>
            </w:pPr>
            <w:r w:rsidRPr="00C76E94">
              <w:rPr>
                <w:rFonts w:cs="Arial"/>
                <w:iCs/>
                <w:sz w:val="22"/>
                <w:lang w:eastAsia="en-US"/>
              </w:rPr>
              <w:t>WO.Средства на обеспечение содействиякомиссиям в осуществлении информирования граждан о подготовке и проведении общероссийского голосования</w:t>
            </w: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Цельподпрограммымуниципальной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lang w:eastAsia="en-US"/>
              </w:rPr>
            </w:pPr>
            <w:r w:rsidRPr="00C76E94">
              <w:rPr>
                <w:rFonts w:cs="Arial"/>
                <w:iCs/>
                <w:sz w:val="22"/>
                <w:lang w:eastAsia="en-US"/>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Задачи 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-представление интересов населения и принятие от его имени общеобязательные к исполнению решения, действующие на всей территории муниципального образования.</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улучшение значений показателей и повышение эффективности деятельности органов местного самоуправления Бутурлиновского муниципального района;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-повышение статуса органов местного самоуправления Бутурлиновского муниципального района;</w:t>
            </w:r>
          </w:p>
          <w:p w:rsidR="00004212" w:rsidRPr="00C76E94" w:rsidRDefault="00004212" w:rsidP="00004212">
            <w:pPr>
              <w:contextualSpacing/>
              <w:rPr>
                <w:rFonts w:cs="Arial"/>
                <w:sz w:val="22"/>
                <w:lang w:eastAsia="en-US"/>
              </w:rPr>
            </w:pPr>
            <w:r w:rsidRPr="00C76E94">
              <w:rPr>
                <w:rFonts w:cs="Arial"/>
                <w:iCs/>
                <w:sz w:val="22"/>
                <w:lang w:eastAsia="en-US"/>
              </w:rPr>
              <w:t xml:space="preserve">- содействие социально-экономическому развитию муниципальных образований Бутурлиновского муниципального района Воронежской области; </w:t>
            </w:r>
          </w:p>
          <w:p w:rsidR="00004212" w:rsidRPr="00C76E94" w:rsidRDefault="00004212" w:rsidP="00004212">
            <w:pPr>
              <w:contextualSpacing/>
              <w:rPr>
                <w:rFonts w:cs="Arial"/>
                <w:sz w:val="22"/>
                <w:lang w:eastAsia="en-US"/>
              </w:rPr>
            </w:pPr>
            <w:r w:rsidRPr="00C76E94">
              <w:rPr>
                <w:rFonts w:cs="Arial"/>
                <w:iCs/>
                <w:sz w:val="22"/>
                <w:lang w:eastAsia="en-US"/>
              </w:rPr>
              <w:t xml:space="preserve">- стимулирование органов местного самоуправления к наращиванию собственного экономического потенциала; </w:t>
            </w:r>
          </w:p>
          <w:p w:rsidR="00004212" w:rsidRPr="00C76E94" w:rsidRDefault="00004212" w:rsidP="00004212">
            <w:pPr>
              <w:contextualSpacing/>
              <w:rPr>
                <w:rFonts w:cs="Arial"/>
                <w:sz w:val="22"/>
                <w:lang w:eastAsia="en-US"/>
              </w:rPr>
            </w:pPr>
            <w:r w:rsidRPr="00C76E94">
              <w:rPr>
                <w:rFonts w:cs="Arial"/>
                <w:iCs/>
                <w:sz w:val="22"/>
                <w:lang w:eastAsia="en-US"/>
              </w:rPr>
              <w:t xml:space="preserve">- развитие эффективной системы предоставления муниципальных услуг на территории Бутурлиновского муниципального района Воронежской области;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упрощение процедур получения гражданами и юридическими лицами государственных и муниципальных услуг;</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-обеспечение информационной поддержки </w:t>
            </w:r>
            <w:r w:rsidRPr="00C76E94">
              <w:rPr>
                <w:rFonts w:eastAsia="Calibri" w:cs="Arial"/>
                <w:iCs/>
                <w:sz w:val="22"/>
                <w:lang w:eastAsia="en-US"/>
              </w:rPr>
              <w:lastRenderedPageBreak/>
              <w:t>местного самоуправления;</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охрана правопорядка, прав и законных интересов физических и юридических лицв сфере деятельности административной комиссии;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организация работы по предупреждению безнадзорности, правонарушений несовершеннолетнихв сфере деятельности комиссии по делам несовершеннолетних;</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проведение юридической экспертизы нормативно-правовых актов поселений;</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финансовое обеспечение деятельности органов местного самоуправления.</w:t>
            </w: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highlight w:val="yellow"/>
                <w:lang w:eastAsia="en-US"/>
              </w:rPr>
            </w:pPr>
            <w:r w:rsidRPr="00C76E94">
              <w:rPr>
                <w:rFonts w:eastAsia="Calibri" w:cs="Arial"/>
                <w:iCs/>
                <w:sz w:val="22"/>
                <w:lang w:eastAsia="en-US"/>
              </w:rPr>
              <w:lastRenderedPageBreak/>
              <w:t>Целевые индикаторы и показатели 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t>- доля неэффективных расходов бюджета Бутурлиновского муниципального района, %;</w:t>
            </w:r>
          </w:p>
          <w:p w:rsidR="00004212" w:rsidRPr="00C76E94" w:rsidRDefault="00004212" w:rsidP="00004212">
            <w:pPr>
              <w:contextualSpacing/>
              <w:rPr>
                <w:rFonts w:eastAsia="Calibri" w:cs="Arial"/>
                <w:sz w:val="22"/>
              </w:rPr>
            </w:pPr>
            <w:r w:rsidRPr="00C76E94">
              <w:rPr>
                <w:rFonts w:eastAsia="Calibri" w:cs="Arial"/>
                <w:iCs/>
                <w:sz w:val="22"/>
              </w:rPr>
              <w:t>- уровень удовлетворенности населения деятельностьюорганов местного самоуправления Бутурлиновского муниципального района, %;</w:t>
            </w:r>
          </w:p>
          <w:p w:rsidR="00004212" w:rsidRPr="00C76E94" w:rsidRDefault="00004212" w:rsidP="00004212">
            <w:pPr>
              <w:contextualSpacing/>
              <w:rPr>
                <w:rFonts w:cs="Arial"/>
                <w:sz w:val="22"/>
              </w:rPr>
            </w:pPr>
          </w:p>
          <w:p w:rsidR="00004212" w:rsidRPr="00C76E94" w:rsidRDefault="00004212" w:rsidP="00004212">
            <w:pPr>
              <w:contextualSpacing/>
              <w:rPr>
                <w:rFonts w:cs="Arial"/>
                <w:sz w:val="22"/>
              </w:rPr>
            </w:pPr>
          </w:p>
          <w:p w:rsidR="00004212" w:rsidRPr="00C76E94" w:rsidRDefault="00004212" w:rsidP="00004212">
            <w:pPr>
              <w:contextualSpacing/>
              <w:rPr>
                <w:rFonts w:cs="Arial"/>
                <w:sz w:val="22"/>
                <w:lang w:eastAsia="en-US"/>
              </w:rPr>
            </w:pP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Этапы и сроки реализации подпрограммымуниципальной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2018-2024 годы</w:t>
            </w: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подпрограммы будет направлено 307178,288 тыс.рублей, в том числе:</w:t>
            </w:r>
          </w:p>
          <w:p w:rsidR="00004212" w:rsidRPr="00C76E94" w:rsidRDefault="00004212" w:rsidP="00004212">
            <w:pPr>
              <w:contextualSpacing/>
              <w:rPr>
                <w:rFonts w:eastAsia="Calibri" w:cs="Arial"/>
                <w:sz w:val="22"/>
              </w:rPr>
            </w:pPr>
            <w:r w:rsidRPr="00C76E94">
              <w:rPr>
                <w:rFonts w:eastAsia="Calibri" w:cs="Arial"/>
                <w:iCs/>
                <w:sz w:val="22"/>
              </w:rPr>
              <w:t>в 2018 году 37767,97 тыс.рублей, в том числе 1566,50 тыс.рублей за счет средств областного бюджета, 36201,47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2019 году 40143,72 тыс.рублей, в том числе за счет средств областного бюджета 1153,00 тыс. рублей, 38990,72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2020 году 44261,688 тыс.рублей, в том числе за счет средств областного бюджета 1855,422 тыс. рублей, 42406,266 тыс. 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2021 году 47453,6 тыс.рублей, в том числе за счет средств областного бюджета 2278,691 тыс. рублей, 45174,909 тыс.рублей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2022 году 49569,48 тыс.рублей, в том числе за счет средств областного бюджета 1232 тыс. рублей, 48337,48 тыс.рублей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2023 году 43219,95 тыс.рублей, в том числе за счет средств областного бюджета 1277 тыс. рублей, 41942,95 тыс.рублей за счет средств местного бюджета;</w:t>
            </w:r>
          </w:p>
          <w:p w:rsidR="00004212" w:rsidRPr="00C76E94" w:rsidRDefault="00004212" w:rsidP="00004212">
            <w:pPr>
              <w:contextualSpacing/>
              <w:rPr>
                <w:rFonts w:eastAsia="Calibri" w:cs="Arial"/>
                <w:sz w:val="22"/>
              </w:rPr>
            </w:pPr>
            <w:r w:rsidRPr="00C76E94">
              <w:rPr>
                <w:rFonts w:eastAsia="Calibri" w:cs="Arial"/>
                <w:iCs/>
                <w:sz w:val="22"/>
              </w:rPr>
              <w:t>в 2024 году 4761,88 тыс.рублей, в том числе за счет средств областного бюджета 1322,00 тыс. рублей, 43439,88 тыс.рублей за счет средств местного бюджета.</w:t>
            </w:r>
          </w:p>
        </w:tc>
      </w:tr>
      <w:tr w:rsidR="00004212" w:rsidRPr="00C76E94" w:rsidTr="00004212">
        <w:trPr>
          <w:trHeight w:val="20"/>
        </w:trPr>
        <w:tc>
          <w:tcPr>
            <w:tcW w:w="366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Ожидаемые конечные результаты реализации подпрограммы муниципальной программы</w:t>
            </w:r>
          </w:p>
        </w:tc>
        <w:tc>
          <w:tcPr>
            <w:tcW w:w="6096" w:type="dxa"/>
            <w:gridSpan w:val="2"/>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1. Повышение эффективности деятельности органов местного самоуправления Бутурлиновского муниципального района.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 Упрощение процедур получения гражданами и юридическими лицамимуниципальных услуг.</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 Достижение уровня удовлетворенности граждан и юридических лиц качеством предоставления муниципальных услуг до 85%.</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5.Предупреждение правонарушений несовершеннолетних подростков, нарушение санитарного порядка на территории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6.Создание условий для достижения целей муниципальной программы и входящих в нее подпрограмм.</w:t>
            </w:r>
          </w:p>
        </w:tc>
      </w:tr>
    </w:tbl>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lang w:eastAsia="en-US"/>
        </w:rPr>
      </w:pPr>
      <w:r w:rsidRPr="00C76E94">
        <w:rPr>
          <w:rFonts w:eastAsia="Calibri" w:cs="Arial"/>
          <w:bCs/>
          <w:iCs/>
          <w:lang w:eastAsia="en-US"/>
        </w:rPr>
        <w:t>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suppressAutoHyphens/>
        <w:ind w:firstLine="709"/>
        <w:contextualSpacing/>
        <w:rPr>
          <w:rFonts w:eastAsia="Calibri" w:cs="Arial"/>
        </w:rPr>
      </w:pPr>
      <w:r w:rsidRPr="00C76E94">
        <w:rPr>
          <w:rFonts w:eastAsia="Calibri" w:cs="Arial"/>
          <w:iCs/>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Целью муниципальной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004212" w:rsidRPr="00C76E94" w:rsidRDefault="00004212" w:rsidP="00004212">
      <w:pPr>
        <w:suppressAutoHyphens/>
        <w:ind w:firstLine="709"/>
        <w:contextualSpacing/>
        <w:rPr>
          <w:rFonts w:eastAsia="Calibri" w:cs="Arial"/>
        </w:rPr>
      </w:pPr>
      <w:r w:rsidRPr="00C76E94">
        <w:rPr>
          <w:rFonts w:eastAsia="Calibri" w:cs="Arial"/>
          <w:iCs/>
        </w:rPr>
        <w:t xml:space="preserve">Все задачи неотрывно связаны с осуществлением полномочий органов местного самоуправления Бутурлиновского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w:t>
      </w:r>
      <w:r w:rsidRPr="00C76E94">
        <w:rPr>
          <w:rFonts w:eastAsia="Calibri" w:cs="Arial"/>
          <w:iCs/>
        </w:rPr>
        <w:lastRenderedPageBreak/>
        <w:t>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Бутурлиновского муниципального района.</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Бутурлиновского муниципального района Воронежской области в Бутурлиновскоммуниципальном районе проводятся мероприятия по развитию местного самоуправления. </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C76E94">
        <w:rPr>
          <w:rFonts w:eastAsia="Calibri" w:cs="Arial"/>
          <w:iCs/>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C76E94">
        <w:rPr>
          <w:rFonts w:eastAsia="Calibri" w:cs="Arial"/>
          <w:iCs/>
          <w:lang w:eastAsia="en-US"/>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w:t>
      </w:r>
      <w:r w:rsidRPr="00C76E94">
        <w:rPr>
          <w:rFonts w:eastAsia="Calibri" w:cs="Arial"/>
          <w:iCs/>
          <w:lang w:eastAsia="en-US"/>
        </w:rPr>
        <w:lastRenderedPageBreak/>
        <w:t xml:space="preserve">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Примером может служитьиспользование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Разработка и реализация настоящей подпрограммы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004212" w:rsidRPr="00C76E94" w:rsidRDefault="00004212" w:rsidP="00004212">
      <w:pPr>
        <w:ind w:firstLine="709"/>
        <w:contextualSpacing/>
        <w:rPr>
          <w:rFonts w:eastAsia="Calibri" w:cs="Arial"/>
        </w:rPr>
      </w:pPr>
      <w:r w:rsidRPr="00C76E94">
        <w:rPr>
          <w:rFonts w:eastAsia="Calibri" w:cs="Arial"/>
          <w:iCs/>
        </w:rPr>
        <w:t>Согласно Федеральному закону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04212" w:rsidRPr="00C76E94" w:rsidRDefault="00004212" w:rsidP="00004212">
      <w:pPr>
        <w:suppressAutoHyphens/>
        <w:ind w:firstLine="709"/>
        <w:contextualSpacing/>
        <w:rPr>
          <w:rFonts w:eastAsia="Calibri" w:cs="Arial"/>
        </w:rPr>
      </w:pPr>
      <w:r w:rsidRPr="00C76E94">
        <w:rPr>
          <w:rFonts w:eastAsia="Calibri" w:cs="Arial"/>
          <w:iCs/>
        </w:rPr>
        <w:t>Таким образом, возросшиетребованиякквалификационномууровню кадров обуславливают необходимость создания и совершенствования системы непрерывного образования муниципальных служащих.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Непрерывная учеба и повышение квалификации кадров является важнымусловием для создания успешных преобразований в Бутурлиновском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Реализация подпрограммы позволит повысить ответственностьместных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rPr>
      </w:pPr>
      <w:r w:rsidRPr="00C76E94">
        <w:rPr>
          <w:rFonts w:eastAsia="Calibri" w:cs="Arial"/>
          <w:bCs/>
          <w:i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04212" w:rsidRPr="00C76E94" w:rsidRDefault="00004212" w:rsidP="00004212">
      <w:pPr>
        <w:suppressAutoHyphens/>
        <w:ind w:firstLine="709"/>
        <w:contextualSpacing/>
        <w:rPr>
          <w:rFonts w:eastAsia="Calibri" w:cs="Arial"/>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Приоритетам муниципальной политики в сфере реализации подпрограммы являются: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повышение эффективности деятельности органов местного самоуправления;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 создание условий и стимулов для результативного участия муниципальных образований Бутурлиновского муниципального района в реализации приоритетных направлений развития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развитие муниципальной службы и совершенствование кадрового состава муниципальных служащих;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открытость и публичность деятельности органов местного самоуправления, создание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-создание благоприятных и комфортных условий для проживания граждан.</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Цели, задачи и показатели (индикаторы) достижения целей и решения задач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Целью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обеспечение динамичного социально-экономического развития Бутурлиновского муниципального района.</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Основными задачами подпрограммы являются:</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 xml:space="preserve">1) улучшение значений показателей эффективности деятельности органов местного самоуправления Бутурлиновского муниципального района; </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2) повышение статуса муниципального образования и органов местного самоуправления Бутурлиновского муниципального района;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3) стимулирование органов местного самоуправления к наращиванию собственного экономического потенциала;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4) развитие эффективной системы предоставлениямуниципальных услуг на территории Бутурлиновского муниципального района; </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5) обеспечение информационной поддержки местного самоуправления;</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6)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в муниципальных образованиях;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7) охрана правопорядка, прав и законных интересов физических и юридических лицв сфере деятельности административной комиссии;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8) организация работы по предупреждению безнадзорности, правонарушений несовершеннолетнихв сфере деятельности комиссии по делам несовершеннолетних;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9) проведение юридической экспертизы нормативно-правовых актов поселений.</w:t>
      </w:r>
    </w:p>
    <w:p w:rsidR="00004212" w:rsidRPr="00C76E94" w:rsidRDefault="00004212" w:rsidP="00004212">
      <w:pPr>
        <w:suppressAutoHyphens/>
        <w:ind w:firstLine="709"/>
        <w:contextualSpacing/>
        <w:rPr>
          <w:rFonts w:eastAsia="Calibri" w:cs="Arial"/>
          <w:lang w:eastAsia="en-US"/>
        </w:rPr>
      </w:pPr>
      <w:r w:rsidRPr="00C76E94">
        <w:rPr>
          <w:rFonts w:eastAsia="Calibri" w:cs="Arial"/>
          <w:iCs/>
          <w:lang w:eastAsia="en-US"/>
        </w:rPr>
        <w:t>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004212" w:rsidRPr="00C76E94" w:rsidRDefault="00004212" w:rsidP="00004212">
      <w:pPr>
        <w:ind w:firstLine="709"/>
        <w:contextualSpacing/>
        <w:rPr>
          <w:rFonts w:eastAsia="Calibri" w:cs="Arial"/>
        </w:rPr>
      </w:pPr>
      <w:r w:rsidRPr="00C76E94">
        <w:rPr>
          <w:rFonts w:eastAsia="Calibri" w:cs="Arial"/>
          <w:iCs/>
        </w:rPr>
        <w:t>Информация о составе и значениях показателей эффективности реализации муниципальной программы приведена в приложении №1.</w:t>
      </w:r>
    </w:p>
    <w:p w:rsidR="00004212" w:rsidRPr="00C76E94" w:rsidRDefault="00004212" w:rsidP="00004212">
      <w:pPr>
        <w:suppressAutoHyphens/>
        <w:ind w:firstLine="709"/>
        <w:contextualSpacing/>
        <w:rPr>
          <w:rFonts w:eastAsia="Calibri" w:cs="Arial"/>
        </w:rPr>
      </w:pPr>
      <w:r w:rsidRPr="00C76E94">
        <w:rPr>
          <w:rFonts w:eastAsia="Calibri" w:cs="Arial"/>
          <w:iCs/>
        </w:rPr>
        <w:lastRenderedPageBreak/>
        <w:t>Конечные результаты реализации муниципальной подпрограммы</w:t>
      </w:r>
    </w:p>
    <w:p w:rsidR="00004212" w:rsidRPr="00C76E94" w:rsidRDefault="00004212" w:rsidP="00004212">
      <w:pPr>
        <w:suppressAutoHyphens/>
        <w:ind w:firstLine="709"/>
        <w:contextualSpacing/>
        <w:rPr>
          <w:rFonts w:eastAsia="Calibri" w:cs="Arial"/>
        </w:rPr>
      </w:pPr>
      <w:r w:rsidRPr="00C76E94">
        <w:rPr>
          <w:rFonts w:eastAsia="Calibri" w:cs="Arial"/>
          <w:iCs/>
        </w:rPr>
        <w:t>Достижение цели реализации муниципальной программы будет иметь следующие социально-экономические результаты:</w:t>
      </w:r>
    </w:p>
    <w:p w:rsidR="00004212" w:rsidRPr="00C76E94" w:rsidRDefault="00004212" w:rsidP="00004212">
      <w:pPr>
        <w:suppressAutoHyphens/>
        <w:ind w:firstLine="709"/>
        <w:contextualSpacing/>
        <w:rPr>
          <w:rFonts w:eastAsia="Calibri" w:cs="Arial"/>
        </w:rPr>
      </w:pPr>
      <w:r w:rsidRPr="00C76E94">
        <w:rPr>
          <w:rFonts w:eastAsia="Calibri" w:cs="Arial"/>
          <w:iCs/>
        </w:rPr>
        <w:t xml:space="preserve">1.Создание условий для повышения эффективности и результативности деятельности муниципальных служащих в Бутурлиновскоммуниципальном районе,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w:t>
      </w:r>
    </w:p>
    <w:p w:rsidR="00004212" w:rsidRPr="00C76E94" w:rsidRDefault="00004212" w:rsidP="00004212">
      <w:pPr>
        <w:numPr>
          <w:ilvl w:val="0"/>
          <w:numId w:val="10"/>
        </w:numPr>
        <w:suppressAutoHyphens/>
        <w:ind w:left="0" w:firstLine="709"/>
        <w:contextualSpacing/>
        <w:rPr>
          <w:rFonts w:eastAsia="Calibri" w:cs="Arial"/>
        </w:rPr>
      </w:pPr>
      <w:r w:rsidRPr="00C76E94">
        <w:rPr>
          <w:rFonts w:eastAsia="Calibri" w:cs="Arial"/>
          <w:iCs/>
        </w:rPr>
        <w:t>подготовка, переподготовка и повышение квалификациимуниципальных служащих;</w:t>
      </w:r>
    </w:p>
    <w:p w:rsidR="00004212" w:rsidRPr="00C76E94" w:rsidRDefault="00004212" w:rsidP="00004212">
      <w:pPr>
        <w:numPr>
          <w:ilvl w:val="0"/>
          <w:numId w:val="10"/>
        </w:numPr>
        <w:suppressAutoHyphens/>
        <w:ind w:left="0" w:firstLine="709"/>
        <w:contextualSpacing/>
        <w:rPr>
          <w:rFonts w:eastAsia="Calibri" w:cs="Arial"/>
        </w:rPr>
      </w:pPr>
      <w:r w:rsidRPr="00C76E94">
        <w:rPr>
          <w:rFonts w:eastAsia="Calibri" w:cs="Arial"/>
          <w:iCs/>
        </w:rPr>
        <w:t xml:space="preserve">аттестациясотрудников органов местного самоуправления района; </w:t>
      </w:r>
    </w:p>
    <w:p w:rsidR="00004212" w:rsidRPr="00C76E94" w:rsidRDefault="00004212" w:rsidP="00004212">
      <w:pPr>
        <w:numPr>
          <w:ilvl w:val="0"/>
          <w:numId w:val="10"/>
        </w:numPr>
        <w:suppressAutoHyphens/>
        <w:ind w:left="0" w:firstLine="709"/>
        <w:contextualSpacing/>
        <w:rPr>
          <w:rFonts w:eastAsia="Calibri" w:cs="Arial"/>
        </w:rPr>
      </w:pPr>
      <w:r w:rsidRPr="00C76E94">
        <w:rPr>
          <w:rFonts w:eastAsia="Calibri" w:cs="Arial"/>
          <w:iCs/>
        </w:rPr>
        <w:t>пенсионное обеспечение муниципальных служащих.</w:t>
      </w:r>
    </w:p>
    <w:p w:rsidR="00004212" w:rsidRPr="00C76E94" w:rsidRDefault="00004212" w:rsidP="00004212">
      <w:pPr>
        <w:suppressAutoHyphens/>
        <w:ind w:firstLine="709"/>
        <w:contextualSpacing/>
        <w:rPr>
          <w:rFonts w:eastAsia="Calibri" w:cs="Arial"/>
        </w:rPr>
      </w:pPr>
      <w:r w:rsidRPr="00C76E94">
        <w:rPr>
          <w:rFonts w:eastAsia="Calibri" w:cs="Arial"/>
          <w:iCs/>
        </w:rPr>
        <w:t>2. Повышение качества предоставления муниципальных услуг населению.</w:t>
      </w:r>
    </w:p>
    <w:p w:rsidR="00004212" w:rsidRPr="00C76E94" w:rsidRDefault="00004212" w:rsidP="00004212">
      <w:pPr>
        <w:numPr>
          <w:ilvl w:val="0"/>
          <w:numId w:val="11"/>
        </w:numPr>
        <w:suppressAutoHyphens/>
        <w:ind w:left="0" w:firstLine="709"/>
        <w:contextualSpacing/>
        <w:rPr>
          <w:rFonts w:eastAsia="Calibri" w:cs="Arial"/>
        </w:rPr>
      </w:pPr>
      <w:r w:rsidRPr="00C76E94">
        <w:rPr>
          <w:rFonts w:eastAsia="Calibri" w:cs="Arial"/>
          <w:iCs/>
        </w:rPr>
        <w:t>Обеспечение информационной поддержки местного самоуправления: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обеспечение доступа к информации о деятельности органов местного самоуправления Бутурлиновского муниципального района;</w:t>
      </w:r>
    </w:p>
    <w:p w:rsidR="00004212" w:rsidRPr="00C76E94" w:rsidRDefault="00004212" w:rsidP="00004212">
      <w:pPr>
        <w:numPr>
          <w:ilvl w:val="0"/>
          <w:numId w:val="10"/>
        </w:numPr>
        <w:suppressAutoHyphens/>
        <w:ind w:left="0" w:firstLine="709"/>
        <w:contextualSpacing/>
        <w:rPr>
          <w:rFonts w:eastAsia="Calibri" w:cs="Arial"/>
        </w:rPr>
      </w:pPr>
      <w:r w:rsidRPr="00C76E94">
        <w:rPr>
          <w:rFonts w:eastAsia="Calibri" w:cs="Arial"/>
          <w:iCs/>
        </w:rPr>
        <w:t>совершенствование сайта администрации Бутурлиновского муниципального района в сети «Интернет».</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4. Охрана правопорядка, прав и законных интересов физических и юридических лицв сфере деятельности административной комиссии.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5. Организация работы по предупреждению безнадзорности, правонарушений несовершеннолетнихв сфере деятельности комиссии по делам несовершеннолетних;</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6.Проведение юридической экспертизы нормативно-правовых актов поселений.</w:t>
      </w:r>
    </w:p>
    <w:p w:rsidR="00004212" w:rsidRPr="00C76E94" w:rsidRDefault="00004212" w:rsidP="00004212">
      <w:pPr>
        <w:suppressAutoHyphens/>
        <w:ind w:firstLine="709"/>
        <w:contextualSpacing/>
        <w:rPr>
          <w:rFonts w:eastAsia="Calibri" w:cs="Arial"/>
        </w:rPr>
      </w:pPr>
      <w:r w:rsidRPr="00C76E94">
        <w:rPr>
          <w:rFonts w:eastAsia="Calibri" w:cs="Arial"/>
          <w:iCs/>
        </w:rPr>
        <w:t>Сроки реализации подпрограммы</w:t>
      </w:r>
    </w:p>
    <w:p w:rsidR="00004212" w:rsidRPr="00C76E94" w:rsidRDefault="00004212" w:rsidP="00004212">
      <w:pPr>
        <w:suppressAutoHyphens/>
        <w:ind w:firstLine="709"/>
        <w:contextualSpacing/>
        <w:rPr>
          <w:rFonts w:eastAsia="Calibri" w:cs="Arial"/>
        </w:rPr>
      </w:pPr>
      <w:r w:rsidRPr="00C76E94">
        <w:rPr>
          <w:rFonts w:eastAsia="Calibri" w:cs="Arial"/>
          <w:iCs/>
        </w:rPr>
        <w:t>Общий срок реализации подпрограммы рассчитан на период с 2018 по 2024 годы (в один этап).</w:t>
      </w:r>
    </w:p>
    <w:p w:rsidR="00004212" w:rsidRPr="00C76E94" w:rsidRDefault="00004212" w:rsidP="00004212">
      <w:pPr>
        <w:suppressAutoHyphens/>
        <w:ind w:firstLine="709"/>
        <w:contextualSpacing/>
        <w:rPr>
          <w:rFonts w:eastAsia="Calibri" w:cs="Arial"/>
        </w:rPr>
      </w:pPr>
    </w:p>
    <w:p w:rsidR="00004212" w:rsidRPr="00C76E94" w:rsidRDefault="00004212" w:rsidP="00004212">
      <w:pPr>
        <w:ind w:firstLine="709"/>
        <w:contextualSpacing/>
        <w:rPr>
          <w:rFonts w:eastAsia="Calibri" w:cs="Arial"/>
          <w:bCs/>
        </w:rPr>
      </w:pPr>
      <w:r w:rsidRPr="00C76E94">
        <w:rPr>
          <w:rFonts w:eastAsia="Calibri" w:cs="Arial"/>
          <w:bCs/>
          <w:iCs/>
        </w:rPr>
        <w:t>3. Характеристика основных мероприятий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Основные мероприятия подпрограммы будут реализовываться в соответствии с полномочиями органов местного самоуправления Бутурлиновского муниципального района, а также в рамках переданных государственных полномочий. </w:t>
      </w:r>
    </w:p>
    <w:p w:rsidR="00004212" w:rsidRPr="00C76E94" w:rsidRDefault="00004212" w:rsidP="00004212">
      <w:pPr>
        <w:ind w:firstLine="709"/>
        <w:contextualSpacing/>
        <w:rPr>
          <w:rFonts w:cs="Arial"/>
          <w:lang w:eastAsia="en-US"/>
        </w:rPr>
      </w:pPr>
      <w:r w:rsidRPr="00C76E94">
        <w:rPr>
          <w:rFonts w:cs="Arial"/>
          <w:iCs/>
          <w:lang w:eastAsia="en-US"/>
        </w:rPr>
        <w:t>Подпрограммой предусмотрено осуществление четырех основных мероприятий:</w:t>
      </w:r>
    </w:p>
    <w:p w:rsidR="00004212" w:rsidRPr="00C76E94" w:rsidRDefault="00004212" w:rsidP="00004212">
      <w:pPr>
        <w:ind w:firstLine="709"/>
        <w:contextualSpacing/>
        <w:rPr>
          <w:rFonts w:cs="Arial"/>
          <w:lang w:eastAsia="en-US"/>
        </w:rPr>
      </w:pPr>
      <w:r w:rsidRPr="00C76E94">
        <w:rPr>
          <w:rFonts w:cs="Arial"/>
          <w:iCs/>
          <w:color w:val="000000"/>
        </w:rPr>
        <w:t>3.1. Финансовое обеспечение деятельности органов местного самоуправления.</w:t>
      </w:r>
    </w:p>
    <w:p w:rsidR="00004212" w:rsidRPr="00C76E94" w:rsidRDefault="00004212" w:rsidP="00004212">
      <w:pPr>
        <w:ind w:firstLine="709"/>
        <w:contextualSpacing/>
        <w:rPr>
          <w:rFonts w:cs="Arial"/>
          <w:color w:val="000000"/>
        </w:rPr>
      </w:pPr>
      <w:r w:rsidRPr="00C76E94">
        <w:rPr>
          <w:rFonts w:cs="Arial"/>
          <w:iCs/>
          <w:color w:val="000000"/>
        </w:rPr>
        <w:t>3.2. Финансовое обеспечение функций по переданным полномочиям.</w:t>
      </w:r>
    </w:p>
    <w:p w:rsidR="00004212" w:rsidRPr="00C76E94" w:rsidRDefault="00004212" w:rsidP="00004212">
      <w:pPr>
        <w:ind w:firstLine="709"/>
        <w:contextualSpacing/>
        <w:rPr>
          <w:rFonts w:cs="Arial"/>
          <w:color w:val="000000"/>
        </w:rPr>
      </w:pPr>
      <w:r w:rsidRPr="00C76E94">
        <w:rPr>
          <w:rFonts w:cs="Arial"/>
          <w:iCs/>
          <w:color w:val="000000"/>
        </w:rPr>
        <w:t>3.3. Финансовое обеспечение деятельности МКУ «Службахозяйственно-технического обеспечения».</w:t>
      </w:r>
    </w:p>
    <w:p w:rsidR="00004212" w:rsidRPr="00C76E94" w:rsidRDefault="00004212" w:rsidP="00004212">
      <w:pPr>
        <w:ind w:firstLine="709"/>
        <w:contextualSpacing/>
        <w:rPr>
          <w:rFonts w:cs="Arial"/>
          <w:lang w:eastAsia="en-US"/>
        </w:rPr>
      </w:pPr>
      <w:r w:rsidRPr="00C76E94">
        <w:rPr>
          <w:rFonts w:cs="Arial"/>
          <w:iCs/>
          <w:lang w:val="en-US" w:eastAsia="en-US"/>
        </w:rPr>
        <w:t>WO</w:t>
      </w:r>
      <w:r w:rsidRPr="00C76E94">
        <w:rPr>
          <w:rFonts w:cs="Arial"/>
          <w:iCs/>
          <w:lang w:eastAsia="en-US"/>
        </w:rPr>
        <w:t>. Средства на обеспечение содействия комиссиям в осуществлении информирования граждан о подготовке и проведении общероссийского голосования.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Все основные мероприятия направлены на выполнения задач подпрограммы, в результате которых будет достигнута цель подпрограммы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p w:rsidR="00004212" w:rsidRPr="00C76E94" w:rsidRDefault="00004212" w:rsidP="00004212">
      <w:pPr>
        <w:ind w:firstLine="709"/>
        <w:contextualSpacing/>
        <w:rPr>
          <w:rFonts w:cs="Arial"/>
          <w:lang w:eastAsia="en-US"/>
        </w:rPr>
      </w:pPr>
      <w:r w:rsidRPr="00C76E94">
        <w:rPr>
          <w:rFonts w:cs="Arial"/>
          <w:iCs/>
          <w:lang w:eastAsia="en-US"/>
        </w:rPr>
        <w:lastRenderedPageBreak/>
        <w:t xml:space="preserve">В рамках основного мероприятия </w:t>
      </w:r>
      <w:r w:rsidRPr="00C76E94">
        <w:rPr>
          <w:rFonts w:cs="Arial"/>
          <w:iCs/>
          <w:color w:val="000000"/>
        </w:rPr>
        <w:t xml:space="preserve">3.1. «Финансовое обеспечение деятельности органов местного самоуправления» </w:t>
      </w:r>
      <w:r w:rsidRPr="00C76E94">
        <w:rPr>
          <w:rFonts w:cs="Arial"/>
          <w:iCs/>
          <w:lang w:eastAsia="en-US"/>
        </w:rPr>
        <w:t>планируется включение расходов на содержание Совета народных депутатов, администрации Бутурлиновского муниципального района, которые осуществляются за счет средств местного бюджета: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на фонд оплаты труда и страховые взносы;</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на закупку товаров, работ и услуг для муниципальных нужд;</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 на уплату прочих налогов, сборов и иных платежей.</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Финансовое обеспечение деятельности органов местного самоуправления осуществляется на основании бюджетной сметы.</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Исполнителем данного основного мероприятия является администрация Бутурлиновского муниципального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Срок реализации основного мероприятия: 2018-2024 годы.</w:t>
      </w:r>
    </w:p>
    <w:p w:rsidR="00004212" w:rsidRPr="00C76E94" w:rsidRDefault="00004212" w:rsidP="00004212">
      <w:pPr>
        <w:ind w:firstLine="709"/>
        <w:contextualSpacing/>
        <w:rPr>
          <w:rFonts w:cs="Arial"/>
          <w:lang w:eastAsia="en-US"/>
        </w:rPr>
      </w:pPr>
      <w:r w:rsidRPr="00C76E94">
        <w:rPr>
          <w:rFonts w:cs="Arial"/>
          <w:iCs/>
          <w:lang w:eastAsia="en-US"/>
        </w:rPr>
        <w:t>В рамках основного мероприятия 3.2. «</w:t>
      </w:r>
      <w:r w:rsidRPr="00C76E94">
        <w:rPr>
          <w:rFonts w:cs="Arial"/>
          <w:iCs/>
          <w:color w:val="000000"/>
        </w:rPr>
        <w:t xml:space="preserve">Финансовое обеспечение функций по переданным полномочиям» </w:t>
      </w:r>
      <w:r w:rsidRPr="00C76E94">
        <w:rPr>
          <w:rFonts w:cs="Arial"/>
          <w:iCs/>
          <w:lang w:eastAsia="en-US"/>
        </w:rPr>
        <w:t>предусмотрены расходы областного бюджета связанные с материально-техническим обеспечением, необходимым для создания оптимальных условий при осуществлении возложенных полномочий.</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Исполнителем данного основного мероприятия является администрация Бутурлиновского муниципального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Срок реализации основного мероприятия: 2018-2024 годы.</w:t>
      </w:r>
    </w:p>
    <w:p w:rsidR="00004212" w:rsidRPr="00C76E94" w:rsidRDefault="00004212" w:rsidP="00004212">
      <w:pPr>
        <w:ind w:firstLine="709"/>
        <w:contextualSpacing/>
        <w:rPr>
          <w:rFonts w:cs="Arial"/>
          <w:color w:val="000000"/>
          <w:lang w:eastAsia="en-US"/>
        </w:rPr>
      </w:pPr>
      <w:r w:rsidRPr="00C76E94">
        <w:rPr>
          <w:rFonts w:cs="Arial"/>
          <w:iCs/>
          <w:lang w:eastAsia="en-US"/>
        </w:rPr>
        <w:t xml:space="preserve">В рамках основного мероприятия </w:t>
      </w:r>
      <w:r w:rsidRPr="00C76E94">
        <w:rPr>
          <w:rFonts w:cs="Arial"/>
          <w:iCs/>
          <w:color w:val="000000"/>
        </w:rPr>
        <w:t xml:space="preserve">3.3. «Финансовое обеспечение деятельности МКУ «Службахозяйственно-технического обеспечения» </w:t>
      </w:r>
      <w:r w:rsidRPr="00C76E94">
        <w:rPr>
          <w:rFonts w:cs="Arial"/>
          <w:iCs/>
          <w:lang w:eastAsia="en-US"/>
        </w:rPr>
        <w:t>планируется включение расходов на содержание муниципального казенного учреждения «Служба хозяйственно-технического обеспечения».</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Финансовое обеспечение деятельности МКУ осуществляется на основании бюджетной сметы.</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Исполнителем данного основного мероприятия является администрация Бутурлиновского муниципального района.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Срок реализации основного мероприятия: 2018-2024 годы.</w:t>
      </w:r>
    </w:p>
    <w:p w:rsidR="00004212" w:rsidRPr="00C76E94" w:rsidRDefault="00004212" w:rsidP="00004212">
      <w:pPr>
        <w:ind w:firstLine="709"/>
        <w:contextualSpacing/>
        <w:rPr>
          <w:rFonts w:cs="Arial"/>
          <w:color w:val="000000"/>
          <w:lang w:eastAsia="en-US"/>
        </w:rPr>
      </w:pPr>
      <w:r w:rsidRPr="00C76E94">
        <w:rPr>
          <w:rFonts w:cs="Arial"/>
          <w:iCs/>
          <w:lang w:eastAsia="en-US"/>
        </w:rPr>
        <w:t xml:space="preserve">В рамках основного мероприятия </w:t>
      </w:r>
      <w:r w:rsidRPr="00C76E94">
        <w:rPr>
          <w:rFonts w:cs="Arial"/>
          <w:iCs/>
          <w:color w:val="000000"/>
          <w:lang w:val="en-US"/>
        </w:rPr>
        <w:t>WO</w:t>
      </w:r>
      <w:r w:rsidRPr="00C76E94">
        <w:rPr>
          <w:rFonts w:cs="Arial"/>
          <w:iCs/>
          <w:color w:val="000000"/>
        </w:rPr>
        <w:t xml:space="preserve"> «Средства на обеспечение содействия комиссиям в осуществлении информирования граждан о подготовке и проведении общероссийского голосования</w:t>
      </w:r>
      <w:r w:rsidRPr="00C76E94">
        <w:rPr>
          <w:rFonts w:cs="Arial"/>
          <w:iCs/>
          <w:lang w:eastAsia="en-US"/>
        </w:rPr>
        <w:t xml:space="preserve">» предполагается выделение денежных средств на финансирование информирования граждан </w:t>
      </w:r>
      <w:r w:rsidRPr="00C76E94">
        <w:rPr>
          <w:rFonts w:cs="Arial"/>
          <w:iCs/>
          <w:color w:val="000000"/>
        </w:rPr>
        <w:t>о подготовке и проведении общероссийского голосования</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Срок реализации основного мероприятия: 2020 год.</w:t>
      </w:r>
    </w:p>
    <w:p w:rsidR="00004212" w:rsidRPr="00C76E94" w:rsidRDefault="00004212" w:rsidP="00004212">
      <w:pPr>
        <w:ind w:firstLine="709"/>
        <w:contextualSpacing/>
        <w:rPr>
          <w:rFonts w:eastAsia="Calibri" w:cs="Arial"/>
          <w:color w:val="000000"/>
          <w:lang w:eastAsia="en-US"/>
        </w:rPr>
      </w:pPr>
    </w:p>
    <w:p w:rsidR="00004212" w:rsidRPr="00C76E94" w:rsidRDefault="00004212" w:rsidP="00004212">
      <w:pPr>
        <w:ind w:firstLine="709"/>
        <w:contextualSpacing/>
        <w:rPr>
          <w:rFonts w:eastAsia="Calibri" w:cs="Arial"/>
          <w:bCs/>
        </w:rPr>
      </w:pPr>
      <w:r w:rsidRPr="00C76E94">
        <w:rPr>
          <w:rFonts w:eastAsia="Calibri" w:cs="Arial"/>
          <w:bCs/>
          <w:iCs/>
        </w:rPr>
        <w:t>4. 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lang w:eastAsia="en-US"/>
        </w:rPr>
      </w:pPr>
      <w:r w:rsidRPr="00C76E94">
        <w:rPr>
          <w:rFonts w:eastAsia="Calibri" w:cs="Arial"/>
          <w:iCs/>
          <w:lang w:eastAsia="en-US"/>
        </w:rPr>
        <w:t xml:space="preserve">Реализация мероприятий подпрограммы будет осуществляться в рамкахдействующей нормативно-правовой базы. </w:t>
      </w:r>
      <w:r w:rsidRPr="00C76E94">
        <w:rPr>
          <w:rFonts w:eastAsia="Calibri" w:cs="Arial"/>
          <w:bCs/>
          <w:iCs/>
          <w:lang w:eastAsia="en-US"/>
        </w:rPr>
        <w:t>Налоговые, таможенные, тарифные, кредитные меры муниципального и правового регулирования в рамках подпрограммы не предусмотрены.</w:t>
      </w:r>
    </w:p>
    <w:p w:rsidR="00004212" w:rsidRPr="00C76E94" w:rsidRDefault="00004212" w:rsidP="00004212">
      <w:pPr>
        <w:ind w:firstLine="709"/>
        <w:contextualSpacing/>
        <w:rPr>
          <w:rFonts w:eastAsia="Calibri" w:cs="Arial"/>
          <w:bCs/>
        </w:rPr>
      </w:pPr>
      <w:r w:rsidRPr="00C76E94">
        <w:rPr>
          <w:rFonts w:eastAsia="Calibri" w:cs="Arial"/>
          <w:bCs/>
          <w:i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и иных организаций, а также внебюджетных фондови физических лиц в реализации подпрограммы не планируется.</w:t>
      </w:r>
    </w:p>
    <w:p w:rsidR="00004212" w:rsidRPr="00C76E94" w:rsidRDefault="00004212" w:rsidP="00004212">
      <w:pPr>
        <w:ind w:firstLine="709"/>
        <w:contextualSpacing/>
        <w:rPr>
          <w:rFonts w:eastAsia="Calibri" w:cs="Arial"/>
          <w:bCs/>
        </w:rPr>
      </w:pPr>
      <w:r w:rsidRPr="00C76E94">
        <w:rPr>
          <w:rFonts w:eastAsia="Calibri" w:cs="Arial"/>
          <w:bCs/>
          <w:iCs/>
        </w:rPr>
        <w:t>6. Финансовое обеспечение реализации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Расходы на реализацию подпрограммы формируются за счет средствобластного иместного бюджетов.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Объемы финансирования подпрограммы подлежат ежегодному уточнению в рамках бюджетного цикла.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Ресурсное обеспечение подпрограммы за счет средств местного бюджетаБутурлиновского муниципального района в разрезе основных мероприятий по соответствующим главным распорядителям бюджетных средств по годам реализации муниципальной программы представлено в приложении № 3 к настоящей муниципальной программе.</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7. Анализ рисков реализации подпрограммы и описание мер управления рисками реализации подпрограммы</w:t>
      </w:r>
    </w:p>
    <w:p w:rsidR="00004212" w:rsidRPr="00C76E94" w:rsidRDefault="00004212" w:rsidP="00004212">
      <w:pPr>
        <w:ind w:firstLine="709"/>
        <w:contextualSpacing/>
        <w:rPr>
          <w:rFonts w:cs="Arial"/>
          <w:lang w:eastAsia="en-US"/>
        </w:rPr>
      </w:pPr>
      <w:r w:rsidRPr="00C76E94">
        <w:rPr>
          <w:rFonts w:cs="Arial"/>
          <w:iCs/>
          <w:lang w:eastAsia="en-US"/>
        </w:rPr>
        <w:t>Риски реализации подпрограммы могут являться следствием:</w:t>
      </w:r>
    </w:p>
    <w:p w:rsidR="00004212" w:rsidRPr="00C76E94" w:rsidRDefault="00004212" w:rsidP="00004212">
      <w:pPr>
        <w:ind w:firstLine="709"/>
        <w:contextualSpacing/>
        <w:rPr>
          <w:rFonts w:cs="Arial"/>
          <w:lang w:eastAsia="en-US"/>
        </w:rPr>
      </w:pPr>
      <w:r w:rsidRPr="00C76E94">
        <w:rPr>
          <w:rFonts w:cs="Arial"/>
          <w:iCs/>
          <w:lang w:eastAsia="en-US"/>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004212" w:rsidRPr="00C76E94" w:rsidRDefault="00004212" w:rsidP="00004212">
      <w:pPr>
        <w:ind w:firstLine="709"/>
        <w:contextualSpacing/>
        <w:rPr>
          <w:rFonts w:cs="Arial"/>
          <w:lang w:eastAsia="en-US"/>
        </w:rPr>
      </w:pPr>
      <w:r w:rsidRPr="00C76E94">
        <w:rPr>
          <w:rFonts w:cs="Arial"/>
          <w:iCs/>
          <w:lang w:eastAsia="en-US"/>
        </w:rPr>
        <w:t>б) недостаточной оценки бюджетных средств, необходимых для реализации поставленных задач;</w:t>
      </w:r>
    </w:p>
    <w:p w:rsidR="00004212" w:rsidRPr="00C76E94" w:rsidRDefault="00004212" w:rsidP="00004212">
      <w:pPr>
        <w:ind w:firstLine="709"/>
        <w:contextualSpacing/>
        <w:rPr>
          <w:rFonts w:cs="Arial"/>
          <w:lang w:eastAsia="en-US"/>
        </w:rPr>
      </w:pPr>
      <w:r w:rsidRPr="00C76E94">
        <w:rPr>
          <w:rFonts w:cs="Arial"/>
          <w:iCs/>
          <w:lang w:eastAsia="en-US"/>
        </w:rPr>
        <w:t>в) недостаточной квалификационной подготовки должностных лиц, ответственных за выполнение основных мероприятий подпрограммы;</w:t>
      </w:r>
    </w:p>
    <w:p w:rsidR="00004212" w:rsidRPr="00C76E94" w:rsidRDefault="00004212" w:rsidP="00004212">
      <w:pPr>
        <w:ind w:firstLine="709"/>
        <w:contextualSpacing/>
        <w:rPr>
          <w:rFonts w:cs="Arial"/>
          <w:lang w:eastAsia="en-US"/>
        </w:rPr>
      </w:pPr>
      <w:r w:rsidRPr="00C76E94">
        <w:rPr>
          <w:rFonts w:cs="Arial"/>
          <w:iCs/>
          <w:lang w:eastAsia="en-US"/>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004212" w:rsidRPr="00C76E94" w:rsidRDefault="00004212" w:rsidP="00004212">
      <w:pPr>
        <w:ind w:firstLine="709"/>
        <w:contextualSpacing/>
        <w:rPr>
          <w:rFonts w:cs="Arial"/>
          <w:highlight w:val="yellow"/>
          <w:lang w:eastAsia="en-US"/>
        </w:rPr>
      </w:pPr>
      <w:r w:rsidRPr="00C76E94">
        <w:rPr>
          <w:rFonts w:cs="Arial"/>
          <w:iCs/>
          <w:lang w:eastAsia="en-US"/>
        </w:rPr>
        <w:t>Оценка данных рисков – риски низкие.</w:t>
      </w:r>
    </w:p>
    <w:p w:rsidR="00004212" w:rsidRPr="00C76E94" w:rsidRDefault="00004212" w:rsidP="00004212">
      <w:pPr>
        <w:ind w:firstLine="709"/>
        <w:contextualSpacing/>
        <w:rPr>
          <w:rFonts w:cs="Arial"/>
          <w:lang w:eastAsia="en-US"/>
        </w:rPr>
      </w:pPr>
      <w:r w:rsidRPr="00C76E94">
        <w:rPr>
          <w:rFonts w:cs="Arial"/>
          <w:iCs/>
          <w:lang w:eastAsia="en-US"/>
        </w:rPr>
        <w:t>Мерами управления рисками являются:</w:t>
      </w:r>
    </w:p>
    <w:p w:rsidR="00004212" w:rsidRPr="00C76E94" w:rsidRDefault="00004212" w:rsidP="00004212">
      <w:pPr>
        <w:ind w:firstLine="709"/>
        <w:contextualSpacing/>
        <w:rPr>
          <w:rFonts w:cs="Arial"/>
          <w:lang w:eastAsia="en-US"/>
        </w:rPr>
      </w:pPr>
      <w:r w:rsidRPr="00C76E94">
        <w:rPr>
          <w:rFonts w:cs="Arial"/>
          <w:iCs/>
          <w:lang w:eastAsia="en-US"/>
        </w:rPr>
        <w:t>а) планирование реализации подпрограммы в рамках муниципальной программы;</w:t>
      </w:r>
    </w:p>
    <w:p w:rsidR="00004212" w:rsidRPr="00C76E94" w:rsidRDefault="00004212" w:rsidP="00004212">
      <w:pPr>
        <w:ind w:firstLine="709"/>
        <w:contextualSpacing/>
        <w:rPr>
          <w:rFonts w:cs="Arial"/>
          <w:lang w:eastAsia="en-US"/>
        </w:rPr>
      </w:pPr>
      <w:r w:rsidRPr="00C76E94">
        <w:rPr>
          <w:rFonts w:cs="Arial"/>
          <w:iCs/>
          <w:lang w:eastAsia="en-US"/>
        </w:rPr>
        <w:t>б) системный мониторинг выполнения мероприятий подпрограммы и прогнозирование текущих тенденций в сфере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своевременная актуализация ежегодных планов реализации подпрограммы.</w:t>
      </w: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8. Оценки эффективности реализации подпрограммы</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муниципальных образований Воронежской области.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В процессе реализации основных мероприятий прогнозируется достижение основных результатов:</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1. Повышение эффективности деятельности органов местного самоуправления Бутурлиновского муниципального района.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2. Упрощение процедур получения гражданами и юридическими лицамимуниципальных услуг.</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3.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004212" w:rsidRPr="00C76E94" w:rsidRDefault="00004212" w:rsidP="00004212">
      <w:pPr>
        <w:ind w:firstLine="709"/>
        <w:contextualSpacing/>
        <w:rPr>
          <w:rFonts w:cs="Arial"/>
          <w:lang w:eastAsia="en-US"/>
        </w:rPr>
      </w:pPr>
      <w:r w:rsidRPr="00C76E94">
        <w:rPr>
          <w:rFonts w:cs="Arial"/>
          <w:iCs/>
          <w:lang w:eastAsia="en-US"/>
        </w:rPr>
        <w:t>4. Предупреждение правонарушений несовершеннолетних подростков, нарушение санитарного порядка на территории района.</w:t>
      </w:r>
    </w:p>
    <w:p w:rsidR="00004212" w:rsidRPr="00C76E94" w:rsidRDefault="00004212" w:rsidP="00004212">
      <w:pPr>
        <w:ind w:firstLine="709"/>
        <w:contextualSpacing/>
        <w:rPr>
          <w:rFonts w:cs="Arial"/>
          <w:lang w:eastAsia="en-US"/>
        </w:rPr>
      </w:pPr>
      <w:r w:rsidRPr="00C76E94">
        <w:rPr>
          <w:rFonts w:cs="Arial"/>
          <w:iCs/>
          <w:lang w:eastAsia="en-US"/>
        </w:rPr>
        <w:t>5. Создание условий для достижения целей муниципальной программы и входящих в нее подпрограмм.</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lastRenderedPageBreak/>
        <w:t>Подпрограмма 5 «</w:t>
      </w:r>
      <w:r w:rsidRPr="00C76E94">
        <w:rPr>
          <w:rFonts w:eastAsia="Calibri" w:cs="Arial"/>
          <w:bCs/>
          <w:iCs/>
          <w:color w:val="000000"/>
          <w:lang w:eastAsia="en-US"/>
        </w:rPr>
        <w:t xml:space="preserve">Дорожное хозяйство Бутурлиновского муниципального района» </w:t>
      </w:r>
      <w:r w:rsidRPr="00C76E94">
        <w:rPr>
          <w:rFonts w:eastAsia="Calibri" w:cs="Arial"/>
          <w:iCs/>
          <w:lang w:eastAsia="en-US"/>
        </w:rPr>
        <w:t xml:space="preserve">муниципальной программы «Развитие Бутурлиновского муниципального района Воронежской области» </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ПАСПОРТ ПОДПРОГРАММЫ</w:t>
      </w:r>
    </w:p>
    <w:p w:rsidR="00004212" w:rsidRPr="00C76E94" w:rsidRDefault="00004212" w:rsidP="00004212">
      <w:pPr>
        <w:ind w:firstLine="709"/>
        <w:contextualSpacing/>
        <w:rPr>
          <w:rFonts w:eastAsia="Calibri" w:cs="Arial"/>
        </w:rPr>
      </w:pPr>
    </w:p>
    <w:tbl>
      <w:tblPr>
        <w:tblW w:w="5000" w:type="pct"/>
        <w:tblLook w:val="00A0"/>
      </w:tblPr>
      <w:tblGrid>
        <w:gridCol w:w="3309"/>
        <w:gridCol w:w="6454"/>
        <w:gridCol w:w="92"/>
      </w:tblGrid>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Исполнители подпрограммы</w:t>
            </w:r>
          </w:p>
        </w:tc>
        <w:tc>
          <w:tcPr>
            <w:tcW w:w="6614" w:type="dxa"/>
            <w:gridSpan w:val="2"/>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Администрация Бутурлиновского муниципального района</w:t>
            </w:r>
          </w:p>
        </w:tc>
      </w:tr>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разработчики муниципальной подпрограммы</w:t>
            </w:r>
          </w:p>
        </w:tc>
        <w:tc>
          <w:tcPr>
            <w:tcW w:w="6614" w:type="dxa"/>
            <w:gridSpan w:val="2"/>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rPr>
              <w:t xml:space="preserve">Отдел муниципального хозяйства, строительства, архитектурыи экологии администрации Бутурлиновского муниципального района </w:t>
            </w:r>
            <w:r w:rsidRPr="00C76E94">
              <w:rPr>
                <w:rFonts w:eastAsia="Calibri" w:cs="Arial"/>
                <w:iCs/>
                <w:color w:val="000000"/>
                <w:sz w:val="22"/>
              </w:rPr>
              <w:br/>
            </w: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мероприятия подпрограммы</w:t>
            </w:r>
          </w:p>
        </w:tc>
        <w:tc>
          <w:tcPr>
            <w:tcW w:w="6614" w:type="dxa"/>
            <w:gridSpan w:val="2"/>
            <w:tcBorders>
              <w:top w:val="nil"/>
              <w:left w:val="nil"/>
              <w:bottom w:val="single" w:sz="4" w:space="0" w:color="auto"/>
              <w:right w:val="single" w:sz="4" w:space="0" w:color="auto"/>
            </w:tcBorders>
            <w:noWrap/>
          </w:tcPr>
          <w:p w:rsidR="00004212" w:rsidRPr="00C76E94" w:rsidRDefault="00004212" w:rsidP="00004212">
            <w:pPr>
              <w:contextualSpacing/>
              <w:rPr>
                <w:rFonts w:eastAsia="Calibri" w:cs="Arial"/>
                <w:color w:val="000000"/>
                <w:sz w:val="22"/>
              </w:rPr>
            </w:pPr>
            <w:r w:rsidRPr="00C76E94">
              <w:rPr>
                <w:rFonts w:eastAsia="Calibri" w:cs="Arial"/>
                <w:iCs/>
                <w:color w:val="000000"/>
                <w:sz w:val="22"/>
              </w:rPr>
              <w:t>Основное мероприятие 1.Ремонт и содержание автомобильных дорог.</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Основное мероприятие 2.Строительство сети автомобильных дорог общего пользования и искусственных сооружений на них.</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Мероприятие 2.1. Строительство мостового перехода через р. Осередь на автомобильной дороге по ул. Ленина в с. Великоархангельское </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Бутурлиновского района Воронежской области.</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Мероприятие 2.2.Разработка проектной</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Основное мероприятие 3.Передача полномочий сельским поселениям на осуществление дорожной деятельности.</w:t>
            </w:r>
          </w:p>
          <w:p w:rsidR="00004212" w:rsidRPr="00C76E94" w:rsidRDefault="00004212" w:rsidP="00004212">
            <w:pPr>
              <w:contextualSpacing/>
              <w:rPr>
                <w:rFonts w:eastAsia="Calibri" w:cs="Arial"/>
                <w:color w:val="000000"/>
                <w:sz w:val="22"/>
              </w:rPr>
            </w:pP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br w:type="page"/>
              <w:t xml:space="preserve">Цель муниципальной подпрограммы </w:t>
            </w:r>
          </w:p>
        </w:tc>
        <w:tc>
          <w:tcPr>
            <w:tcW w:w="6614" w:type="dxa"/>
            <w:gridSpan w:val="2"/>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sz w:val="22"/>
              </w:rPr>
              <w:t>Развитие современной и эффективной автомобильно-дорожной инфраструктуры.</w:t>
            </w:r>
          </w:p>
        </w:tc>
      </w:tr>
      <w:tr w:rsidR="00004212" w:rsidRPr="00C76E94" w:rsidTr="00004212">
        <w:trPr>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Задачи муниципальнойподпрограммы </w:t>
            </w:r>
          </w:p>
        </w:tc>
        <w:tc>
          <w:tcPr>
            <w:tcW w:w="6614" w:type="dxa"/>
            <w:gridSpan w:val="2"/>
            <w:tcBorders>
              <w:top w:val="nil"/>
              <w:left w:val="nil"/>
              <w:bottom w:val="single" w:sz="4" w:space="0" w:color="auto"/>
              <w:right w:val="single" w:sz="4" w:space="0" w:color="auto"/>
            </w:tcBorders>
            <w:noWrap/>
            <w:hideMark/>
          </w:tcPr>
          <w:p w:rsidR="00004212" w:rsidRPr="00C76E94" w:rsidRDefault="00004212" w:rsidP="00004212">
            <w:pPr>
              <w:contextualSpacing/>
              <w:rPr>
                <w:rFonts w:eastAsia="Calibri" w:cs="Arial"/>
                <w:sz w:val="22"/>
              </w:rPr>
            </w:pPr>
            <w:r w:rsidRPr="00C76E94">
              <w:rPr>
                <w:rFonts w:eastAsia="Calibri" w:cs="Arial"/>
                <w:iCs/>
                <w:sz w:val="22"/>
              </w:rPr>
              <w:t>Поддержание автодорог местного значения района и искусственных сооружений на них на уровне, соответствующем категории дороги.</w:t>
            </w:r>
          </w:p>
          <w:p w:rsidR="00004212" w:rsidRPr="00C76E94" w:rsidRDefault="00004212" w:rsidP="00004212">
            <w:pPr>
              <w:contextualSpacing/>
              <w:rPr>
                <w:rFonts w:eastAsia="Calibri" w:cs="Arial"/>
                <w:sz w:val="22"/>
              </w:rPr>
            </w:pPr>
            <w:r w:rsidRPr="00C76E94">
              <w:rPr>
                <w:rFonts w:eastAsia="Calibri" w:cs="Arial"/>
                <w:iCs/>
                <w:sz w:val="22"/>
              </w:rPr>
              <w:t>Увеличение протяженности соответствующих нормативным требованиям автодорог Бутурлиновского муниципального района за счет их ремонта.</w:t>
            </w:r>
          </w:p>
        </w:tc>
      </w:tr>
      <w:tr w:rsidR="00004212" w:rsidRPr="00C76E94" w:rsidTr="00004212">
        <w:trPr>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Целевые индикаторы и показатели муниципальной подпрограммы</w:t>
            </w:r>
          </w:p>
        </w:tc>
        <w:tc>
          <w:tcPr>
            <w:tcW w:w="66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eastAsia="Calibri" w:cs="Arial"/>
                <w:color w:val="000000"/>
                <w:sz w:val="22"/>
              </w:rPr>
            </w:pPr>
            <w:r w:rsidRPr="00C76E94">
              <w:rPr>
                <w:rFonts w:eastAsia="Calibri" w:cs="Arial"/>
                <w:iCs/>
                <w:sz w:val="22"/>
              </w:rPr>
              <w:t xml:space="preserve"> 1. </w:t>
            </w:r>
            <w:r w:rsidRPr="00C76E94">
              <w:rPr>
                <w:rFonts w:eastAsia="Calibri" w:cs="Arial"/>
                <w:iCs/>
                <w:color w:val="000000"/>
                <w:sz w:val="22"/>
              </w:rPr>
              <w:t>Увеличение доли автомобильных дорог Бутурлиновского муниципального района,соответствующих нормативным требованиям.</w:t>
            </w:r>
          </w:p>
          <w:p w:rsidR="00004212" w:rsidRPr="00C76E94" w:rsidRDefault="00004212" w:rsidP="00004212">
            <w:pPr>
              <w:contextualSpacing/>
              <w:rPr>
                <w:rFonts w:eastAsia="Calibri" w:cs="Arial"/>
                <w:sz w:val="22"/>
              </w:rPr>
            </w:pPr>
            <w:r w:rsidRPr="00C76E94">
              <w:rPr>
                <w:rFonts w:eastAsia="Calibri" w:cs="Arial"/>
                <w:iCs/>
                <w:color w:val="000000"/>
                <w:sz w:val="22"/>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tc>
      </w:tr>
      <w:tr w:rsidR="00004212" w:rsidRPr="00C76E94" w:rsidTr="00004212">
        <w:trPr>
          <w:gridAfter w:val="1"/>
          <w:wAfter w:w="93" w:type="dxa"/>
          <w:trHeight w:val="20"/>
        </w:trPr>
        <w:tc>
          <w:tcPr>
            <w:tcW w:w="2992"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Этапы и сроки реализации муниципальной подпрограммы </w:t>
            </w:r>
          </w:p>
          <w:p w:rsidR="00004212" w:rsidRPr="00C76E94" w:rsidRDefault="00004212" w:rsidP="00004212">
            <w:pPr>
              <w:contextualSpacing/>
              <w:rPr>
                <w:rFonts w:eastAsia="Calibri" w:cs="Arial"/>
                <w:sz w:val="22"/>
                <w:lang w:eastAsia="en-US"/>
              </w:rPr>
            </w:pPr>
          </w:p>
        </w:tc>
        <w:tc>
          <w:tcPr>
            <w:tcW w:w="6521" w:type="dxa"/>
            <w:tcBorders>
              <w:top w:val="single" w:sz="4" w:space="0" w:color="auto"/>
              <w:left w:val="nil"/>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2018 - 2024 годы</w:t>
            </w:r>
          </w:p>
        </w:tc>
      </w:tr>
      <w:tr w:rsidR="00004212" w:rsidRPr="00C76E94" w:rsidTr="00004212">
        <w:trPr>
          <w:gridAfter w:val="1"/>
          <w:wAfter w:w="93" w:type="dxa"/>
          <w:trHeight w:val="20"/>
        </w:trPr>
        <w:tc>
          <w:tcPr>
            <w:tcW w:w="2992"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Объемы и источники финансирования </w:t>
            </w:r>
          </w:p>
        </w:tc>
        <w:tc>
          <w:tcPr>
            <w:tcW w:w="6521" w:type="dxa"/>
            <w:tcBorders>
              <w:top w:val="nil"/>
              <w:left w:val="nil"/>
              <w:bottom w:val="single" w:sz="4" w:space="0" w:color="auto"/>
              <w:right w:val="single" w:sz="4" w:space="0" w:color="auto"/>
            </w:tcBorders>
          </w:tcPr>
          <w:p w:rsidR="00004212" w:rsidRPr="00C76E94" w:rsidRDefault="00004212" w:rsidP="00004212">
            <w:pPr>
              <w:contextualSpacing/>
              <w:rPr>
                <w:rFonts w:eastAsia="Calibri" w:cs="Arial"/>
                <w:sz w:val="22"/>
              </w:rPr>
            </w:pPr>
            <w:r w:rsidRPr="00C76E94">
              <w:rPr>
                <w:rFonts w:eastAsia="Calibri" w:cs="Arial"/>
                <w:iCs/>
                <w:sz w:val="22"/>
              </w:rPr>
              <w:t>Всего на реализацию мероприятий подпрограммы будет направлено 438763,083 тыс.рублей, в том числе:</w:t>
            </w:r>
          </w:p>
          <w:p w:rsidR="00004212" w:rsidRPr="00C76E94" w:rsidRDefault="00004212" w:rsidP="00004212">
            <w:pPr>
              <w:contextualSpacing/>
              <w:rPr>
                <w:rFonts w:eastAsia="Calibri" w:cs="Arial"/>
                <w:sz w:val="22"/>
              </w:rPr>
            </w:pPr>
            <w:r w:rsidRPr="00C76E94">
              <w:rPr>
                <w:rFonts w:eastAsia="Calibri" w:cs="Arial"/>
                <w:iCs/>
                <w:sz w:val="22"/>
              </w:rPr>
              <w:t xml:space="preserve">в 2018 году 16039,66 тыс.рублей, в том числе </w:t>
            </w:r>
            <w:r w:rsidRPr="00C76E94">
              <w:rPr>
                <w:rFonts w:eastAsia="Calibri" w:cs="Arial"/>
                <w:iCs/>
                <w:sz w:val="22"/>
              </w:rPr>
              <w:lastRenderedPageBreak/>
              <w:t>16039,66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2019 году 59718,95 тыс.рублей, в том числе за счет средств областного бюджета 44955,21 тыс. рублей, 14763,74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2020 году 75195,20 тыс.рублей, в том числе за счет средств областного бюджета 59149,3 тыс. рублей, 16045,90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2021 году 103839,843 тыс.рублей, в том числе 87018,686 за счет средств областного бюджета, 16821,157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2022 году 55240,250 тыс.рублей, в том числе 36927,6 за счет средств областного бюджета, 18312,65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2023 году 63856,05 тыс.рублей, в том числе 45084,9 за счет средств областного бюджета, 18771,15 тыс. рублей за счет средств местного бюджета;</w:t>
            </w:r>
          </w:p>
          <w:p w:rsidR="00004212" w:rsidRPr="00C76E94" w:rsidRDefault="00004212" w:rsidP="00004212">
            <w:pPr>
              <w:contextualSpacing/>
              <w:rPr>
                <w:rFonts w:eastAsia="Calibri" w:cs="Arial"/>
                <w:sz w:val="22"/>
                <w:highlight w:val="yellow"/>
              </w:rPr>
            </w:pPr>
            <w:r w:rsidRPr="00C76E94">
              <w:rPr>
                <w:rFonts w:eastAsia="Calibri" w:cs="Arial"/>
                <w:iCs/>
                <w:sz w:val="22"/>
              </w:rPr>
              <w:t>в 2024 году 64873,13 тыс.рублей, в том числе 45084,90 за счет средств областного бюджета, 19788,23 тыс. рублей за счет средств местного бюджета.</w:t>
            </w:r>
          </w:p>
          <w:p w:rsidR="00004212" w:rsidRPr="00C76E94" w:rsidRDefault="00004212" w:rsidP="00004212">
            <w:pPr>
              <w:contextualSpacing/>
              <w:rPr>
                <w:rFonts w:eastAsia="Calibri" w:cs="Arial"/>
                <w:color w:val="000000"/>
                <w:sz w:val="22"/>
              </w:rPr>
            </w:pPr>
          </w:p>
        </w:tc>
      </w:tr>
      <w:tr w:rsidR="00004212" w:rsidRPr="00C76E94" w:rsidTr="00004212">
        <w:trPr>
          <w:gridAfter w:val="1"/>
          <w:wAfter w:w="93" w:type="dxa"/>
          <w:trHeight w:val="20"/>
        </w:trPr>
        <w:tc>
          <w:tcPr>
            <w:tcW w:w="2992"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color w:val="000000"/>
                <w:sz w:val="22"/>
              </w:rPr>
            </w:pPr>
            <w:r w:rsidRPr="00C76E94">
              <w:rPr>
                <w:rFonts w:eastAsia="Calibri" w:cs="Arial"/>
                <w:iCs/>
                <w:sz w:val="22"/>
              </w:rPr>
              <w:t xml:space="preserve">1. </w:t>
            </w:r>
            <w:r w:rsidRPr="00C76E94">
              <w:rPr>
                <w:rFonts w:eastAsia="Calibri" w:cs="Arial"/>
                <w:iCs/>
                <w:color w:val="000000"/>
                <w:sz w:val="22"/>
              </w:rPr>
              <w:t>Увеличение доли автомобильных дорог Бутурлиновского муниципального района,соответствующих нормативным требованиям до 15 % к 2024 году.</w:t>
            </w:r>
          </w:p>
          <w:p w:rsidR="00004212" w:rsidRPr="00C76E94" w:rsidRDefault="00004212" w:rsidP="00004212">
            <w:pPr>
              <w:contextualSpacing/>
              <w:rPr>
                <w:rFonts w:eastAsia="Calibri" w:cs="Arial"/>
                <w:color w:val="000000"/>
                <w:sz w:val="22"/>
              </w:rPr>
            </w:pPr>
            <w:r w:rsidRPr="00C76E94">
              <w:rPr>
                <w:rFonts w:eastAsia="Calibri" w:cs="Arial"/>
                <w:iCs/>
                <w:color w:val="000000"/>
                <w:sz w:val="22"/>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ind w:firstLine="709"/>
        <w:contextualSpacing/>
        <w:rPr>
          <w:rFonts w:eastAsia="Calibri" w:cs="Arial"/>
        </w:rPr>
      </w:pPr>
      <w:r w:rsidRPr="00C76E94">
        <w:rPr>
          <w:rFonts w:eastAsia="Calibri" w:cs="Arial"/>
          <w:iCs/>
        </w:rPr>
        <w:t>Дорожное хозяйство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или капитального ремонта.</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С созданием дорожного фонда Бутурлиновского муниципального района удается проводить целенаправленную работу по поддержанию автодорог района в нормативном состоянии, более активно влиять на развитие сети автомобильных дорог.</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rPr>
      </w:pPr>
      <w:r w:rsidRPr="00C76E94">
        <w:rPr>
          <w:rFonts w:eastAsia="Calibri" w:cs="Arial"/>
          <w:iCs/>
        </w:rPr>
        <w:lastRenderedPageBreak/>
        <w:t>2.1. Приоритеты муниципальной политики в сфере реализации подпрограммы</w:t>
      </w:r>
    </w:p>
    <w:p w:rsidR="00004212" w:rsidRPr="00C76E94" w:rsidRDefault="00004212" w:rsidP="00004212">
      <w:pPr>
        <w:ind w:firstLine="709"/>
        <w:contextualSpacing/>
        <w:rPr>
          <w:rFonts w:eastAsia="Calibri" w:cs="Arial"/>
          <w:noProof/>
        </w:rPr>
      </w:pPr>
      <w:r w:rsidRPr="00C76E94">
        <w:rPr>
          <w:rFonts w:eastAsia="Calibri" w:cs="Arial"/>
          <w:iCs/>
          <w:noProof/>
        </w:rPr>
        <w:t>Приоритеты в сфере дорожного хозяйства определены стратегией социально-экономическогоразвития Бутурлиновского муниципального района Воронежской области до 2020 года.</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Строительство и ремонт автомобильный дорог является одной из приоритетных задач района, направленной на решение важнейших проблем, связанных с обеспечением жителей района объектами транспортной инфраструктуры.</w:t>
      </w:r>
    </w:p>
    <w:p w:rsidR="00004212" w:rsidRPr="00C76E94" w:rsidRDefault="00004212" w:rsidP="00004212">
      <w:pPr>
        <w:ind w:firstLine="709"/>
        <w:contextualSpacing/>
        <w:rPr>
          <w:rFonts w:eastAsia="Calibri" w:cs="Arial"/>
          <w:lang w:eastAsia="en-US"/>
        </w:rPr>
      </w:pPr>
    </w:p>
    <w:p w:rsidR="00004212" w:rsidRPr="00C76E94" w:rsidRDefault="00004212" w:rsidP="00004212">
      <w:pPr>
        <w:shd w:val="clear" w:color="auto" w:fill="FFFFFF"/>
        <w:ind w:firstLine="709"/>
        <w:contextualSpacing/>
        <w:rPr>
          <w:rFonts w:cs="Arial"/>
        </w:rPr>
      </w:pPr>
      <w:r w:rsidRPr="00C76E94">
        <w:rPr>
          <w:rFonts w:cs="Arial"/>
          <w:iCs/>
        </w:rPr>
        <w:t>Основными приоритетами муниципальной политики в сфере дорожного хозяйства является повышение качества жизни населения.</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2.2. Цели, задачи и показатели (индикаторы) достижения целей и решения задач</w:t>
      </w:r>
    </w:p>
    <w:p w:rsidR="00004212" w:rsidRPr="00C76E94" w:rsidRDefault="00004212" w:rsidP="00004212">
      <w:pPr>
        <w:ind w:firstLine="709"/>
        <w:contextualSpacing/>
        <w:rPr>
          <w:rFonts w:cs="Arial"/>
        </w:rPr>
      </w:pPr>
      <w:r w:rsidRPr="00C76E94">
        <w:rPr>
          <w:rFonts w:cs="Arial"/>
          <w:iCs/>
        </w:rPr>
        <w:t xml:space="preserve">Основная цель: </w:t>
      </w:r>
    </w:p>
    <w:p w:rsidR="00004212" w:rsidRPr="00C76E94" w:rsidRDefault="00004212" w:rsidP="00004212">
      <w:pPr>
        <w:ind w:firstLine="709"/>
        <w:contextualSpacing/>
        <w:rPr>
          <w:rFonts w:cs="Arial"/>
        </w:rPr>
      </w:pPr>
      <w:r w:rsidRPr="00C76E94">
        <w:rPr>
          <w:rFonts w:cs="Arial"/>
          <w:iCs/>
        </w:rPr>
        <w:t xml:space="preserve">- развитие современной и эффективной автомобильно-дорожной инфраструктуры. </w:t>
      </w:r>
    </w:p>
    <w:p w:rsidR="00004212" w:rsidRPr="00C76E94" w:rsidRDefault="00004212" w:rsidP="00004212">
      <w:pPr>
        <w:ind w:firstLine="709"/>
        <w:contextualSpacing/>
        <w:rPr>
          <w:rFonts w:eastAsia="Calibri" w:cs="Arial"/>
        </w:rPr>
      </w:pPr>
      <w:r w:rsidRPr="00C76E94">
        <w:rPr>
          <w:rFonts w:eastAsia="Calibri" w:cs="Arial"/>
          <w:iCs/>
        </w:rPr>
        <w:t>Основные задачи подпрограммы:</w:t>
      </w:r>
    </w:p>
    <w:p w:rsidR="00004212" w:rsidRPr="00C76E94" w:rsidRDefault="00004212" w:rsidP="00004212">
      <w:pPr>
        <w:ind w:firstLine="709"/>
        <w:contextualSpacing/>
        <w:rPr>
          <w:rFonts w:eastAsia="Calibri" w:cs="Arial"/>
        </w:rPr>
      </w:pPr>
      <w:r w:rsidRPr="00C76E94">
        <w:rPr>
          <w:rFonts w:eastAsia="Calibri" w:cs="Arial"/>
          <w:iCs/>
        </w:rPr>
        <w:t>- поддержание автодорог местного значения района и искусственных сооружений на них на уровне, соответствующем категории дороги;</w:t>
      </w:r>
    </w:p>
    <w:p w:rsidR="00004212" w:rsidRPr="00C76E94" w:rsidRDefault="00004212" w:rsidP="00004212">
      <w:pPr>
        <w:ind w:firstLine="709"/>
        <w:contextualSpacing/>
        <w:rPr>
          <w:rFonts w:eastAsia="Calibri" w:cs="Arial"/>
        </w:rPr>
      </w:pPr>
      <w:r w:rsidRPr="00C76E94">
        <w:rPr>
          <w:rFonts w:eastAsia="Calibri" w:cs="Arial"/>
          <w:iCs/>
        </w:rPr>
        <w:t>- увеличение протяженности соответствующих нормативным требованиям автодорог Бутурлиновского муниципального района за счет их ремонта.</w:t>
      </w:r>
    </w:p>
    <w:p w:rsidR="00004212" w:rsidRPr="00C76E94" w:rsidRDefault="00004212" w:rsidP="00004212">
      <w:pPr>
        <w:ind w:firstLine="709"/>
        <w:contextualSpacing/>
        <w:rPr>
          <w:rFonts w:eastAsia="Calibri" w:cs="Arial"/>
        </w:rPr>
      </w:pPr>
      <w:r w:rsidRPr="00C76E94">
        <w:rPr>
          <w:rFonts w:eastAsia="Calibri" w:cs="Arial"/>
          <w:iCs/>
        </w:rPr>
        <w:t>2.3. Описание основных ожидаемых конечных результатов подпрограммы</w:t>
      </w:r>
    </w:p>
    <w:p w:rsidR="00004212" w:rsidRPr="00C76E94" w:rsidRDefault="00004212" w:rsidP="00004212">
      <w:pPr>
        <w:ind w:firstLine="709"/>
        <w:contextualSpacing/>
        <w:rPr>
          <w:rFonts w:eastAsia="Calibri" w:cs="Arial"/>
        </w:rPr>
      </w:pPr>
      <w:r w:rsidRPr="00C76E94">
        <w:rPr>
          <w:rFonts w:eastAsia="Calibri" w:cs="Arial"/>
          <w:iCs/>
        </w:rPr>
        <w:t>Основными ожидаемыми результатами реализации подпрограммы по итогам 2024 года будут:</w:t>
      </w:r>
    </w:p>
    <w:p w:rsidR="00004212" w:rsidRPr="00C76E94" w:rsidRDefault="00004212" w:rsidP="00004212">
      <w:pPr>
        <w:snapToGrid w:val="0"/>
        <w:ind w:firstLine="709"/>
        <w:contextualSpacing/>
        <w:rPr>
          <w:rFonts w:eastAsia="Calibri" w:cs="Arial"/>
          <w:color w:val="000000"/>
        </w:rPr>
      </w:pPr>
      <w:r w:rsidRPr="00C76E94">
        <w:rPr>
          <w:rFonts w:eastAsia="Calibri" w:cs="Arial"/>
          <w:iCs/>
        </w:rPr>
        <w:t xml:space="preserve">1. </w:t>
      </w:r>
      <w:r w:rsidRPr="00C76E94">
        <w:rPr>
          <w:rFonts w:eastAsia="Calibri" w:cs="Arial"/>
          <w:iCs/>
          <w:color w:val="000000"/>
        </w:rPr>
        <w:t>Увеличение доли автомобильных дорог Бутурлиновского муниципального района,соответствующих нормативным требованиям до 15 % к 2024 году.</w:t>
      </w:r>
    </w:p>
    <w:p w:rsidR="00004212" w:rsidRPr="00C76E94" w:rsidRDefault="00004212" w:rsidP="00004212">
      <w:pPr>
        <w:snapToGrid w:val="0"/>
        <w:ind w:firstLine="709"/>
        <w:contextualSpacing/>
        <w:rPr>
          <w:rFonts w:eastAsia="Calibri" w:cs="Arial"/>
        </w:rPr>
      </w:pPr>
      <w:r w:rsidRPr="00C76E94">
        <w:rPr>
          <w:rFonts w:eastAsia="Calibri" w:cs="Arial"/>
          <w:iCs/>
          <w:color w:val="000000"/>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3. Характеристика основных мероприятий подпрограммы</w:t>
      </w:r>
    </w:p>
    <w:p w:rsidR="00004212" w:rsidRPr="00C76E94" w:rsidRDefault="00004212" w:rsidP="00004212">
      <w:pPr>
        <w:ind w:firstLine="709"/>
        <w:contextualSpacing/>
        <w:rPr>
          <w:rFonts w:eastAsia="Calibri" w:cs="Arial"/>
        </w:rPr>
      </w:pPr>
      <w:r w:rsidRPr="00C76E94">
        <w:rPr>
          <w:rFonts w:eastAsia="Calibri" w:cs="Arial"/>
          <w:iCs/>
        </w:rPr>
        <w:t>Основные мероприятия для выполнения поставленных задач в ходе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16"/>
        <w:gridCol w:w="1097"/>
        <w:gridCol w:w="865"/>
        <w:gridCol w:w="965"/>
        <w:gridCol w:w="865"/>
        <w:gridCol w:w="988"/>
        <w:gridCol w:w="985"/>
        <w:gridCol w:w="964"/>
        <w:gridCol w:w="843"/>
      </w:tblGrid>
      <w:tr w:rsidR="00004212" w:rsidRPr="00C76E94" w:rsidTr="00004212">
        <w:tc>
          <w:tcPr>
            <w:tcW w:w="636" w:type="dxa"/>
            <w:vMerge w:val="restar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 п\п</w:t>
            </w:r>
          </w:p>
        </w:tc>
        <w:tc>
          <w:tcPr>
            <w:tcW w:w="2024" w:type="dxa"/>
            <w:vMerge w:val="restar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Всего</w:t>
            </w:r>
          </w:p>
        </w:tc>
        <w:tc>
          <w:tcPr>
            <w:tcW w:w="7476" w:type="dxa"/>
            <w:gridSpan w:val="7"/>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В том числе по годам</w:t>
            </w:r>
          </w:p>
        </w:tc>
      </w:tr>
      <w:tr w:rsidR="00004212" w:rsidRPr="00C76E94" w:rsidTr="00004212">
        <w:tc>
          <w:tcPr>
            <w:tcW w:w="636" w:type="dxa"/>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rPr>
            </w:pP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2018г</w:t>
            </w: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2019г.</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2020г.</w:t>
            </w:r>
          </w:p>
        </w:tc>
        <w:tc>
          <w:tcPr>
            <w:tcW w:w="114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2021г.</w:t>
            </w:r>
          </w:p>
        </w:tc>
        <w:tc>
          <w:tcPr>
            <w:tcW w:w="114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2022г.</w:t>
            </w:r>
          </w:p>
        </w:tc>
        <w:tc>
          <w:tcPr>
            <w:tcW w:w="11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2023г.</w:t>
            </w:r>
          </w:p>
        </w:tc>
        <w:tc>
          <w:tcPr>
            <w:tcW w:w="9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2024 г.</w:t>
            </w: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w:t>
            </w: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Ремонт и содержание автомобильных дорог.</w:t>
            </w:r>
          </w:p>
        </w:tc>
        <w:tc>
          <w:tcPr>
            <w:tcW w:w="127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274931,92</w:t>
            </w:r>
          </w:p>
        </w:tc>
        <w:tc>
          <w:tcPr>
            <w:tcW w:w="99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1666,54</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59149,3</w:t>
            </w:r>
          </w:p>
        </w:tc>
        <w:tc>
          <w:tcPr>
            <w:tcW w:w="114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87018,686</w:t>
            </w:r>
          </w:p>
        </w:tc>
        <w:tc>
          <w:tcPr>
            <w:tcW w:w="114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36927,60</w:t>
            </w:r>
          </w:p>
        </w:tc>
        <w:tc>
          <w:tcPr>
            <w:tcW w:w="11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45084,9</w:t>
            </w:r>
          </w:p>
        </w:tc>
        <w:tc>
          <w:tcPr>
            <w:tcW w:w="9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45084,9</w:t>
            </w: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w:t>
            </w: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Строительство сети автомобильных</w:t>
            </w:r>
          </w:p>
          <w:p w:rsidR="00004212" w:rsidRPr="00C76E94" w:rsidRDefault="00004212" w:rsidP="00004212">
            <w:pPr>
              <w:contextualSpacing/>
              <w:rPr>
                <w:rFonts w:cs="Arial"/>
              </w:rPr>
            </w:pPr>
            <w:r w:rsidRPr="00C76E94">
              <w:rPr>
                <w:rFonts w:cs="Arial"/>
                <w:iCs/>
              </w:rPr>
              <w:t xml:space="preserve">дорог </w:t>
            </w:r>
            <w:r w:rsidRPr="00C76E94">
              <w:rPr>
                <w:rFonts w:cs="Arial"/>
                <w:iCs/>
              </w:rPr>
              <w:lastRenderedPageBreak/>
              <w:t>общего пользования и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lastRenderedPageBreak/>
              <w:t>63551,61</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1489,8</w:t>
            </w: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45000,21</w:t>
            </w:r>
          </w:p>
        </w:tc>
        <w:tc>
          <w:tcPr>
            <w:tcW w:w="99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5493,79</w:t>
            </w:r>
          </w:p>
        </w:tc>
        <w:tc>
          <w:tcPr>
            <w:tcW w:w="11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5631,34</w:t>
            </w:r>
          </w:p>
        </w:tc>
        <w:tc>
          <w:tcPr>
            <w:tcW w:w="9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5936,47</w:t>
            </w: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lastRenderedPageBreak/>
              <w:t>2.1.</w:t>
            </w: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 xml:space="preserve">Строительство мостового перехода через </w:t>
            </w:r>
          </w:p>
          <w:p w:rsidR="00004212" w:rsidRPr="00C76E94" w:rsidRDefault="00004212" w:rsidP="00004212">
            <w:pPr>
              <w:contextualSpacing/>
              <w:rPr>
                <w:rFonts w:cs="Arial"/>
              </w:rPr>
            </w:pPr>
            <w:r w:rsidRPr="00C76E94">
              <w:rPr>
                <w:rFonts w:cs="Arial"/>
                <w:iCs/>
              </w:rPr>
              <w:t>р. Осередь на автомобильной дороге по ул. Ленина в с. Великоархангельское Бутурлиновского района Воронежской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46490,01</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1489,8</w:t>
            </w: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45000,21</w:t>
            </w:r>
          </w:p>
        </w:tc>
        <w:tc>
          <w:tcPr>
            <w:tcW w:w="99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0"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15"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969"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2.2</w:t>
            </w: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 xml:space="preserve">Разработка проектной документации для реконструкции автомобильной дороги г.Бутурлиновка – пос.Зеленый Гай (до ФАП) в Бутурлиновском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99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1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99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4"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40"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1115"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969"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3.</w:t>
            </w: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Передача полномочий сельским поселениям на осуществлен</w:t>
            </w:r>
            <w:r w:rsidRPr="00C76E94">
              <w:rPr>
                <w:rFonts w:cs="Arial"/>
                <w:iCs/>
              </w:rPr>
              <w:lastRenderedPageBreak/>
              <w:t>ие дорожной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lastRenderedPageBreak/>
              <w:t>100279,547</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14549,86</w:t>
            </w: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13052,2</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16045,9</w:t>
            </w:r>
          </w:p>
        </w:tc>
        <w:tc>
          <w:tcPr>
            <w:tcW w:w="114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16821,157</w:t>
            </w:r>
          </w:p>
        </w:tc>
        <w:tc>
          <w:tcPr>
            <w:tcW w:w="114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12818,86</w:t>
            </w:r>
          </w:p>
        </w:tc>
        <w:tc>
          <w:tcPr>
            <w:tcW w:w="11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13139,81</w:t>
            </w:r>
          </w:p>
        </w:tc>
        <w:tc>
          <w:tcPr>
            <w:tcW w:w="9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13851,76</w:t>
            </w:r>
          </w:p>
        </w:tc>
      </w:tr>
      <w:tr w:rsidR="00004212" w:rsidRPr="00C76E94" w:rsidTr="00004212">
        <w:tc>
          <w:tcPr>
            <w:tcW w:w="636" w:type="dxa"/>
            <w:tcBorders>
              <w:top w:val="single" w:sz="4" w:space="0" w:color="auto"/>
              <w:left w:val="single" w:sz="4" w:space="0" w:color="auto"/>
              <w:bottom w:val="single" w:sz="4" w:space="0" w:color="auto"/>
              <w:right w:val="single" w:sz="4" w:space="0" w:color="auto"/>
            </w:tcBorders>
          </w:tcPr>
          <w:p w:rsidR="00004212" w:rsidRPr="00C76E94" w:rsidRDefault="00004212" w:rsidP="00004212">
            <w:pPr>
              <w:contextualSpacing/>
              <w:rPr>
                <w:rFonts w:cs="Arial"/>
              </w:rPr>
            </w:pPr>
          </w:p>
        </w:tc>
        <w:tc>
          <w:tcPr>
            <w:tcW w:w="202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ИТОГО</w:t>
            </w:r>
          </w:p>
        </w:tc>
        <w:tc>
          <w:tcPr>
            <w:tcW w:w="127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438763,007</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16039,66</w:t>
            </w:r>
          </w:p>
        </w:tc>
        <w:tc>
          <w:tcPr>
            <w:tcW w:w="111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59718,95</w:t>
            </w:r>
          </w:p>
        </w:tc>
        <w:tc>
          <w:tcPr>
            <w:tcW w:w="99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75195,20</w:t>
            </w:r>
          </w:p>
        </w:tc>
        <w:tc>
          <w:tcPr>
            <w:tcW w:w="1144"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103839,843</w:t>
            </w:r>
          </w:p>
        </w:tc>
        <w:tc>
          <w:tcPr>
            <w:tcW w:w="1140"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55240,25</w:t>
            </w:r>
          </w:p>
        </w:tc>
        <w:tc>
          <w:tcPr>
            <w:tcW w:w="1115"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63856,050</w:t>
            </w:r>
          </w:p>
        </w:tc>
        <w:tc>
          <w:tcPr>
            <w:tcW w:w="969"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rPr>
            </w:pPr>
            <w:r w:rsidRPr="00C76E94">
              <w:rPr>
                <w:rFonts w:cs="Arial"/>
                <w:iCs/>
              </w:rPr>
              <w:t>64873,13</w:t>
            </w:r>
          </w:p>
        </w:tc>
      </w:tr>
    </w:tbl>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4. 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rPr>
      </w:pPr>
      <w:r w:rsidRPr="00C76E94">
        <w:rPr>
          <w:rFonts w:eastAsia="Calibri" w:cs="Arial"/>
          <w:iCs/>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Юридические и физическиелица могут принять участие в софинансировании проектов развития транспортной инфраструктуры района в добровольном порядке.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организаций, а также внебюджетных фондовв реализации подпрограммы не планируется.</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6. Финансовое обеспечение реализации подпрограммы</w:t>
      </w:r>
    </w:p>
    <w:p w:rsidR="00004212" w:rsidRPr="00C76E94" w:rsidRDefault="00004212" w:rsidP="00004212">
      <w:pPr>
        <w:snapToGrid w:val="0"/>
        <w:ind w:firstLine="709"/>
        <w:contextualSpacing/>
        <w:rPr>
          <w:rFonts w:eastAsia="Calibri" w:cs="Arial"/>
          <w:color w:val="000000"/>
        </w:rPr>
      </w:pPr>
      <w:r w:rsidRPr="00C76E94">
        <w:rPr>
          <w:rFonts w:eastAsia="Calibri" w:cs="Arial"/>
          <w:iCs/>
          <w:color w:val="000000"/>
        </w:rPr>
        <w:t>Общая сумма средств, направляемых на реализацию подпрограммы</w:t>
      </w:r>
      <w:r w:rsidRPr="00C76E94">
        <w:rPr>
          <w:rFonts w:eastAsia="Calibri" w:cs="Arial"/>
          <w:iCs/>
        </w:rPr>
        <w:t xml:space="preserve">438763,007 </w:t>
      </w:r>
      <w:r w:rsidRPr="00C76E94">
        <w:rPr>
          <w:rFonts w:eastAsia="Calibri" w:cs="Arial"/>
          <w:iCs/>
          <w:color w:val="000000"/>
        </w:rPr>
        <w:t>тыс. рублей, в том числе:</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2018 год — 16039,66тыс.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2019 год — 59718,95 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2020 год — 75195,20 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 xml:space="preserve">2021 год — </w:t>
      </w:r>
      <w:r w:rsidRPr="00C76E94">
        <w:rPr>
          <w:rFonts w:eastAsia="Calibri" w:cs="Arial"/>
          <w:iCs/>
        </w:rPr>
        <w:t xml:space="preserve">103839,843 </w:t>
      </w:r>
      <w:r w:rsidRPr="00C76E94">
        <w:rPr>
          <w:rFonts w:eastAsia="Calibri" w:cs="Arial"/>
          <w:iCs/>
          <w:color w:val="000000"/>
        </w:rPr>
        <w:t>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2022 год — 55240,25 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2023 год — 63856,05 тыс. рублей;</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2024 год — 64873,13 тыс. рублей.</w:t>
      </w:r>
    </w:p>
    <w:p w:rsidR="00004212" w:rsidRPr="00C76E94" w:rsidRDefault="00004212" w:rsidP="00004212">
      <w:pPr>
        <w:ind w:firstLine="709"/>
        <w:contextualSpacing/>
        <w:rPr>
          <w:rFonts w:eastAsia="Calibri" w:cs="Arial"/>
          <w:color w:val="000000"/>
        </w:rPr>
      </w:pPr>
    </w:p>
    <w:p w:rsidR="00004212" w:rsidRPr="00C76E94" w:rsidRDefault="00004212" w:rsidP="00004212">
      <w:pPr>
        <w:ind w:firstLine="709"/>
        <w:contextualSpacing/>
        <w:rPr>
          <w:rFonts w:eastAsia="Calibri" w:cs="Arial"/>
        </w:rPr>
      </w:pPr>
      <w:r w:rsidRPr="00C76E94">
        <w:rPr>
          <w:rFonts w:eastAsia="Calibri" w:cs="Arial"/>
          <w:iCs/>
        </w:rPr>
        <w:t xml:space="preserve">Финансовое обеспечение подпрограммы осуществляется за счет средств областного бюджета, за счет средствдорожного фонда Бутурлиновского муниципального района. Для реализации мероприятий подпрограммы возможно дополнительное привлечение финансовых средств из </w:t>
      </w:r>
      <w:r w:rsidRPr="00C76E94">
        <w:rPr>
          <w:rFonts w:eastAsia="Calibri" w:cs="Arial"/>
          <w:iCs/>
          <w:color w:val="000000"/>
        </w:rPr>
        <w:t>бюджета Бутурлиновского муниципального района (районного бюджета)</w:t>
      </w:r>
      <w:r w:rsidRPr="00C76E94">
        <w:rPr>
          <w:rFonts w:eastAsia="Calibri" w:cs="Arial"/>
          <w:iCs/>
        </w:rPr>
        <w:t>и других источников.</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lang w:eastAsia="en-US"/>
        </w:rPr>
      </w:pPr>
      <w:r w:rsidRPr="00C76E94">
        <w:rPr>
          <w:rFonts w:eastAsia="Calibri" w:cs="Arial"/>
          <w:iCs/>
        </w:rPr>
        <w:t xml:space="preserve">Раздел 7. Анализ рисков реализации подпрограммы и описание </w:t>
      </w:r>
      <w:r w:rsidRPr="00C76E94">
        <w:rPr>
          <w:rFonts w:eastAsia="Calibri" w:cs="Arial"/>
          <w:iCs/>
          <w:lang w:eastAsia="en-US"/>
        </w:rPr>
        <w:t>мер управления рисками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cs="Arial"/>
        </w:rPr>
      </w:pPr>
      <w:r w:rsidRPr="00C76E94">
        <w:rPr>
          <w:rFonts w:cs="Arial"/>
          <w:iCs/>
        </w:rPr>
        <w:t>Риски реализации подпрограммы могут являться следствием:</w:t>
      </w:r>
    </w:p>
    <w:p w:rsidR="00004212" w:rsidRPr="00C76E94" w:rsidRDefault="00004212" w:rsidP="00004212">
      <w:pPr>
        <w:ind w:firstLine="709"/>
        <w:contextualSpacing/>
        <w:rPr>
          <w:rFonts w:cs="Arial"/>
        </w:rPr>
      </w:pPr>
      <w:r w:rsidRPr="00C76E94">
        <w:rPr>
          <w:rFonts w:cs="Arial"/>
          <w:iCs/>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004212" w:rsidRPr="00C76E94" w:rsidRDefault="00004212" w:rsidP="00004212">
      <w:pPr>
        <w:ind w:firstLine="709"/>
        <w:contextualSpacing/>
        <w:rPr>
          <w:rFonts w:cs="Arial"/>
        </w:rPr>
      </w:pPr>
      <w:r w:rsidRPr="00C76E94">
        <w:rPr>
          <w:rFonts w:cs="Arial"/>
          <w:iCs/>
        </w:rPr>
        <w:t>б) недостаточной оценки бюджетных средств, необходимых для реализации поставленных задач;</w:t>
      </w:r>
    </w:p>
    <w:p w:rsidR="00004212" w:rsidRPr="00C76E94" w:rsidRDefault="00004212" w:rsidP="00004212">
      <w:pPr>
        <w:ind w:firstLine="709"/>
        <w:contextualSpacing/>
        <w:rPr>
          <w:rFonts w:cs="Arial"/>
        </w:rPr>
      </w:pPr>
      <w:r w:rsidRPr="00C76E94">
        <w:rPr>
          <w:rFonts w:cs="Arial"/>
          <w:iCs/>
        </w:rPr>
        <w:lastRenderedPageBreak/>
        <w:t>в) недостаточной квалификационной подготовки должностных лиц, ответственных за выполнение основных мероприятий подпрограммы;</w:t>
      </w:r>
    </w:p>
    <w:p w:rsidR="00004212" w:rsidRPr="00C76E94" w:rsidRDefault="00004212" w:rsidP="00004212">
      <w:pPr>
        <w:ind w:firstLine="709"/>
        <w:contextualSpacing/>
        <w:rPr>
          <w:rFonts w:cs="Arial"/>
        </w:rPr>
      </w:pPr>
      <w:r w:rsidRPr="00C76E94">
        <w:rPr>
          <w:rFonts w:cs="Arial"/>
          <w:iCs/>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004212" w:rsidRPr="00C76E94" w:rsidRDefault="00004212" w:rsidP="00004212">
      <w:pPr>
        <w:ind w:firstLine="709"/>
        <w:contextualSpacing/>
        <w:rPr>
          <w:rFonts w:cs="Arial"/>
          <w:highlight w:val="yellow"/>
        </w:rPr>
      </w:pPr>
      <w:r w:rsidRPr="00C76E94">
        <w:rPr>
          <w:rFonts w:cs="Arial"/>
          <w:iCs/>
        </w:rPr>
        <w:t>Оценка данных рисков – риски низкие.</w:t>
      </w:r>
    </w:p>
    <w:p w:rsidR="00004212" w:rsidRPr="00C76E94" w:rsidRDefault="00004212" w:rsidP="00004212">
      <w:pPr>
        <w:ind w:firstLine="709"/>
        <w:contextualSpacing/>
        <w:rPr>
          <w:rFonts w:cs="Arial"/>
        </w:rPr>
      </w:pPr>
      <w:r w:rsidRPr="00C76E94">
        <w:rPr>
          <w:rFonts w:cs="Arial"/>
          <w:iCs/>
        </w:rPr>
        <w:t>Мерами управления рисками являются:</w:t>
      </w:r>
    </w:p>
    <w:p w:rsidR="00004212" w:rsidRPr="00C76E94" w:rsidRDefault="00004212" w:rsidP="00004212">
      <w:pPr>
        <w:ind w:firstLine="709"/>
        <w:contextualSpacing/>
        <w:rPr>
          <w:rFonts w:cs="Arial"/>
        </w:rPr>
      </w:pPr>
      <w:r w:rsidRPr="00C76E94">
        <w:rPr>
          <w:rFonts w:cs="Arial"/>
          <w:iCs/>
        </w:rPr>
        <w:t>а) планирование реализации подпрограммы в рамках муниципальной программы;</w:t>
      </w:r>
    </w:p>
    <w:p w:rsidR="00004212" w:rsidRPr="00C76E94" w:rsidRDefault="00004212" w:rsidP="00004212">
      <w:pPr>
        <w:ind w:firstLine="709"/>
        <w:contextualSpacing/>
        <w:rPr>
          <w:rFonts w:cs="Arial"/>
        </w:rPr>
      </w:pPr>
      <w:r w:rsidRPr="00C76E94">
        <w:rPr>
          <w:rFonts w:cs="Arial"/>
          <w:iCs/>
        </w:rPr>
        <w:t>б) системный мониторинг выполнения мероприятий подпрограммы и прогнозирование текущих тенденций в сфере реализации подпрограммы;</w:t>
      </w:r>
    </w:p>
    <w:p w:rsidR="00004212" w:rsidRPr="00C76E94" w:rsidRDefault="00004212" w:rsidP="00004212">
      <w:pPr>
        <w:ind w:firstLine="709"/>
        <w:contextualSpacing/>
        <w:rPr>
          <w:rFonts w:cs="Arial"/>
        </w:rPr>
      </w:pPr>
      <w:r w:rsidRPr="00C76E94">
        <w:rPr>
          <w:rFonts w:cs="Arial"/>
          <w:iCs/>
        </w:rPr>
        <w:t>в) своевременная актуализация ежегодных планов реализации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8. Оценка эффективности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В результате реализации подпрограммы ожидается создание условий, обеспечивающих:</w:t>
      </w:r>
    </w:p>
    <w:p w:rsidR="00004212" w:rsidRPr="00C76E94" w:rsidRDefault="00004212" w:rsidP="00004212">
      <w:pPr>
        <w:ind w:firstLine="709"/>
        <w:contextualSpacing/>
        <w:rPr>
          <w:rFonts w:eastAsia="Calibri" w:cs="Arial"/>
        </w:rPr>
      </w:pPr>
      <w:r w:rsidRPr="00C76E94">
        <w:rPr>
          <w:rFonts w:eastAsia="Calibri" w:cs="Arial"/>
          <w:iCs/>
        </w:rPr>
        <w:t xml:space="preserve">- повышение уровня и улучшение социальных условий жизни населения; </w:t>
      </w:r>
    </w:p>
    <w:p w:rsidR="00004212" w:rsidRPr="00C76E94" w:rsidRDefault="00004212" w:rsidP="00004212">
      <w:pPr>
        <w:ind w:firstLine="709"/>
        <w:contextualSpacing/>
        <w:rPr>
          <w:rFonts w:eastAsia="Calibri" w:cs="Arial"/>
          <w:color w:val="000000"/>
        </w:rPr>
      </w:pPr>
      <w:r w:rsidRPr="00C76E94">
        <w:rPr>
          <w:rFonts w:eastAsia="Calibri" w:cs="Arial"/>
          <w:iCs/>
          <w:color w:val="000000"/>
        </w:rPr>
        <w:t>- повышение транспортной доступности за счет развития сети автомобильных дорог.</w:t>
      </w:r>
    </w:p>
    <w:p w:rsidR="00004212" w:rsidRPr="00C76E94" w:rsidRDefault="00004212" w:rsidP="00004212">
      <w:pPr>
        <w:ind w:firstLine="709"/>
        <w:contextualSpacing/>
        <w:rPr>
          <w:rFonts w:eastAsia="Calibri" w:cs="Arial"/>
        </w:rPr>
      </w:pPr>
      <w:r w:rsidRPr="00C76E94">
        <w:rPr>
          <w:rFonts w:eastAsia="Calibri" w:cs="Arial"/>
          <w:iCs/>
        </w:rPr>
        <w:t xml:space="preserve">- улучшение транспортного обслуживания населения, проживающего в поселении; </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 безопасность движения на автомобильных дорогах городского поселения.</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cs="Arial"/>
          <w:lang w:eastAsia="en-US"/>
        </w:rPr>
      </w:pPr>
      <w:r w:rsidRPr="00C76E94">
        <w:rPr>
          <w:rFonts w:cs="Arial"/>
          <w:iCs/>
          <w:lang w:eastAsia="en-US"/>
        </w:rPr>
        <w:t>Подпрограмма № 6</w:t>
      </w:r>
    </w:p>
    <w:p w:rsidR="00004212" w:rsidRPr="00C76E94" w:rsidRDefault="00004212" w:rsidP="00004212">
      <w:pPr>
        <w:ind w:firstLine="709"/>
        <w:contextualSpacing/>
        <w:rPr>
          <w:rFonts w:eastAsia="Calibri" w:cs="Arial"/>
          <w:iCs/>
          <w:lang w:eastAsia="en-US"/>
        </w:rPr>
      </w:pPr>
      <w:r w:rsidRPr="00C76E94">
        <w:rPr>
          <w:rFonts w:eastAsia="Calibri" w:cs="Arial"/>
          <w:iCs/>
          <w:lang w:eastAsia="en-US"/>
        </w:rPr>
        <w:t xml:space="preserve">«Обеспечение общественного порядка и противодействие преступностина территории Бутурлиновского муниципального района» 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 </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Паспорт подпрограммы</w:t>
      </w:r>
    </w:p>
    <w:p w:rsidR="00004212" w:rsidRPr="00C76E94" w:rsidRDefault="00004212" w:rsidP="00004212">
      <w:pPr>
        <w:ind w:firstLine="709"/>
        <w:contextualSpacing/>
        <w:rPr>
          <w:rFonts w:eastAsia="Calibri"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7"/>
        <w:gridCol w:w="7038"/>
      </w:tblGrid>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Исполнители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Администрация Бутурлиновского муниципального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Главы муниципальных образований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Отдел МВД России по Бутурлиновскому району Воронежской области (по согласованию);</w:t>
            </w:r>
          </w:p>
          <w:p w:rsidR="00004212" w:rsidRPr="00C76E94" w:rsidRDefault="00004212" w:rsidP="00004212">
            <w:pPr>
              <w:contextualSpacing/>
              <w:rPr>
                <w:rFonts w:eastAsia="Calibri" w:cs="Arial"/>
                <w:sz w:val="22"/>
                <w:lang w:eastAsia="en-US"/>
              </w:rPr>
            </w:pPr>
            <w:r w:rsidRPr="00C76E94">
              <w:rPr>
                <w:rFonts w:eastAsia="Calibri" w:cs="Arial"/>
                <w:iCs/>
                <w:color w:val="000000"/>
                <w:sz w:val="22"/>
                <w:lang w:eastAsia="en-US"/>
              </w:rPr>
              <w:t xml:space="preserve">- </w:t>
            </w:r>
            <w:r w:rsidRPr="00C76E94">
              <w:rPr>
                <w:rFonts w:eastAsia="Calibri" w:cs="Arial"/>
                <w:iCs/>
                <w:sz w:val="22"/>
                <w:lang w:eastAsia="en-US"/>
              </w:rPr>
              <w:t>филиал по Бутурлиновскому районуФКУ УИИ УФСИН России по Воронежской области (по согласованию)</w:t>
            </w:r>
            <w:r w:rsidRPr="00C76E94">
              <w:rPr>
                <w:rFonts w:eastAsia="Calibri" w:cs="Arial"/>
                <w:iCs/>
                <w:color w:val="000000"/>
                <w:sz w:val="22"/>
                <w:lang w:eastAsia="en-US"/>
              </w:rPr>
              <w:t>;</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w:t>
            </w:r>
            <w:r w:rsidRPr="00C76E94">
              <w:rPr>
                <w:rFonts w:eastAsia="Calibri" w:cs="Arial"/>
                <w:iCs/>
                <w:spacing w:val="-2"/>
                <w:sz w:val="22"/>
                <w:lang w:eastAsia="en-US"/>
              </w:rPr>
              <w:t xml:space="preserve">Отдел по образованию и молодежной политике администрации </w:t>
            </w:r>
            <w:r w:rsidRPr="00C76E94">
              <w:rPr>
                <w:rFonts w:eastAsia="Calibri" w:cs="Arial"/>
                <w:iCs/>
                <w:sz w:val="22"/>
                <w:lang w:eastAsia="en-US"/>
              </w:rPr>
              <w:t xml:space="preserve">Бутурлиновского муниципального </w:t>
            </w:r>
            <w:r w:rsidRPr="00C76E94">
              <w:rPr>
                <w:rFonts w:eastAsia="Calibri" w:cs="Arial"/>
                <w:iCs/>
                <w:spacing w:val="-1"/>
                <w:sz w:val="22"/>
                <w:lang w:eastAsia="en-US"/>
              </w:rPr>
              <w:t>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Отдел по культуре и спорту </w:t>
            </w:r>
            <w:r w:rsidRPr="00C76E94">
              <w:rPr>
                <w:rFonts w:eastAsia="Calibri" w:cs="Arial"/>
                <w:iCs/>
                <w:spacing w:val="-1"/>
                <w:sz w:val="22"/>
                <w:lang w:eastAsia="en-US"/>
              </w:rPr>
              <w:t xml:space="preserve">администрации </w:t>
            </w:r>
            <w:r w:rsidRPr="00C76E94">
              <w:rPr>
                <w:rFonts w:eastAsia="Calibri" w:cs="Arial"/>
                <w:iCs/>
                <w:sz w:val="22"/>
                <w:lang w:eastAsia="en-US"/>
              </w:rPr>
              <w:t xml:space="preserve">Бутурлиновского муниципального </w:t>
            </w:r>
            <w:r w:rsidRPr="00C76E94">
              <w:rPr>
                <w:rFonts w:eastAsia="Calibri" w:cs="Arial"/>
                <w:iCs/>
                <w:spacing w:val="-1"/>
                <w:sz w:val="22"/>
                <w:lang w:eastAsia="en-US"/>
              </w:rPr>
              <w:t>района;</w:t>
            </w:r>
          </w:p>
          <w:p w:rsidR="00004212" w:rsidRPr="00C76E94" w:rsidRDefault="00004212" w:rsidP="00004212">
            <w:pPr>
              <w:contextualSpacing/>
              <w:rPr>
                <w:rFonts w:eastAsia="Calibri" w:cs="Arial"/>
                <w:spacing w:val="-3"/>
                <w:sz w:val="22"/>
                <w:lang w:eastAsia="en-US"/>
              </w:rPr>
            </w:pPr>
            <w:r w:rsidRPr="00C76E94">
              <w:rPr>
                <w:rFonts w:eastAsia="Calibri" w:cs="Arial"/>
                <w:iCs/>
                <w:spacing w:val="-3"/>
                <w:sz w:val="22"/>
                <w:lang w:eastAsia="en-US"/>
              </w:rPr>
              <w:t xml:space="preserve">- КУ ВО «Управление социальной защиты населения Бутурлиновского района» </w:t>
            </w:r>
            <w:r w:rsidRPr="00C76E94">
              <w:rPr>
                <w:rFonts w:eastAsia="Calibri" w:cs="Arial"/>
                <w:iCs/>
                <w:sz w:val="22"/>
                <w:lang w:eastAsia="en-US"/>
              </w:rPr>
              <w:t>(по согласованию)</w:t>
            </w:r>
            <w:r w:rsidRPr="00C76E94">
              <w:rPr>
                <w:rFonts w:eastAsia="Calibri" w:cs="Arial"/>
                <w:iCs/>
                <w:spacing w:val="-3"/>
                <w:sz w:val="22"/>
                <w:lang w:eastAsia="en-US"/>
              </w:rPr>
              <w:t>;</w:t>
            </w:r>
          </w:p>
          <w:p w:rsidR="00004212" w:rsidRPr="00C76E94" w:rsidRDefault="00004212" w:rsidP="00004212">
            <w:pPr>
              <w:contextualSpacing/>
              <w:rPr>
                <w:rFonts w:eastAsia="Calibri" w:cs="Arial"/>
                <w:spacing w:val="-2"/>
                <w:sz w:val="22"/>
                <w:lang w:eastAsia="en-US"/>
              </w:rPr>
            </w:pPr>
            <w:r w:rsidRPr="00C76E94">
              <w:rPr>
                <w:rFonts w:eastAsia="Calibri" w:cs="Arial"/>
                <w:iCs/>
                <w:spacing w:val="-2"/>
                <w:sz w:val="22"/>
                <w:lang w:eastAsia="en-US"/>
              </w:rPr>
              <w:t xml:space="preserve">- ГКУ ВО Центр занятости населения Бутурлиновского района </w:t>
            </w:r>
            <w:r w:rsidRPr="00C76E94">
              <w:rPr>
                <w:rFonts w:eastAsia="Calibri" w:cs="Arial"/>
                <w:iCs/>
                <w:sz w:val="22"/>
                <w:lang w:eastAsia="en-US"/>
              </w:rPr>
              <w:t>(по согласованию);</w:t>
            </w:r>
          </w:p>
          <w:p w:rsidR="00004212" w:rsidRPr="00C76E94" w:rsidRDefault="00004212" w:rsidP="00004212">
            <w:pPr>
              <w:contextualSpacing/>
              <w:rPr>
                <w:rFonts w:eastAsia="Calibri" w:cs="Arial"/>
                <w:spacing w:val="-2"/>
                <w:sz w:val="22"/>
                <w:lang w:eastAsia="en-US"/>
              </w:rPr>
            </w:pPr>
            <w:r w:rsidRPr="00C76E94">
              <w:rPr>
                <w:rFonts w:eastAsia="Calibri" w:cs="Arial"/>
                <w:iCs/>
                <w:sz w:val="22"/>
                <w:lang w:eastAsia="en-US"/>
              </w:rPr>
              <w:t xml:space="preserve">- </w:t>
            </w:r>
            <w:r w:rsidRPr="00C76E94">
              <w:rPr>
                <w:rFonts w:eastAsia="Calibri" w:cs="Arial"/>
                <w:iCs/>
                <w:spacing w:val="-2"/>
                <w:sz w:val="22"/>
                <w:lang w:eastAsia="en-US"/>
              </w:rPr>
              <w:t xml:space="preserve">БУЗВО «Бутурлиновская РБ» </w:t>
            </w:r>
            <w:r w:rsidRPr="00C76E94">
              <w:rPr>
                <w:rFonts w:eastAsia="Calibri" w:cs="Arial"/>
                <w:iCs/>
                <w:sz w:val="22"/>
                <w:lang w:eastAsia="en-US"/>
              </w:rPr>
              <w:t>(по согласованию)</w:t>
            </w:r>
            <w:r w:rsidRPr="00C76E94">
              <w:rPr>
                <w:rFonts w:eastAsia="Calibri" w:cs="Arial"/>
                <w:iCs/>
                <w:spacing w:val="-2"/>
                <w:sz w:val="22"/>
                <w:lang w:eastAsia="en-US"/>
              </w:rPr>
              <w:t>;</w:t>
            </w:r>
          </w:p>
          <w:p w:rsidR="00004212" w:rsidRPr="00C76E94" w:rsidRDefault="00004212" w:rsidP="00004212">
            <w:pPr>
              <w:contextualSpacing/>
              <w:rPr>
                <w:rFonts w:eastAsia="Calibri" w:cs="Arial"/>
                <w:sz w:val="22"/>
                <w:lang w:eastAsia="en-US"/>
              </w:rPr>
            </w:pPr>
            <w:r w:rsidRPr="00C76E94">
              <w:rPr>
                <w:rFonts w:eastAsia="Calibri" w:cs="Arial"/>
                <w:iCs/>
                <w:spacing w:val="-2"/>
                <w:sz w:val="22"/>
                <w:lang w:eastAsia="en-US"/>
              </w:rPr>
              <w:t xml:space="preserve">- </w:t>
            </w:r>
            <w:r w:rsidRPr="00C76E94">
              <w:rPr>
                <w:rFonts w:eastAsia="Calibri" w:cs="Arial"/>
                <w:iCs/>
                <w:sz w:val="22"/>
                <w:lang w:eastAsia="en-US"/>
              </w:rPr>
              <w:t>Местные СМИ (по согласованию);</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Отдел надзорной деятельности по Бутурлиновскому району Воронежской области (по согласованию);</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 Бутурлиновская пожарная часть № 34 (по согласованию);</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Основной разработчик муниципальной подпрограммы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Секретарь административной комиссии администрации Бутурлиновского муниципального района</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Основные мероприятия, входящие в состав подпрограммы муниципальной 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pacing w:val="-1"/>
                <w:sz w:val="22"/>
                <w:lang w:eastAsia="ar-SA"/>
              </w:rPr>
            </w:pPr>
            <w:r w:rsidRPr="00C76E94">
              <w:rPr>
                <w:rFonts w:cs="Arial"/>
                <w:iCs/>
                <w:spacing w:val="-1"/>
                <w:sz w:val="22"/>
                <w:lang w:eastAsia="ar-SA"/>
              </w:rPr>
              <w:t>Профилактика асоциальных явлений в молодежной среде.</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Содействие осуществлению контроля над незаконным оборотом наркотиков.</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 xml:space="preserve"> Гражданское образование молодежи, содействие формированию правовых, культурных и нравственных ценностей среди молодежи.</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Организация и проведение акций, конкурсов, фестивалей, направленных на профилактику экстремизма и развитие толерантности.</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Научно-методическое и информационное обеспечение работы, направленной на профилактику асоциальных явлений среди населения района.</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Профессиональная реабилитация и трудоустройство лиц, освободившихся из мест лишения свободы.</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Социальная реабилитация лиц, освободившихся из мест лишения свободы.</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Профилактика безнадзорности и беспризорности несовершеннолетних.</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Повышение правового сознания и предупреждение опасного поведения участников дорожного движения.</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 xml:space="preserve"> Развитие системы обучения детей и подростков основам безопасности дорожного движения.</w:t>
            </w:r>
          </w:p>
          <w:p w:rsidR="00004212" w:rsidRPr="00C76E94" w:rsidRDefault="00004212" w:rsidP="00004212">
            <w:pPr>
              <w:contextualSpacing/>
              <w:rPr>
                <w:rFonts w:cs="Arial"/>
                <w:spacing w:val="-1"/>
                <w:sz w:val="22"/>
                <w:lang w:eastAsia="ar-SA"/>
              </w:rPr>
            </w:pPr>
            <w:r w:rsidRPr="00C76E94">
              <w:rPr>
                <w:rFonts w:cs="Arial"/>
                <w:iCs/>
                <w:spacing w:val="-1"/>
                <w:sz w:val="22"/>
                <w:lang w:eastAsia="ar-SA"/>
              </w:rPr>
              <w:t xml:space="preserve"> Развитие системы организации движения транспортных средств и пешеходов и повышение безопасности дорожных условий.</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Цель и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Цель:</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Задачи: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проведение целенаправленной работы по профилактике немедицинского потребления наркотиков подростками и молодежью; раннее выявление лиц, допускающих немедицинское потребление наркотиков; содействие в противодействии организованным формам наркопреступности.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оказание содействия формированию правовых, культурных и нравственных ценностей среди населения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создание системы мероприятий, направленных на профилактику в молодежной среде межэтнических и межкультурных конфликтов.</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 обеспечение безопасности граждан на улицах и в других общественных местах.</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повышение правового сознания и предупреждение опасного поведения участников дорожного движения.</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предупреждение детского дорожно-транспортного травматизма.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повышение эффективности деятельности правоохранительных органов внутренних дел по профилактике правонарушений и противодействиюпреступности;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Целевые индикаторы подпрограммы:</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-сокращение общего количества преступлений, совершаемых на территории Бутурлиновского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сокращение общего количества правонарушений, совершаемых на территории Бутурлиновского района;</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 сокращение количества преступлений и правонарушений, совершаемых несовершеннолетними.</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 </w:t>
            </w:r>
            <w:r w:rsidRPr="00C76E94">
              <w:rPr>
                <w:rFonts w:eastAsia="Calibri" w:cs="Arial"/>
                <w:iCs/>
                <w:color w:val="000000"/>
                <w:sz w:val="22"/>
                <w:lang w:eastAsia="en-US"/>
              </w:rPr>
              <w:t>сокращение количества лиц, погибших в дорожно-транспортных происшествиях.</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Срок реализации подпрограммы: 2020-2024 годы</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Объемы и источники финансирования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lang w:eastAsia="ar-SA"/>
              </w:rPr>
            </w:pPr>
            <w:r w:rsidRPr="00C76E94">
              <w:rPr>
                <w:rFonts w:cs="Arial"/>
                <w:iCs/>
                <w:sz w:val="22"/>
                <w:lang w:eastAsia="ar-SA"/>
              </w:rPr>
              <w:t>Общий объем финансирования подпрограммы составляет -6216,816 тыс. рублей, в том числе:</w:t>
            </w:r>
          </w:p>
          <w:p w:rsidR="00004212" w:rsidRPr="00C76E94" w:rsidRDefault="00004212" w:rsidP="00004212">
            <w:pPr>
              <w:contextualSpacing/>
              <w:rPr>
                <w:rFonts w:cs="Arial"/>
                <w:sz w:val="22"/>
                <w:lang w:eastAsia="ar-SA"/>
              </w:rPr>
            </w:pPr>
            <w:r w:rsidRPr="00C76E94">
              <w:rPr>
                <w:rFonts w:cs="Arial"/>
                <w:iCs/>
                <w:sz w:val="22"/>
                <w:lang w:eastAsia="ar-SA"/>
              </w:rPr>
              <w:t xml:space="preserve">2020 год – 631,228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2021 год -1085,588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2022 год - 1500,0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2023 год -1500,0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2024 год -1500,0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из них: </w:t>
            </w:r>
          </w:p>
          <w:p w:rsidR="00004212" w:rsidRPr="00C76E94" w:rsidRDefault="00004212" w:rsidP="00004212">
            <w:pPr>
              <w:contextualSpacing/>
              <w:rPr>
                <w:rFonts w:cs="Arial"/>
                <w:sz w:val="22"/>
                <w:lang w:eastAsia="ar-SA"/>
              </w:rPr>
            </w:pPr>
            <w:r w:rsidRPr="00C76E94">
              <w:rPr>
                <w:rFonts w:cs="Arial"/>
                <w:iCs/>
                <w:sz w:val="22"/>
                <w:lang w:eastAsia="ar-SA"/>
              </w:rPr>
              <w:t xml:space="preserve"> - муниципальный бюджет 6216,816 тыс. рублей,</w:t>
            </w:r>
          </w:p>
          <w:p w:rsidR="00004212" w:rsidRPr="00C76E94" w:rsidRDefault="00004212" w:rsidP="00004212">
            <w:pPr>
              <w:contextualSpacing/>
              <w:rPr>
                <w:rFonts w:cs="Arial"/>
                <w:sz w:val="22"/>
                <w:lang w:eastAsia="ar-SA"/>
              </w:rPr>
            </w:pPr>
            <w:r w:rsidRPr="00C76E94">
              <w:rPr>
                <w:rFonts w:cs="Arial"/>
                <w:iCs/>
                <w:sz w:val="22"/>
                <w:lang w:eastAsia="ar-SA"/>
              </w:rPr>
              <w:t xml:space="preserve">в том числе: </w:t>
            </w:r>
          </w:p>
          <w:p w:rsidR="00004212" w:rsidRPr="00C76E94" w:rsidRDefault="00004212" w:rsidP="00004212">
            <w:pPr>
              <w:contextualSpacing/>
              <w:rPr>
                <w:rFonts w:cs="Arial"/>
                <w:sz w:val="22"/>
                <w:lang w:eastAsia="ar-SA"/>
              </w:rPr>
            </w:pPr>
            <w:r w:rsidRPr="00C76E94">
              <w:rPr>
                <w:rFonts w:cs="Arial"/>
                <w:iCs/>
                <w:sz w:val="22"/>
                <w:lang w:eastAsia="ar-SA"/>
              </w:rPr>
              <w:t xml:space="preserve">2020 год – 631,228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2021 год -1085,588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2022 год - 1500,0 тыс. рублей, </w:t>
            </w:r>
          </w:p>
          <w:p w:rsidR="00004212" w:rsidRPr="00C76E94" w:rsidRDefault="00004212" w:rsidP="00004212">
            <w:pPr>
              <w:contextualSpacing/>
              <w:rPr>
                <w:rFonts w:cs="Arial"/>
                <w:sz w:val="22"/>
                <w:lang w:eastAsia="ar-SA"/>
              </w:rPr>
            </w:pPr>
            <w:r w:rsidRPr="00C76E94">
              <w:rPr>
                <w:rFonts w:cs="Arial"/>
                <w:iCs/>
                <w:sz w:val="22"/>
                <w:lang w:eastAsia="ar-SA"/>
              </w:rPr>
              <w:t xml:space="preserve">2023 год -1500,0 тыс. рублей, </w:t>
            </w:r>
          </w:p>
          <w:p w:rsidR="00004212" w:rsidRPr="00C76E94" w:rsidRDefault="00004212" w:rsidP="00004212">
            <w:pPr>
              <w:contextualSpacing/>
              <w:rPr>
                <w:rFonts w:cs="Arial"/>
                <w:sz w:val="22"/>
                <w:lang w:eastAsia="ar-SA"/>
              </w:rPr>
            </w:pPr>
            <w:r w:rsidRPr="00C76E94">
              <w:rPr>
                <w:rFonts w:cs="Arial"/>
                <w:iCs/>
                <w:sz w:val="22"/>
                <w:lang w:eastAsia="ar-SA"/>
              </w:rPr>
              <w:t>2024 год -1500,0 тыс. рублей.</w:t>
            </w:r>
          </w:p>
        </w:tc>
      </w:tr>
      <w:tr w:rsidR="00004212" w:rsidRPr="00C76E94" w:rsidTr="00004212">
        <w:tc>
          <w:tcPr>
            <w:tcW w:w="2836"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Ожидаемые конечные результаты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Повышение эффективности работы системы профилактики правонарушений органов местного самоуправления Бутурлиновского муниципального района и правоохранительных органов.</w:t>
            </w:r>
          </w:p>
          <w:p w:rsidR="00004212" w:rsidRPr="00C76E94" w:rsidRDefault="00004212" w:rsidP="00004212">
            <w:pPr>
              <w:contextualSpacing/>
              <w:rPr>
                <w:rFonts w:cs="Arial"/>
                <w:sz w:val="22"/>
              </w:rPr>
            </w:pPr>
            <w:r w:rsidRPr="00C76E94">
              <w:rPr>
                <w:rFonts w:cs="Arial"/>
                <w:iCs/>
                <w:sz w:val="22"/>
              </w:rPr>
              <w:t>Уменьшение общего числа совершаемых преступлений и правонарушений.</w:t>
            </w:r>
          </w:p>
          <w:p w:rsidR="00004212" w:rsidRPr="00C76E94" w:rsidRDefault="00004212" w:rsidP="00004212">
            <w:pPr>
              <w:contextualSpacing/>
              <w:rPr>
                <w:rFonts w:cs="Arial"/>
                <w:sz w:val="22"/>
              </w:rPr>
            </w:pPr>
            <w:r w:rsidRPr="00C76E94">
              <w:rPr>
                <w:rFonts w:cs="Arial"/>
                <w:iCs/>
                <w:sz w:val="22"/>
              </w:rPr>
              <w:t>Уменьшение количества преступлений и правонарушений, совершаемых в общественных местах.</w:t>
            </w:r>
          </w:p>
          <w:p w:rsidR="00004212" w:rsidRPr="00C76E94" w:rsidRDefault="00004212" w:rsidP="00004212">
            <w:pPr>
              <w:contextualSpacing/>
              <w:rPr>
                <w:rFonts w:cs="Arial"/>
                <w:sz w:val="22"/>
              </w:rPr>
            </w:pPr>
            <w:r w:rsidRPr="00C76E94">
              <w:rPr>
                <w:rFonts w:cs="Arial"/>
                <w:iCs/>
                <w:sz w:val="22"/>
              </w:rPr>
              <w:t>Уменьшение количества преступлений и правонарушений, совершаемых несовершеннолетними.</w:t>
            </w:r>
          </w:p>
          <w:p w:rsidR="00004212" w:rsidRPr="00C76E94" w:rsidRDefault="00004212" w:rsidP="00004212">
            <w:pPr>
              <w:contextualSpacing/>
              <w:rPr>
                <w:rFonts w:cs="Arial"/>
                <w:sz w:val="22"/>
              </w:rPr>
            </w:pPr>
            <w:r w:rsidRPr="00C76E94">
              <w:rPr>
                <w:rFonts w:cs="Arial"/>
                <w:iCs/>
                <w:sz w:val="22"/>
              </w:rPr>
              <w:t xml:space="preserve">Усиление контроля за миграционными потоками,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снижение количества незаконных мигрантов.</w:t>
            </w:r>
          </w:p>
          <w:p w:rsidR="00004212" w:rsidRPr="00C76E94" w:rsidRDefault="00004212" w:rsidP="00004212">
            <w:pPr>
              <w:contextualSpacing/>
              <w:rPr>
                <w:rFonts w:cs="Arial"/>
                <w:sz w:val="22"/>
              </w:rPr>
            </w:pPr>
            <w:r w:rsidRPr="00C76E94">
              <w:rPr>
                <w:rFonts w:cs="Arial"/>
                <w:iCs/>
                <w:sz w:val="22"/>
              </w:rPr>
              <w:t xml:space="preserve">Создание комплексной системы мероприятий по </w:t>
            </w:r>
            <w:r w:rsidRPr="00C76E94">
              <w:rPr>
                <w:rFonts w:cs="Arial"/>
                <w:iCs/>
                <w:sz w:val="22"/>
              </w:rPr>
              <w:lastRenderedPageBreak/>
              <w:t>профилактике и снижению злоупотреблению наркотиками и их незаконному обороту.</w:t>
            </w:r>
          </w:p>
          <w:p w:rsidR="00004212" w:rsidRPr="00C76E94" w:rsidRDefault="00004212" w:rsidP="00004212">
            <w:pPr>
              <w:contextualSpacing/>
              <w:rPr>
                <w:rFonts w:cs="Arial"/>
                <w:sz w:val="22"/>
              </w:rPr>
            </w:pPr>
            <w:r w:rsidRPr="00C76E94">
              <w:rPr>
                <w:rFonts w:cs="Arial"/>
                <w:iCs/>
                <w:sz w:val="22"/>
              </w:rPr>
              <w:t>Повышение уровня занятости среди лиц, освободившихся из мест лишения свободы, следовательно улучшение криминогенной обстановки в районе.</w:t>
            </w:r>
          </w:p>
          <w:p w:rsidR="00004212" w:rsidRPr="00C76E94" w:rsidRDefault="00004212" w:rsidP="00004212">
            <w:pPr>
              <w:contextualSpacing/>
              <w:rPr>
                <w:rFonts w:cs="Arial"/>
                <w:sz w:val="22"/>
              </w:rPr>
            </w:pPr>
            <w:r w:rsidRPr="00C76E94">
              <w:rPr>
                <w:rFonts w:cs="Arial"/>
                <w:iCs/>
                <w:sz w:val="22"/>
              </w:rPr>
              <w:t>Создание дополнительных условий для социальной, бытовой, медицинской, психолого-педагогической, правовой поддержки и адаптации социально уязвимых групп населения.</w:t>
            </w:r>
          </w:p>
          <w:p w:rsidR="00004212" w:rsidRPr="00C76E94" w:rsidRDefault="00004212" w:rsidP="00004212">
            <w:pPr>
              <w:contextualSpacing/>
              <w:rPr>
                <w:rFonts w:cs="Arial"/>
                <w:sz w:val="22"/>
              </w:rPr>
            </w:pPr>
            <w:r w:rsidRPr="00C76E94">
              <w:rPr>
                <w:rFonts w:cs="Arial"/>
                <w:iCs/>
                <w:sz w:val="22"/>
              </w:rPr>
              <w:t>Повышение уровня доверия населения к правоохранительным органам.</w:t>
            </w:r>
          </w:p>
          <w:p w:rsidR="00004212" w:rsidRPr="00C76E94" w:rsidRDefault="00004212" w:rsidP="00004212">
            <w:pPr>
              <w:contextualSpacing/>
              <w:rPr>
                <w:rFonts w:cs="Arial"/>
                <w:sz w:val="22"/>
              </w:rPr>
            </w:pPr>
            <w:r w:rsidRPr="00C76E94">
              <w:rPr>
                <w:rFonts w:cs="Arial"/>
                <w:iCs/>
                <w:sz w:val="22"/>
              </w:rPr>
              <w:t>Снижение показателя смертности среди населения в результате дорожно-транспортных происшествий.</w:t>
            </w:r>
          </w:p>
        </w:tc>
      </w:tr>
    </w:tbl>
    <w:p w:rsidR="00004212" w:rsidRPr="00C76E94" w:rsidRDefault="00004212" w:rsidP="00004212">
      <w:pPr>
        <w:ind w:firstLine="709"/>
        <w:contextualSpacing/>
        <w:rPr>
          <w:rFonts w:eastAsia="Calibri" w:cs="Arial"/>
          <w:color w:val="000000"/>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1. Характеристика сферы реализации подпрограммы, описание основных проблем в указанной сфере и прогноз ее развития</w:t>
      </w:r>
    </w:p>
    <w:p w:rsidR="00004212" w:rsidRPr="00C76E94" w:rsidRDefault="00004212" w:rsidP="00004212">
      <w:pPr>
        <w:ind w:firstLine="709"/>
        <w:contextualSpacing/>
        <w:rPr>
          <w:rFonts w:eastAsia="Calibri" w:cs="Arial"/>
          <w:lang w:eastAsia="en-US"/>
        </w:rPr>
      </w:pPr>
      <w:r w:rsidRPr="00C76E94">
        <w:rPr>
          <w:rFonts w:eastAsia="Calibri" w:cs="Arial"/>
          <w:iCs/>
          <w:color w:val="000000"/>
          <w:lang w:eastAsia="en-US"/>
        </w:rPr>
        <w:t xml:space="preserve">Стратегической целью государственной политики в сфере профилактики </w:t>
      </w:r>
      <w:r w:rsidRPr="00C76E94">
        <w:rPr>
          <w:rFonts w:eastAsia="Calibri" w:cs="Arial"/>
          <w:iCs/>
          <w:lang w:eastAsia="en-US"/>
        </w:rPr>
        <w:t>правонарушений и преступлений на территории Бутурлиновского муниципального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местного самоуправления Бутурлиновского муниципального района, органов местного самоуправления поселений, входящих в состав Бутурлиновского муниципального района, правоохранительных органов, общественных объединений и населения.</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Реализация программно-целевого подхода к решению проблемы профилактики правонарушений в Бутурлиновском муниципальном районе направлена на организацию мероприятий по осуществлению государственной политики в сфере профилактики правонарушений и преступленийи привлечения к обеспечению правопорядка всех групп населения.</w:t>
      </w:r>
    </w:p>
    <w:p w:rsidR="00004212" w:rsidRPr="00C76E94" w:rsidRDefault="00004212" w:rsidP="00004212">
      <w:pPr>
        <w:shd w:val="clear" w:color="auto" w:fill="FFFFFF"/>
        <w:tabs>
          <w:tab w:val="left" w:pos="3780"/>
        </w:tabs>
        <w:ind w:firstLine="709"/>
        <w:contextualSpacing/>
        <w:rPr>
          <w:rFonts w:eastAsia="Calibri" w:cs="Arial"/>
          <w:lang w:eastAsia="en-US"/>
        </w:rPr>
      </w:pPr>
      <w:r w:rsidRPr="00C76E94">
        <w:rPr>
          <w:rFonts w:eastAsia="Calibri" w:cs="Arial"/>
          <w:iCs/>
          <w:lang w:eastAsia="en-US"/>
        </w:rPr>
        <w:t>За отчетный период 2019 года в ОМВД России по Бутурлиновскому району на 9,4%зарегистрировано больше преступлений, чем за АППГ (620-678)</w:t>
      </w:r>
      <w:r w:rsidRPr="00C76E94">
        <w:rPr>
          <w:rFonts w:eastAsia="Calibri" w:cs="Arial"/>
          <w:iCs/>
          <w:spacing w:val="-1"/>
          <w:lang w:eastAsia="en-US"/>
        </w:rPr>
        <w:t xml:space="preserve">. </w:t>
      </w:r>
      <w:r w:rsidRPr="00C76E94">
        <w:rPr>
          <w:rFonts w:eastAsia="Calibri" w:cs="Arial"/>
          <w:iCs/>
          <w:lang w:eastAsia="en-US"/>
        </w:rPr>
        <w:t xml:space="preserve">Возросло количество раскрытых преступлений с 432 до 454, рост составил 5,1%, однако нераскрытыми остаются 227 преступлений, что выше АППГ на 43,7%. </w:t>
      </w:r>
    </w:p>
    <w:p w:rsidR="00004212" w:rsidRPr="00C76E94" w:rsidRDefault="00004212" w:rsidP="00004212">
      <w:pPr>
        <w:tabs>
          <w:tab w:val="left" w:pos="0"/>
        </w:tabs>
        <w:ind w:firstLine="709"/>
        <w:contextualSpacing/>
        <w:rPr>
          <w:rFonts w:eastAsia="Calibri" w:cs="Arial"/>
          <w:lang w:eastAsia="en-US"/>
        </w:rPr>
      </w:pPr>
      <w:r w:rsidRPr="00C76E94">
        <w:rPr>
          <w:rFonts w:eastAsia="Calibri" w:cs="Arial"/>
          <w:iCs/>
          <w:lang w:eastAsia="en-US"/>
        </w:rPr>
        <w:t>Уровень преступности на 10 тыс. населения составил 102,1 преступления.</w:t>
      </w:r>
    </w:p>
    <w:p w:rsidR="00004212" w:rsidRPr="00C76E94" w:rsidRDefault="00004212" w:rsidP="00004212">
      <w:pPr>
        <w:shd w:val="clear" w:color="auto" w:fill="FFFFFF"/>
        <w:tabs>
          <w:tab w:val="left" w:pos="3780"/>
        </w:tabs>
        <w:ind w:firstLine="709"/>
        <w:contextualSpacing/>
        <w:rPr>
          <w:rFonts w:eastAsia="Calibri" w:cs="Arial"/>
          <w:spacing w:val="-3"/>
          <w:lang w:eastAsia="en-US"/>
        </w:rPr>
      </w:pPr>
      <w:r w:rsidRPr="00C76E94">
        <w:rPr>
          <w:rFonts w:eastAsia="Calibri" w:cs="Arial"/>
          <w:iCs/>
          <w:lang w:eastAsia="en-US"/>
        </w:rPr>
        <w:t>Увеличилось количество раскрытых преступлений по которым предварительное следствиеобязательно на9,9%(203-223). В</w:t>
      </w:r>
      <w:r w:rsidRPr="00C76E94">
        <w:rPr>
          <w:rFonts w:eastAsia="Calibri" w:cs="Arial"/>
          <w:iCs/>
          <w:spacing w:val="-3"/>
          <w:lang w:eastAsia="en-US"/>
        </w:rPr>
        <w:t xml:space="preserve">среднем по районам областиданный показатель снизился на 0,5%.Количество нераскрытых преступлений данной направленности также увеличилось со 108 до 167, рост 54,6%. Отмечается рост раскрытых преступлений по которым предварительное следствие не обязательно на 0,9% с 229 до 231. Для сравнения среднерайонный показатель снизился на 1,1%. Нераскрытыми остаются 60 преступлений, что на 20,0% выше аналогичного периода 2018 года. </w:t>
      </w:r>
    </w:p>
    <w:p w:rsidR="00004212" w:rsidRPr="00C76E94" w:rsidRDefault="00004212" w:rsidP="00004212">
      <w:pPr>
        <w:shd w:val="clear" w:color="auto" w:fill="FFFFFF"/>
        <w:tabs>
          <w:tab w:val="left" w:pos="3780"/>
        </w:tabs>
        <w:ind w:firstLine="709"/>
        <w:contextualSpacing/>
        <w:rPr>
          <w:rFonts w:eastAsia="Calibri" w:cs="Arial"/>
          <w:lang w:eastAsia="en-US"/>
        </w:rPr>
      </w:pPr>
      <w:r w:rsidRPr="00C76E94">
        <w:rPr>
          <w:rFonts w:eastAsia="Calibri" w:cs="Arial"/>
          <w:iCs/>
          <w:lang w:eastAsia="en-US"/>
        </w:rPr>
        <w:t>Отмечается снижение количества совершенных тяжких и особо тяжких преступлений со 137 до 109 (-20,4%). На обслуживаемой территории совершено 6 убийств, что на 25,0% ниже АППГ, не допущено фактов изнасилования. На 20,0% увеличилось количество фактов причинения тяжкого и особо тяжкого вреда здоровью гражданам (10-12).</w:t>
      </w:r>
    </w:p>
    <w:p w:rsidR="00004212" w:rsidRPr="00C76E94" w:rsidRDefault="00004212" w:rsidP="00004212">
      <w:pPr>
        <w:shd w:val="clear" w:color="auto" w:fill="FFFFFF"/>
        <w:tabs>
          <w:tab w:val="left" w:pos="3780"/>
        </w:tabs>
        <w:ind w:firstLine="709"/>
        <w:contextualSpacing/>
        <w:rPr>
          <w:rFonts w:eastAsia="Calibri" w:cs="Arial"/>
          <w:spacing w:val="-3"/>
          <w:lang w:eastAsia="en-US"/>
        </w:rPr>
      </w:pPr>
      <w:r w:rsidRPr="00C76E94">
        <w:rPr>
          <w:rFonts w:eastAsia="Calibri" w:cs="Arial"/>
          <w:iCs/>
          <w:lang w:eastAsia="en-US"/>
        </w:rPr>
        <w:t xml:space="preserve">Особую озабоченность по-прежнему вызывает увеличение количества не раскрытыхтяжких, особо тяжких преступленийна 31,3% (32-42), большая часть из которых – квартирные кражи (20-32). Данное обстоятельство обусловлено, прежде всего, низкой занятостью населения в трудовой сфере, безработицей, а также </w:t>
      </w:r>
      <w:r w:rsidRPr="00C76E94">
        <w:rPr>
          <w:rFonts w:eastAsia="Calibri" w:cs="Arial"/>
          <w:iCs/>
          <w:lang w:eastAsia="en-US"/>
        </w:rPr>
        <w:lastRenderedPageBreak/>
        <w:t>происходящими миграционными процессами на территории района и возросшим количеством домовладений, которые длительное время не используются гражданами для постоянного проживания.</w:t>
      </w:r>
    </w:p>
    <w:p w:rsidR="00004212" w:rsidRPr="00C76E94" w:rsidRDefault="00004212" w:rsidP="00004212">
      <w:pPr>
        <w:shd w:val="clear" w:color="auto" w:fill="FFFFFF"/>
        <w:ind w:firstLine="709"/>
        <w:contextualSpacing/>
        <w:rPr>
          <w:rFonts w:eastAsia="Calibri" w:cs="Arial"/>
          <w:lang w:eastAsia="en-US"/>
        </w:rPr>
      </w:pPr>
      <w:r w:rsidRPr="00C76E94">
        <w:rPr>
          <w:rFonts w:eastAsia="Calibri" w:cs="Arial"/>
          <w:iCs/>
          <w:lang w:eastAsia="en-US"/>
        </w:rPr>
        <w:t xml:space="preserve">Отмечается снижение количества грабежей с 26 в 2013 году до 18 в 2019 году (-30,8%). Раскрываемость преступлений данного вида составила 82,4% (АППГ-95,0%). </w:t>
      </w:r>
    </w:p>
    <w:p w:rsidR="00004212" w:rsidRPr="00C76E94" w:rsidRDefault="00004212" w:rsidP="00004212">
      <w:pPr>
        <w:ind w:firstLine="709"/>
        <w:contextualSpacing/>
        <w:rPr>
          <w:rFonts w:eastAsia="Calibri" w:cs="Arial"/>
          <w:spacing w:val="-1"/>
          <w:lang w:eastAsia="en-US"/>
        </w:rPr>
      </w:pPr>
      <w:r w:rsidRPr="00C76E94">
        <w:rPr>
          <w:rFonts w:eastAsia="Calibri" w:cs="Arial"/>
          <w:iCs/>
          <w:lang w:eastAsia="en-US"/>
        </w:rPr>
        <w:t>Проблеманаркопреступности в современных условиях продолжает оставаться наиболее актуальной. Незаконный оборот наркотических средств и психотропных веществ и злоупотребление ими в последние годы стали серьезнейшей проблемой российского общества. Темпы распространения этого явления приобрели масштабы, непосредственно угрожающие здоровью нации и безопасности граждан. Официальные статистические данныене отражаютреального положения дел в связис высокой степенью латентности правонарушенийданной категории. За истекший период</w:t>
      </w:r>
      <w:r w:rsidRPr="00C76E94">
        <w:rPr>
          <w:rFonts w:eastAsia="Calibri" w:cs="Arial"/>
          <w:iCs/>
          <w:spacing w:val="-1"/>
          <w:lang w:eastAsia="en-US"/>
        </w:rPr>
        <w:t xml:space="preserve"> наблюдается рост на 7,4%преступлений связанных с НОН (27-29). Но не выявлено фактов притоносодержания (ст.232 УК РФ), культивировании наркосодержащих растений. Выявлен 1 факт сбыта наркотических и психотропных веществ, что на 66,6% ниже, чем в 2018 году (3). Силами участковых уполномоченных полиции при взаимодействию с общественностью уничтожено 575 кв. м. дикорастущей конопли.</w:t>
      </w:r>
    </w:p>
    <w:p w:rsidR="00004212" w:rsidRPr="00C76E94" w:rsidRDefault="00004212" w:rsidP="00004212">
      <w:pPr>
        <w:shd w:val="clear" w:color="auto" w:fill="FFFFFF"/>
        <w:ind w:firstLine="709"/>
        <w:contextualSpacing/>
        <w:rPr>
          <w:rFonts w:eastAsia="Calibri" w:cs="Arial"/>
          <w:lang w:eastAsia="en-US"/>
        </w:rPr>
      </w:pPr>
      <w:r w:rsidRPr="00C76E94">
        <w:rPr>
          <w:rFonts w:eastAsia="Calibri" w:cs="Arial"/>
          <w:iCs/>
          <w:spacing w:val="-1"/>
          <w:lang w:eastAsia="en-US"/>
        </w:rPr>
        <w:t>На протяжении 2019 года наблюдается увеличение</w:t>
      </w:r>
      <w:r w:rsidRPr="00C76E94">
        <w:rPr>
          <w:rFonts w:eastAsia="Calibri" w:cs="Arial"/>
          <w:iCs/>
          <w:lang w:eastAsia="en-US"/>
        </w:rPr>
        <w:t>количествапреступленийсовершенных в общественных местах на 22,5% (138 – 169), в том числе и на улицах на 27,4% (84-107). Возросло количество преступленийсовершенных в состоянии алкогольного опьянения (на 9,0% 122-133).На фоне этого увеличилось и количество лиц ранее совершивших преступления со 189 до 251, совершивших преступления в состоянии опьянения со 119 до 122, из них в состоянии наркотического опьянения с 3 до 16.</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Отмечается незначительный рост выявленных административных правонарушений на 2,0% (2440-2445). Из общего количества выявленных правонарушений, по линии незаконного оборота алкогольной продукции выявлено 36 фактов, что остается на уровне 2013 года и составляет 1,5% от общего количества административных правонарушений. В результате проведенных мероприятий из незаконного оборота изъято 33 литра спиртосодержащей жидкости. Судом на виновных лиц наложены административные штрафы на общую сумму 172 тысячи 800 рублей. Из проведенного анализа видно, что наиболее поражена данным противоправным деяниемгородская черта Бутурлиновки – 26 фактов, в сельской местности – 10 фактов.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Возросло количество лиц, ранее совершавших преступления со 189 до 251, рост составил 32,8%, что говорит о недостаточно эффективной профилактическойработес подучетным контингентом со стороны УУП. </w:t>
      </w:r>
    </w:p>
    <w:p w:rsidR="00004212" w:rsidRPr="00C76E94" w:rsidRDefault="00004212" w:rsidP="00004212">
      <w:pPr>
        <w:ind w:firstLine="709"/>
        <w:contextualSpacing/>
        <w:rPr>
          <w:rFonts w:cs="Arial"/>
        </w:rPr>
      </w:pPr>
      <w:r w:rsidRPr="00C76E94">
        <w:rPr>
          <w:rFonts w:cs="Arial"/>
          <w:iCs/>
        </w:rPr>
        <w:t>Основным критериемоценки работыпо линии безопасности дорожного движения являетсянедопущение ДТП, где погибли или получили ранения люди. По итогам 12 месяцев 2014 года был допущен рост таких ДТП на 28,2% (71-91) и значительно возросло число погибших с 10 до 24. Количество ДТПс участием детей уменьшилось на 16,7% с 12 до 10. Но, к сожалению, в результате ДТП погиб 1 ребенок.</w:t>
      </w:r>
    </w:p>
    <w:p w:rsidR="00004212" w:rsidRPr="00C76E94" w:rsidRDefault="00004212" w:rsidP="00004212">
      <w:pPr>
        <w:ind w:firstLine="709"/>
        <w:contextualSpacing/>
        <w:rPr>
          <w:rFonts w:cs="Arial"/>
        </w:rPr>
      </w:pPr>
      <w:r w:rsidRPr="00C76E94">
        <w:rPr>
          <w:rFonts w:cs="Arial"/>
          <w:iCs/>
        </w:rPr>
        <w:t xml:space="preserve">За истекший период 2019 года выявлено 384 факта управления транспортом в состоянии опьянения, что на 1,6% больше АППГ, из них в состоянии наркотического опьянения 16 (АППГ-3). </w:t>
      </w:r>
    </w:p>
    <w:p w:rsidR="00004212" w:rsidRPr="00C76E94" w:rsidRDefault="00004212" w:rsidP="00004212">
      <w:pPr>
        <w:ind w:firstLine="709"/>
        <w:contextualSpacing/>
        <w:rPr>
          <w:rFonts w:cs="Arial"/>
        </w:rPr>
      </w:pPr>
      <w:r w:rsidRPr="00C76E94">
        <w:rPr>
          <w:rFonts w:cs="Arial"/>
          <w:iCs/>
        </w:rPr>
        <w:lastRenderedPageBreak/>
        <w:t xml:space="preserve">Имеются проблемы и с профилактикойв среде несовершеннолетних. Так на 6,5% возросло количество преступлений совершенныхнесовершеннолетними с 33 до 35. Количество участников преступлений уменьшилось с 30 в 2018 году до 25 в 2019 году, снижение составило 16,6%. Отмечается снижение тяжких и особо тяжких преступлений совершенных несовершеннолетними с 14 до 10 (28,5%). </w:t>
      </w:r>
    </w:p>
    <w:p w:rsidR="00004212" w:rsidRPr="00C76E94" w:rsidRDefault="00004212" w:rsidP="00004212">
      <w:pPr>
        <w:ind w:firstLine="709"/>
        <w:contextualSpacing/>
        <w:rPr>
          <w:rFonts w:cs="Arial"/>
        </w:rPr>
      </w:pPr>
      <w:r w:rsidRPr="00C76E94">
        <w:rPr>
          <w:rFonts w:cs="Arial"/>
          <w:iCs/>
        </w:rPr>
        <w:t xml:space="preserve">За вовлечениенесовершеннолетних в распитие спиртных напитков выявлено 12 взрослых граждан. За распитие спиртных напитков и появление в общественном месте в пьяном видевыявлено 37 несовершеннолетних. </w:t>
      </w:r>
    </w:p>
    <w:p w:rsidR="00004212" w:rsidRPr="00C76E94" w:rsidRDefault="00004212" w:rsidP="00004212">
      <w:pPr>
        <w:ind w:firstLine="709"/>
        <w:contextualSpacing/>
        <w:rPr>
          <w:rFonts w:cs="Arial"/>
        </w:rPr>
      </w:pPr>
      <w:r w:rsidRPr="00C76E94">
        <w:rPr>
          <w:rFonts w:cs="Arial"/>
          <w:iCs/>
        </w:rPr>
        <w:t>Зарегистрировано 5 фактов продажинесовершеннолетним спиртных напитков, предусмотренные ст. 14.16 КоАП РФ. Выявлено 1 преступление, предусмотренное ст. 151.1 УК РФ (розничная продажа несовершеннолетним спиртных напитков).</w:t>
      </w:r>
    </w:p>
    <w:p w:rsidR="00004212" w:rsidRPr="00C76E94" w:rsidRDefault="00004212" w:rsidP="00004212">
      <w:pPr>
        <w:ind w:firstLine="709"/>
        <w:contextualSpacing/>
        <w:rPr>
          <w:rFonts w:cs="Arial"/>
        </w:rPr>
      </w:pPr>
      <w:r w:rsidRPr="00C76E94">
        <w:rPr>
          <w:rFonts w:cs="Arial"/>
          <w:iCs/>
        </w:rPr>
        <w:t xml:space="preserve">Возбуждено 6 уголовных дел по ст.150 ч.1 УК РФ (вовлечение несовершеннолетних в преступную деятельность). </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По результатам проведения комплекса оперативно-розыскных и профилактических мероприятий не допущено совершения на территории района террористических актов, а также преступных вмешательств в сфере жизнеобеспечения населения.</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В сложившейся ситуации усилиями одних правоохранительных органов задачу по обеспечению общественного порядка на территории района не решить.</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 xml:space="preserve"> Необходим комплекс профилактических мероприятий каксистемы правовых, социальных, педагогических и иных мер, направленных напредупреждение, выявление, пресечение правонарушений и устранение обстоятельств, способствующих их совершению.</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Эффективным механизмом решения проблем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и преступлений на территории Бутурлиновского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 и преступлений.</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Подпрограмма представляет собой нормативный документ, определяющий содержание основных мероприятий по реализации на территории Бутурлиновского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Бутурлиновского муниципального района, органов местного самоуправления поселений, входящих в состав Бутурлиновского муниципального района,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xml:space="preserve">Реализация Подпрограммы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досуговой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w:t>
      </w:r>
      <w:r w:rsidRPr="00C76E94">
        <w:rPr>
          <w:rFonts w:eastAsia="Calibri" w:cs="Arial"/>
          <w:iCs/>
          <w:lang w:eastAsia="en-US"/>
        </w:rPr>
        <w:lastRenderedPageBreak/>
        <w:t>системы организованного досуга и отдыха несовершеннолетних и молодежи, в том числе состоящих на профилактическом учете в органах внутренних дел.</w:t>
      </w:r>
    </w:p>
    <w:p w:rsidR="00004212" w:rsidRPr="00C76E94" w:rsidRDefault="00004212" w:rsidP="00004212">
      <w:pPr>
        <w:pBdr>
          <w:bottom w:val="single" w:sz="4" w:space="31" w:color="FFFFFF"/>
        </w:pBdr>
        <w:ind w:firstLine="709"/>
        <w:contextualSpacing/>
        <w:rPr>
          <w:rFonts w:eastAsia="Calibri" w:cs="Arial"/>
          <w:iCs/>
          <w:lang w:eastAsia="en-US"/>
        </w:rPr>
      </w:pP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Цель Подпрограммы –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 xml:space="preserve">Данная цель будет достигаться посредством реализации системы правовых, социальных, педагогических и иных мер, направленных на предупреждение, выявление, пресечение правонарушений и преступлений и устранение обстоятельств, способствующих их совершению, в интересах охраны общественного порядка. </w:t>
      </w:r>
    </w:p>
    <w:p w:rsidR="00004212" w:rsidRPr="00C76E94" w:rsidRDefault="00004212" w:rsidP="00004212">
      <w:pPr>
        <w:pBdr>
          <w:bottom w:val="single" w:sz="4" w:space="31" w:color="FFFFFF"/>
        </w:pBdr>
        <w:ind w:firstLine="709"/>
        <w:contextualSpacing/>
        <w:rPr>
          <w:rFonts w:eastAsia="Calibri" w:cs="Arial"/>
          <w:lang w:eastAsia="en-US"/>
        </w:rPr>
      </w:pP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Задачи Подпрограммы:</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проведение целенаправленной работы по профилактике немедицинского потребления наркотиков подростками и молодежью; раннее выявление лиц, допускающих немедицинское потребление наркотиков; содействие в противодействии организованным формам наркопреступности.</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оказание содействия формированию правовых, культурных и нравственных ценностей среди населения района.</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создание системы мероприятий, направленных на профилактику в молодежной среде межэтнических и межкультурных конфликтов.</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обеспечение безопасности граждан на улицах и в других общественных местах.</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повышение правового сознания и предупреждение опасного поведения участников дорожного движения.</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предупреждение детского дорожно-транспортного травматизма.</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повышение эффективности деятельности правоохранительных органов внутренних дел по профилактике правонарушений и противодействиюпреступности;</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p w:rsidR="00004212" w:rsidRPr="00C76E94" w:rsidRDefault="00004212" w:rsidP="00004212">
      <w:pPr>
        <w:pBdr>
          <w:bottom w:val="single" w:sz="4" w:space="31" w:color="FFFFFF"/>
        </w:pBdr>
        <w:ind w:firstLine="709"/>
        <w:contextualSpacing/>
        <w:rPr>
          <w:rFonts w:eastAsia="Calibri" w:cs="Arial"/>
          <w:iCs/>
          <w:lang w:eastAsia="en-US"/>
        </w:rPr>
      </w:pPr>
      <w:r w:rsidRPr="00C76E94">
        <w:rPr>
          <w:rFonts w:eastAsia="Calibri" w:cs="Arial"/>
          <w:iCs/>
          <w:lang w:eastAsia="en-US"/>
        </w:rPr>
        <w:t>Срок реализации Подпрограммы: 2020 – 2024 годы.</w:t>
      </w:r>
    </w:p>
    <w:p w:rsidR="00004212" w:rsidRPr="00C76E94" w:rsidRDefault="00004212" w:rsidP="00004212">
      <w:pPr>
        <w:pBdr>
          <w:bottom w:val="single" w:sz="4" w:space="31" w:color="FFFFFF"/>
        </w:pBdr>
        <w:ind w:firstLine="709"/>
        <w:contextualSpacing/>
        <w:rPr>
          <w:rFonts w:eastAsia="Calibri" w:cs="Arial"/>
          <w:lang w:eastAsia="en-US"/>
        </w:rPr>
      </w:pPr>
      <w:r w:rsidRPr="00C76E94">
        <w:rPr>
          <w:rFonts w:eastAsia="Calibri" w:cs="Arial"/>
          <w:iCs/>
          <w:lang w:eastAsia="en-US"/>
        </w:rPr>
        <w:t>Целевые индикаторы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2226"/>
        <w:gridCol w:w="847"/>
        <w:gridCol w:w="1271"/>
        <w:gridCol w:w="989"/>
        <w:gridCol w:w="989"/>
        <w:gridCol w:w="990"/>
        <w:gridCol w:w="989"/>
        <w:gridCol w:w="989"/>
      </w:tblGrid>
      <w:tr w:rsidR="00004212" w:rsidRPr="00C76E94" w:rsidTr="00004212">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п/п</w:t>
            </w:r>
          </w:p>
        </w:tc>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Наименование целевого индикатора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Еди-ница изме-</w:t>
            </w:r>
            <w:r w:rsidRPr="00C76E94">
              <w:rPr>
                <w:rFonts w:eastAsia="Calibri" w:cs="Arial"/>
                <w:iCs/>
                <w:sz w:val="22"/>
                <w:lang w:eastAsia="en-US"/>
              </w:rPr>
              <w:lastRenderedPageBreak/>
              <w:t>рения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Базовое значение индика-</w:t>
            </w:r>
            <w:r w:rsidRPr="00C76E94">
              <w:rPr>
                <w:rFonts w:eastAsia="Calibri" w:cs="Arial"/>
                <w:iCs/>
                <w:sz w:val="22"/>
                <w:lang w:eastAsia="en-US"/>
              </w:rPr>
              <w:lastRenderedPageBreak/>
              <w:t>тора (по итогам 2019 года)</w:t>
            </w:r>
          </w:p>
        </w:tc>
        <w:tc>
          <w:tcPr>
            <w:tcW w:w="4961" w:type="dxa"/>
            <w:gridSpan w:val="5"/>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Целевое значение индикатора по годам</w:t>
            </w:r>
          </w:p>
        </w:tc>
      </w:tr>
      <w:tr w:rsidR="00004212" w:rsidRPr="00C76E94" w:rsidTr="00004212">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jc w:val="left"/>
              <w:rPr>
                <w:rFonts w:eastAsia="Calibri" w:cs="Arial"/>
                <w:sz w:val="22"/>
                <w:lang w:eastAsia="en-US"/>
              </w:rPr>
            </w:pPr>
          </w:p>
        </w:tc>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jc w:val="left"/>
              <w:rPr>
                <w:rFonts w:eastAsia="Calibri" w:cs="Arial"/>
                <w:sz w:val="22"/>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jc w:val="left"/>
              <w:rPr>
                <w:rFonts w:eastAsia="Calibri" w:cs="Arial"/>
                <w:sz w:val="22"/>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jc w:val="left"/>
              <w:rPr>
                <w:rFonts w:eastAsia="Calibri" w:cs="Arial"/>
                <w:sz w:val="22"/>
                <w:lang w:eastAsia="en-US"/>
              </w:rPr>
            </w:pP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2020</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2024</w:t>
            </w:r>
          </w:p>
        </w:tc>
      </w:tr>
      <w:tr w:rsidR="00004212" w:rsidRPr="00C76E94" w:rsidTr="00004212">
        <w:tc>
          <w:tcPr>
            <w:tcW w:w="567"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lastRenderedPageBreak/>
              <w:t>1</w:t>
            </w:r>
          </w:p>
        </w:tc>
        <w:tc>
          <w:tcPr>
            <w:tcW w:w="2235"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Сокращение общего количества преступлений, совершаемых на территории Бутурлиновского района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(678 преступ-лений)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98 %</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96 %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94 %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90 %</w:t>
            </w:r>
          </w:p>
        </w:tc>
      </w:tr>
      <w:tr w:rsidR="00004212" w:rsidRPr="00C76E94" w:rsidTr="00004212">
        <w:tc>
          <w:tcPr>
            <w:tcW w:w="567"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w:t>
            </w:r>
          </w:p>
        </w:tc>
        <w:tc>
          <w:tcPr>
            <w:tcW w:w="2235"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Сокращение количества правонарушений, совершаемыхна территории Бутурлиновского района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(2445 правона-рушений)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98 %</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96 %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94 %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90 %</w:t>
            </w:r>
          </w:p>
        </w:tc>
      </w:tr>
      <w:tr w:rsidR="00004212" w:rsidRPr="00C76E94" w:rsidTr="00004212">
        <w:tc>
          <w:tcPr>
            <w:tcW w:w="567"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w:t>
            </w:r>
          </w:p>
        </w:tc>
        <w:tc>
          <w:tcPr>
            <w:tcW w:w="2235"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Сокращение общего количества преступлений, совершаемых на территории Бутурлиновского района несовершеннолетними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(35 преступ-лений)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98 %</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96 %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94 %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90 %</w:t>
            </w:r>
          </w:p>
        </w:tc>
      </w:tr>
      <w:tr w:rsidR="00004212" w:rsidRPr="00C76E94" w:rsidTr="00004212">
        <w:tc>
          <w:tcPr>
            <w:tcW w:w="567"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4</w:t>
            </w:r>
          </w:p>
        </w:tc>
        <w:tc>
          <w:tcPr>
            <w:tcW w:w="2235"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 xml:space="preserve">Сокращение количества правонарушений среди несовершеннолетних за распитие и появление в состоянии алкогольного опьянения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100 %</w:t>
            </w:r>
          </w:p>
          <w:p w:rsidR="00004212" w:rsidRPr="00C76E94" w:rsidRDefault="00004212" w:rsidP="00004212">
            <w:pPr>
              <w:contextualSpacing/>
              <w:rPr>
                <w:rFonts w:eastAsia="Calibri" w:cs="Arial"/>
                <w:sz w:val="22"/>
                <w:lang w:eastAsia="en-US"/>
              </w:rPr>
            </w:pPr>
            <w:r w:rsidRPr="00C76E94">
              <w:rPr>
                <w:rFonts w:eastAsia="Calibri" w:cs="Arial"/>
                <w:iCs/>
                <w:sz w:val="22"/>
                <w:lang w:eastAsia="en-US"/>
              </w:rPr>
              <w:t>(37 правона-рушений)</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98 %</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96 %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94 %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90 %</w:t>
            </w:r>
          </w:p>
        </w:tc>
      </w:tr>
      <w:tr w:rsidR="00004212" w:rsidRPr="00C76E94" w:rsidTr="00004212">
        <w:tc>
          <w:tcPr>
            <w:tcW w:w="567"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5</w:t>
            </w:r>
          </w:p>
        </w:tc>
        <w:tc>
          <w:tcPr>
            <w:tcW w:w="2235"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Сокращение количества лиц, погибших в дорожно-транспортных происшествиях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100 %</w:t>
            </w:r>
          </w:p>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(24 погиб-ших)</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98 %</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96 %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94 %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92 %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color w:val="000000"/>
                <w:sz w:val="22"/>
                <w:lang w:eastAsia="en-US"/>
              </w:rPr>
            </w:pPr>
            <w:r w:rsidRPr="00C76E94">
              <w:rPr>
                <w:rFonts w:eastAsia="Calibri" w:cs="Arial"/>
                <w:iCs/>
                <w:color w:val="000000"/>
                <w:sz w:val="22"/>
                <w:lang w:eastAsia="en-US"/>
              </w:rPr>
              <w:t>90 %</w:t>
            </w:r>
          </w:p>
        </w:tc>
      </w:tr>
    </w:tbl>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Эффективность реализации Подпрограммы характеризуется степенью достижения целевых индикаторов за период ее реализации.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Система индикаторов обеспечит мониторинг динамики изменений в сфере охраны общественного порядка и противодействие преступностиза период реализации Подпрограммы с целью уточненияили корректировки поставленных задач и проводимых мероприятий.</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3. Характеристика основных мероприятий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План мероприятий Подпрограммы приведен в приложении.</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 xml:space="preserve"> Раздел «Организационные мероприятия» предусматривает проведение ревизии существующей системы профилактики правонарушений и координацию действийсубъектов профилактики по укреплению правопорядка и безопасности, что позволит оптимизировать реализацию государственной политики в сфере профилактики правонарушений в Бутурлиновском муниципальном районе.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«Профилактика правонарушений» предусматривает мероприятия по профилактике правонарушений в отношении определенных категорий лиц и по отдельным видам противоправной деятельности, а также реализацию комплексных мер, направленных на укрепление законности и правопорядка, повышение правовой грамотности, уровня безопасности граждан, роли населения в обеспечении охраны правопорядка.</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«Информационно-методическое обеспечение работы, направленной на профилактику правонарушений» содержит мероприятия по планомерному формированию и совершенствованию информационной базы в сферепрофилактики правонарушений с целью создания условий для эффективного взаимодействия и более полной реализации полномочий всеми субъектами профилактики.</w:t>
      </w:r>
    </w:p>
    <w:p w:rsidR="00004212" w:rsidRPr="00C76E94" w:rsidRDefault="00004212" w:rsidP="00004212">
      <w:pPr>
        <w:ind w:firstLine="709"/>
        <w:contextualSpacing/>
        <w:rPr>
          <w:iCs/>
          <w:lang w:eastAsia="en-US"/>
        </w:rPr>
      </w:pPr>
    </w:p>
    <w:p w:rsidR="00004212" w:rsidRPr="00C76E94" w:rsidRDefault="00004212" w:rsidP="00004212">
      <w:pPr>
        <w:ind w:firstLine="709"/>
        <w:contextualSpacing/>
        <w:rPr>
          <w:iCs/>
          <w:lang w:eastAsia="en-US"/>
        </w:rPr>
      </w:pPr>
      <w:r w:rsidRPr="00C76E94">
        <w:rPr>
          <w:iCs/>
          <w:lang w:eastAsia="en-US"/>
        </w:rPr>
        <w:t>Систему субъектов профилактики правонарушений составляют:</w:t>
      </w:r>
    </w:p>
    <w:p w:rsidR="00004212" w:rsidRPr="00C76E94" w:rsidRDefault="00004212" w:rsidP="00004212">
      <w:pPr>
        <w:numPr>
          <w:ilvl w:val="0"/>
          <w:numId w:val="12"/>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органы местного самоуправления</w:t>
      </w:r>
      <w:r w:rsidRPr="00C76E94">
        <w:rPr>
          <w:rFonts w:eastAsia="Calibri" w:cs="Arial"/>
          <w:bCs/>
          <w:iCs/>
          <w:color w:val="000000"/>
          <w:lang w:eastAsia="en-US"/>
        </w:rPr>
        <w:t xml:space="preserve"> Бутурлиновского муниципального района</w:t>
      </w:r>
    </w:p>
    <w:p w:rsidR="00004212" w:rsidRPr="00C76E94" w:rsidRDefault="00004212" w:rsidP="00004212">
      <w:pPr>
        <w:numPr>
          <w:ilvl w:val="0"/>
          <w:numId w:val="12"/>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органы местного самоуправления поселений, входящих в состав Бутурлиновского муниципального района;</w:t>
      </w:r>
    </w:p>
    <w:p w:rsidR="00004212" w:rsidRPr="00C76E94" w:rsidRDefault="00004212" w:rsidP="00004212">
      <w:pPr>
        <w:numPr>
          <w:ilvl w:val="0"/>
          <w:numId w:val="12"/>
        </w:numPr>
        <w:tabs>
          <w:tab w:val="num" w:pos="180"/>
        </w:tabs>
        <w:suppressAutoHyphens/>
        <w:ind w:left="0" w:firstLine="709"/>
        <w:contextualSpacing/>
        <w:rPr>
          <w:rFonts w:eastAsia="Calibri" w:cs="Arial"/>
          <w:color w:val="000000"/>
          <w:spacing w:val="-6"/>
          <w:lang w:eastAsia="en-US"/>
        </w:rPr>
      </w:pPr>
      <w:r w:rsidRPr="00C76E94">
        <w:rPr>
          <w:rFonts w:eastAsia="Calibri" w:cs="Arial"/>
          <w:iCs/>
          <w:color w:val="000000"/>
          <w:lang w:eastAsia="en-US"/>
        </w:rPr>
        <w:t>т</w:t>
      </w:r>
      <w:r w:rsidRPr="00C76E94">
        <w:rPr>
          <w:rFonts w:eastAsia="Calibri" w:cs="Arial"/>
          <w:iCs/>
          <w:color w:val="000000"/>
          <w:spacing w:val="-6"/>
          <w:lang w:eastAsia="en-US"/>
        </w:rPr>
        <w:t>ерриториальные органы федеральных органов исполнительной власти;</w:t>
      </w:r>
    </w:p>
    <w:p w:rsidR="00004212" w:rsidRPr="00C76E94" w:rsidRDefault="00004212" w:rsidP="00004212">
      <w:pPr>
        <w:numPr>
          <w:ilvl w:val="0"/>
          <w:numId w:val="12"/>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 зарегистрированные и расположенные на территории Бутурлиновского муниципального района;</w:t>
      </w:r>
    </w:p>
    <w:p w:rsidR="00004212" w:rsidRPr="00C76E94" w:rsidRDefault="00004212" w:rsidP="00004212">
      <w:pPr>
        <w:numPr>
          <w:ilvl w:val="0"/>
          <w:numId w:val="12"/>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отдельные граждане.</w:t>
      </w:r>
    </w:p>
    <w:p w:rsidR="00004212" w:rsidRPr="00C76E94" w:rsidRDefault="00004212" w:rsidP="00004212">
      <w:pPr>
        <w:ind w:firstLine="709"/>
        <w:contextualSpacing/>
        <w:rPr>
          <w:iCs/>
          <w:lang w:eastAsia="en-US"/>
        </w:rPr>
      </w:pPr>
      <w:r w:rsidRPr="00C76E94">
        <w:rPr>
          <w:iCs/>
          <w:lang w:eastAsia="en-US"/>
        </w:rPr>
        <w:t>Основные функции субъектов профилактики правонарушений в рамках своей компетенции:</w:t>
      </w:r>
    </w:p>
    <w:p w:rsidR="00004212" w:rsidRPr="00C76E94" w:rsidRDefault="00004212" w:rsidP="00004212">
      <w:pPr>
        <w:suppressAutoHyphens/>
        <w:ind w:firstLine="709"/>
        <w:contextualSpacing/>
        <w:rPr>
          <w:rFonts w:eastAsia="Calibri" w:cs="Arial"/>
          <w:color w:val="000000"/>
          <w:lang w:eastAsia="en-US"/>
        </w:rPr>
      </w:pPr>
      <w:r w:rsidRPr="00C76E94">
        <w:rPr>
          <w:rFonts w:eastAsia="Calibri" w:cs="Arial"/>
          <w:iCs/>
          <w:color w:val="000000"/>
          <w:lang w:eastAsia="en-US"/>
        </w:rPr>
        <w:t>-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территории и т.п.;</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планирование в сфере профилактики правонарушений;</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разработка, принятие и реализация программ профилактики правонарушений;</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непосредственное осуществление профилактической работы;</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координация деятельности субъектов профилактики правонарушений;</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материальное, финансовое, кадровое обеспечение деятельности по профилактике правонарушений;</w:t>
      </w:r>
    </w:p>
    <w:p w:rsidR="00004212" w:rsidRPr="00C76E94" w:rsidRDefault="00004212" w:rsidP="00004212">
      <w:pPr>
        <w:numPr>
          <w:ilvl w:val="0"/>
          <w:numId w:val="13"/>
        </w:numPr>
        <w:tabs>
          <w:tab w:val="num" w:pos="180"/>
        </w:tabs>
        <w:suppressAutoHyphens/>
        <w:ind w:left="0" w:firstLine="709"/>
        <w:contextualSpacing/>
        <w:rPr>
          <w:rFonts w:eastAsia="Calibri" w:cs="Arial"/>
          <w:color w:val="000000"/>
          <w:lang w:eastAsia="en-US"/>
        </w:rPr>
      </w:pPr>
      <w:r w:rsidRPr="00C76E94">
        <w:rPr>
          <w:rFonts w:eastAsia="Calibri" w:cs="Arial"/>
          <w:iCs/>
          <w:color w:val="000000"/>
          <w:lang w:eastAsia="en-US"/>
        </w:rPr>
        <w:t>организация обмена опытом профилактической работы.</w:t>
      </w:r>
    </w:p>
    <w:p w:rsidR="00004212" w:rsidRPr="00C76E94" w:rsidRDefault="00004212" w:rsidP="00004212">
      <w:pPr>
        <w:ind w:firstLine="709"/>
        <w:contextualSpacing/>
        <w:rPr>
          <w:rFonts w:eastAsia="Calibri" w:cs="Arial"/>
          <w:color w:val="000000"/>
          <w:lang w:eastAsia="en-US"/>
        </w:rPr>
      </w:pPr>
      <w:r w:rsidRPr="00C76E94">
        <w:rPr>
          <w:rFonts w:eastAsia="Calibri" w:cs="Arial"/>
          <w:iCs/>
          <w:color w:val="000000"/>
          <w:lang w:eastAsia="en-US"/>
        </w:rPr>
        <w:t>Органы местного самоуправления поселений, входящих в состав Бутурлиновского муниципального района</w:t>
      </w:r>
      <w:r w:rsidRPr="00C76E94">
        <w:rPr>
          <w:rFonts w:eastAsia="Calibri" w:cs="Arial"/>
          <w:bCs/>
          <w:iCs/>
          <w:color w:val="000000"/>
          <w:lang w:eastAsia="en-US"/>
        </w:rPr>
        <w:t>,</w:t>
      </w:r>
      <w:r w:rsidRPr="00C76E94">
        <w:rPr>
          <w:rFonts w:eastAsia="Calibri" w:cs="Arial"/>
          <w:iCs/>
          <w:color w:val="000000"/>
          <w:lang w:eastAsia="en-US"/>
        </w:rPr>
        <w:t xml:space="preserve"> составляют основу системы субъектов профилактики правонарушений по месту жительства населения и нахождения объектов профилактического воздействия. Они обеспечивают максимальную </w:t>
      </w:r>
      <w:r w:rsidRPr="00C76E94">
        <w:rPr>
          <w:rFonts w:eastAsia="Calibri" w:cs="Arial"/>
          <w:iCs/>
          <w:color w:val="000000"/>
          <w:lang w:eastAsia="en-US"/>
        </w:rPr>
        <w:lastRenderedPageBreak/>
        <w:t>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004212" w:rsidRPr="00C76E94" w:rsidRDefault="00004212" w:rsidP="00004212">
      <w:pPr>
        <w:suppressAutoHyphens/>
        <w:ind w:firstLine="709"/>
        <w:contextualSpacing/>
        <w:rPr>
          <w:rFonts w:eastAsia="Calibri" w:cs="Arial"/>
          <w:color w:val="000000"/>
          <w:lang w:eastAsia="en-US"/>
        </w:rPr>
      </w:pPr>
      <w:r w:rsidRPr="00C76E94">
        <w:rPr>
          <w:rFonts w:eastAsia="Calibri" w:cs="Arial"/>
          <w:iCs/>
          <w:color w:val="000000"/>
          <w:lang w:eastAsia="en-US"/>
        </w:rPr>
        <w:t>Органы местного самоуправления Бутурлиновского муниципального района,</w:t>
      </w:r>
      <w:r w:rsidRPr="00C76E94">
        <w:rPr>
          <w:rFonts w:eastAsia="Calibri" w:cs="Arial"/>
          <w:bCs/>
          <w:iCs/>
          <w:color w:val="000000"/>
          <w:lang w:eastAsia="en-US"/>
        </w:rPr>
        <w:t xml:space="preserve"> о</w:t>
      </w:r>
      <w:r w:rsidRPr="00C76E94">
        <w:rPr>
          <w:rFonts w:eastAsia="Calibri" w:cs="Arial"/>
          <w:iCs/>
          <w:color w:val="000000"/>
          <w:lang w:eastAsia="en-US"/>
        </w:rPr>
        <w:t>рганы местного самоуправления поселений, входящих в состав Бутурлиновского муниципального района, поддерживают и поощряют:</w:t>
      </w:r>
    </w:p>
    <w:p w:rsidR="00004212" w:rsidRPr="00C76E94" w:rsidRDefault="00004212" w:rsidP="00004212">
      <w:pPr>
        <w:suppressAutoHyphens/>
        <w:ind w:firstLine="709"/>
        <w:contextualSpacing/>
        <w:rPr>
          <w:rFonts w:eastAsia="Calibri" w:cs="Arial"/>
          <w:color w:val="000000"/>
          <w:lang w:eastAsia="en-US"/>
        </w:rPr>
      </w:pPr>
      <w:r w:rsidRPr="00C76E94">
        <w:rPr>
          <w:rFonts w:eastAsia="Calibri" w:cs="Arial"/>
          <w:iCs/>
          <w:color w:val="000000"/>
          <w:lang w:eastAsia="en-US"/>
        </w:rPr>
        <w:t>- деятельность организаций, учреждений и предприятий, независимо от их организационно-правовой формы, по возрождению традиционных и созданию новых общественных организаций, объединений профилактической направленности,</w:t>
      </w:r>
    </w:p>
    <w:p w:rsidR="00004212" w:rsidRPr="00C76E94" w:rsidRDefault="00004212" w:rsidP="00004212">
      <w:pPr>
        <w:suppressAutoHyphens/>
        <w:ind w:firstLine="709"/>
        <w:contextualSpacing/>
        <w:rPr>
          <w:rFonts w:eastAsia="Calibri" w:cs="Arial"/>
          <w:color w:val="000000"/>
          <w:lang w:eastAsia="en-US"/>
        </w:rPr>
      </w:pPr>
      <w:r w:rsidRPr="00C76E94">
        <w:rPr>
          <w:rFonts w:eastAsia="Calibri" w:cs="Arial"/>
          <w:iCs/>
          <w:color w:val="000000"/>
          <w:lang w:eastAsia="en-US"/>
        </w:rPr>
        <w:t xml:space="preserve">-участие в профилактике правонарушений, </w:t>
      </w:r>
    </w:p>
    <w:p w:rsidR="00004212" w:rsidRPr="00C76E94" w:rsidRDefault="00004212" w:rsidP="00004212">
      <w:pPr>
        <w:suppressAutoHyphens/>
        <w:ind w:firstLine="709"/>
        <w:contextualSpacing/>
        <w:rPr>
          <w:rFonts w:eastAsia="Calibri" w:cs="Arial"/>
          <w:color w:val="000000"/>
          <w:lang w:eastAsia="en-US"/>
        </w:rPr>
      </w:pPr>
      <w:r w:rsidRPr="00C76E94">
        <w:rPr>
          <w:rFonts w:eastAsia="Calibri" w:cs="Arial"/>
          <w:iCs/>
          <w:color w:val="000000"/>
          <w:lang w:eastAsia="en-US"/>
        </w:rPr>
        <w:t>- формирование системы общественных объединений, создаваемых на добровольной основе для:</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непосредственного участия в профилактике правонарушений;</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охраны людей и защиты их жизни, здоровья, чести и достоинства;</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охраны помещений и защиты собственности;</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охраны правопорядка;</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разработки рекомендаций, консультирования граждан, оказания им иной помощи, позволяющей избежать опасности стать объектом правонарушения;</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оказания поддержки лицам, пострадавшим от правонарушений;</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004212" w:rsidRPr="00C76E94" w:rsidRDefault="00004212" w:rsidP="00004212">
      <w:pPr>
        <w:numPr>
          <w:ilvl w:val="0"/>
          <w:numId w:val="14"/>
        </w:numPr>
        <w:suppressAutoHyphens/>
        <w:ind w:left="0" w:firstLine="709"/>
        <w:contextualSpacing/>
        <w:rPr>
          <w:rFonts w:eastAsia="Calibri" w:cs="Arial"/>
          <w:color w:val="000000"/>
          <w:lang w:eastAsia="en-US"/>
        </w:rPr>
      </w:pPr>
      <w:r w:rsidRPr="00C76E94">
        <w:rPr>
          <w:rFonts w:eastAsia="Calibri" w:cs="Arial"/>
          <w:iCs/>
          <w:color w:val="000000"/>
          <w:lang w:eastAsia="en-US"/>
        </w:rPr>
        <w:t>осуществления общественного контроля за деятельностью государственных органов по обеспечению безопасности населения, защиты прав и интересов лиц, пострадавших от правонарушений.</w:t>
      </w:r>
    </w:p>
    <w:p w:rsidR="00004212" w:rsidRPr="00C76E94" w:rsidRDefault="00004212" w:rsidP="00004212">
      <w:pPr>
        <w:suppressAutoHyphens/>
        <w:ind w:firstLine="709"/>
        <w:contextualSpacing/>
        <w:rPr>
          <w:rFonts w:cs="Arial"/>
          <w:bCs/>
          <w:iCs/>
          <w:color w:val="000000"/>
        </w:rPr>
      </w:pPr>
      <w:r w:rsidRPr="00C76E94">
        <w:rPr>
          <w:rFonts w:cs="Arial"/>
          <w:iCs/>
          <w:color w:val="000000"/>
        </w:rPr>
        <w:t xml:space="preserve">Организации, предприятия, учреждения, независимо от их организационно-правовой формы собственности, политические партии и движения, религиозные организации и объединения, различные ассоциации и фонды участвуют в профилактической деятельности по собственной инициативе в пределах и формах, определяемых законодательством Российской Федерации, по согласованию с государственными органами и органами </w:t>
      </w:r>
      <w:r w:rsidRPr="00C76E94">
        <w:rPr>
          <w:rFonts w:cs="Arial"/>
          <w:bCs/>
          <w:iCs/>
          <w:color w:val="000000"/>
        </w:rPr>
        <w:t>местного самоуправления Бутурлиновского муниципального района.</w:t>
      </w:r>
    </w:p>
    <w:p w:rsidR="00004212" w:rsidRPr="00C76E94" w:rsidRDefault="00004212" w:rsidP="00004212">
      <w:pPr>
        <w:shd w:val="clear" w:color="auto" w:fill="FFFFFF"/>
        <w:ind w:firstLine="709"/>
        <w:contextualSpacing/>
        <w:rPr>
          <w:rFonts w:cs="Arial"/>
          <w:color w:val="000000"/>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4. Основные меры муниципального и правового регулирования подпрограммы</w:t>
      </w:r>
    </w:p>
    <w:p w:rsidR="00004212" w:rsidRPr="00C76E94" w:rsidRDefault="00004212" w:rsidP="00004212">
      <w:pPr>
        <w:ind w:firstLine="709"/>
        <w:contextualSpacing/>
        <w:rPr>
          <w:rFonts w:eastAsia="Calibri" w:cs="Arial"/>
          <w:bCs/>
        </w:rPr>
      </w:pPr>
    </w:p>
    <w:p w:rsidR="00004212" w:rsidRPr="00C76E94" w:rsidRDefault="00004212" w:rsidP="00004212">
      <w:pPr>
        <w:ind w:firstLine="709"/>
        <w:contextualSpacing/>
        <w:rPr>
          <w:rFonts w:eastAsia="Calibri" w:cs="Arial"/>
        </w:rPr>
      </w:pPr>
      <w:r w:rsidRPr="00C76E94">
        <w:rPr>
          <w:rFonts w:eastAsia="Calibri" w:cs="Arial"/>
          <w:iCs/>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04212" w:rsidRPr="00C76E94" w:rsidRDefault="00004212" w:rsidP="00004212">
      <w:pPr>
        <w:ind w:firstLine="709"/>
        <w:contextualSpacing/>
        <w:rPr>
          <w:rFonts w:eastAsia="Calibri" w:cs="Arial"/>
          <w:bCs/>
          <w:lang w:eastAsia="en-US"/>
        </w:rPr>
      </w:pPr>
    </w:p>
    <w:p w:rsidR="00004212" w:rsidRPr="00C76E94" w:rsidRDefault="00004212" w:rsidP="00004212">
      <w:pPr>
        <w:ind w:firstLine="709"/>
        <w:contextualSpacing/>
        <w:rPr>
          <w:rFonts w:eastAsia="Calibri" w:cs="Arial"/>
          <w:bCs/>
          <w:lang w:eastAsia="en-US"/>
        </w:rPr>
      </w:pPr>
      <w:r w:rsidRPr="00C76E94">
        <w:rPr>
          <w:rFonts w:eastAsia="Calibri" w:cs="Arial"/>
          <w:bCs/>
          <w:iCs/>
          <w:lang w:eastAsia="en-US"/>
        </w:rPr>
        <w:t>Юридические и физическиелица могут принять участие в софинансировании проектов развития транспортной инфраструктуры района в добровольном порядке.</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Участие общественных, научных организаций, а также внебюджетных фондовв реализации подпрограммы не планируется.</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6. Финансовое обеспечение реализации подпрограммы</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cs="Arial"/>
        </w:rPr>
      </w:pPr>
      <w:r w:rsidRPr="00C76E94">
        <w:rPr>
          <w:rFonts w:cs="Arial"/>
          <w:iCs/>
        </w:rPr>
        <w:t xml:space="preserve">Общий объем финансирования мероприятий Подпрограммы на период </w:t>
      </w: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2020 – 2024 годов составляется 6216,816  тыс. рублей.</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cs="Arial"/>
        </w:rPr>
      </w:pPr>
      <w:r w:rsidRPr="00C76E94">
        <w:rPr>
          <w:rFonts w:cs="Arial"/>
          <w:iCs/>
        </w:rPr>
        <w:t>Объемы и источники финансирования Подпрограммы.</w:t>
      </w:r>
    </w:p>
    <w:p w:rsidR="00004212" w:rsidRPr="00C76E94" w:rsidRDefault="00004212" w:rsidP="00004212">
      <w:pPr>
        <w:ind w:firstLine="709"/>
        <w:contextualSpacing/>
        <w:rPr>
          <w:rFonts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
        <w:gridCol w:w="2468"/>
        <w:gridCol w:w="1466"/>
        <w:gridCol w:w="1051"/>
        <w:gridCol w:w="1051"/>
        <w:gridCol w:w="1051"/>
        <w:gridCol w:w="1051"/>
        <w:gridCol w:w="1051"/>
      </w:tblGrid>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 п/п</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Источники финансирования</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Единицы измерения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2022</w:t>
            </w:r>
          </w:p>
          <w:p w:rsidR="00004212" w:rsidRPr="00C76E94" w:rsidRDefault="00004212" w:rsidP="00004212">
            <w:pPr>
              <w:contextualSpacing/>
              <w:rPr>
                <w:rFonts w:cs="Arial"/>
                <w:sz w:val="22"/>
              </w:rPr>
            </w:pPr>
            <w:r w:rsidRPr="00C76E94">
              <w:rPr>
                <w:rFonts w:cs="Arial"/>
                <w:iCs/>
                <w:sz w:val="22"/>
              </w:rPr>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2023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2024 год</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Объем финансирования, всего:</w:t>
            </w:r>
          </w:p>
          <w:p w:rsidR="00004212" w:rsidRPr="00C76E94" w:rsidRDefault="00004212" w:rsidP="00004212">
            <w:pPr>
              <w:contextualSpacing/>
              <w:rPr>
                <w:rFonts w:cs="Arial"/>
                <w:sz w:val="22"/>
              </w:rPr>
            </w:pPr>
            <w:r w:rsidRPr="00C76E94">
              <w:rPr>
                <w:rFonts w:cs="Arial"/>
                <w:iCs/>
                <w:sz w:val="22"/>
              </w:rPr>
              <w:t>в том числе</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631,228</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1085,588</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c>
          <w:tcPr>
            <w:tcW w:w="1134" w:type="dxa"/>
            <w:tcBorders>
              <w:top w:val="single" w:sz="4" w:space="0" w:color="000000"/>
              <w:left w:val="single" w:sz="4" w:space="0" w:color="000000"/>
              <w:bottom w:val="single" w:sz="4" w:space="0" w:color="000000"/>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федеральный бюджет</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областной бюджет</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муниципальный бюджет</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631,228</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1085,588</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c>
          <w:tcPr>
            <w:tcW w:w="1134" w:type="dxa"/>
            <w:tcBorders>
              <w:top w:val="single" w:sz="4" w:space="0" w:color="000000"/>
              <w:left w:val="single" w:sz="4" w:space="0" w:color="000000"/>
              <w:bottom w:val="single" w:sz="4" w:space="0" w:color="000000"/>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1500</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1.4.</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бюджеты поселений</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w:t>
            </w:r>
          </w:p>
        </w:tc>
      </w:tr>
      <w:tr w:rsidR="00004212" w:rsidRPr="00C76E94" w:rsidTr="00004212">
        <w:tc>
          <w:tcPr>
            <w:tcW w:w="709"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1.5.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внебюджетные</w:t>
            </w:r>
          </w:p>
          <w:p w:rsidR="00004212" w:rsidRPr="00C76E94" w:rsidRDefault="00004212" w:rsidP="00004212">
            <w:pPr>
              <w:contextualSpacing/>
              <w:rPr>
                <w:rFonts w:cs="Arial"/>
                <w:sz w:val="22"/>
              </w:rPr>
            </w:pPr>
            <w:r w:rsidRPr="00C76E94">
              <w:rPr>
                <w:rFonts w:cs="Arial"/>
                <w:iCs/>
                <w:sz w:val="22"/>
              </w:rPr>
              <w:t xml:space="preserve"> источники</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eastAsia="Calibri" w:cs="Arial"/>
                <w:sz w:val="22"/>
                <w:lang w:eastAsia="en-US"/>
              </w:rPr>
            </w:pPr>
            <w:r w:rsidRPr="00C76E94">
              <w:rPr>
                <w:rFonts w:eastAsia="Calibri" w:cs="Arial"/>
                <w:iCs/>
                <w:sz w:val="22"/>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w:t>
            </w:r>
          </w:p>
        </w:tc>
      </w:tr>
    </w:tbl>
    <w:p w:rsidR="00004212" w:rsidRPr="00C76E94" w:rsidRDefault="00004212" w:rsidP="00004212">
      <w:pPr>
        <w:ind w:firstLine="709"/>
        <w:contextualSpacing/>
        <w:rPr>
          <w:rFonts w:cs="Arial"/>
        </w:rPr>
      </w:pPr>
    </w:p>
    <w:p w:rsidR="00004212" w:rsidRPr="00C76E94" w:rsidRDefault="00004212" w:rsidP="00004212">
      <w:pPr>
        <w:tabs>
          <w:tab w:val="left" w:pos="426"/>
        </w:tabs>
        <w:ind w:firstLine="709"/>
        <w:contextualSpacing/>
        <w:rPr>
          <w:rFonts w:eastAsia="Calibri" w:cs="Arial"/>
          <w:lang w:eastAsia="en-US"/>
        </w:rPr>
      </w:pPr>
      <w:r w:rsidRPr="00C76E94">
        <w:rPr>
          <w:rFonts w:eastAsia="Calibri" w:cs="Arial"/>
          <w:iCs/>
          <w:lang w:eastAsia="en-US"/>
        </w:rPr>
        <w:t xml:space="preserve">Объемы финансирования Программы на 2020 – 2024 годы за счёт средств бюджета Бутурлиновского муниципального района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доходной части бюджета. </w:t>
      </w:r>
    </w:p>
    <w:p w:rsidR="00004212" w:rsidRPr="00C76E94" w:rsidRDefault="00004212" w:rsidP="00004212">
      <w:pPr>
        <w:tabs>
          <w:tab w:val="left" w:pos="426"/>
        </w:tabs>
        <w:ind w:firstLine="709"/>
        <w:contextualSpacing/>
        <w:rPr>
          <w:rFonts w:eastAsia="Calibri" w:cs="Arial"/>
          <w:lang w:eastAsia="en-US"/>
        </w:rPr>
      </w:pPr>
      <w:r w:rsidRPr="00C76E94">
        <w:rPr>
          <w:rFonts w:eastAsia="Calibri" w:cs="Arial"/>
          <w:iCs/>
          <w:lang w:eastAsia="en-US"/>
        </w:rPr>
        <w:t xml:space="preserve">Финансовое обеспечение мероприятий подпрограммы ведётся из средств, отпущенных на основной вид деятельности исполнителей по линиям работы. </w:t>
      </w:r>
    </w:p>
    <w:p w:rsidR="00004212" w:rsidRPr="00C76E94" w:rsidRDefault="00004212" w:rsidP="00004212">
      <w:pPr>
        <w:ind w:firstLine="709"/>
        <w:contextualSpacing/>
        <w:rPr>
          <w:rFonts w:eastAsia="Calibri" w:cs="Arial"/>
          <w:iCs/>
        </w:rPr>
      </w:pPr>
    </w:p>
    <w:p w:rsidR="00004212" w:rsidRPr="00C76E94" w:rsidRDefault="00004212" w:rsidP="00004212">
      <w:pPr>
        <w:ind w:firstLine="709"/>
        <w:contextualSpacing/>
        <w:rPr>
          <w:rFonts w:eastAsia="Calibri" w:cs="Arial"/>
          <w:lang w:eastAsia="en-US"/>
        </w:rPr>
      </w:pPr>
      <w:r w:rsidRPr="00C76E94">
        <w:rPr>
          <w:rFonts w:eastAsia="Calibri" w:cs="Arial"/>
          <w:iCs/>
        </w:rPr>
        <w:t xml:space="preserve">Раздел 7. Анализ рисков реализации подпрограммы и описание </w:t>
      </w:r>
      <w:r w:rsidRPr="00C76E94">
        <w:rPr>
          <w:rFonts w:eastAsia="Calibri" w:cs="Arial"/>
          <w:iCs/>
          <w:lang w:eastAsia="en-US"/>
        </w:rPr>
        <w:t>мер управления рисками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cs="Arial"/>
        </w:rPr>
      </w:pPr>
      <w:r w:rsidRPr="00C76E94">
        <w:rPr>
          <w:rFonts w:cs="Arial"/>
          <w:iCs/>
        </w:rPr>
        <w:t>Риски реализации подпрограммы могут являться следствием:</w:t>
      </w:r>
    </w:p>
    <w:p w:rsidR="00004212" w:rsidRPr="00C76E94" w:rsidRDefault="00004212" w:rsidP="00004212">
      <w:pPr>
        <w:ind w:firstLine="709"/>
        <w:contextualSpacing/>
        <w:rPr>
          <w:rFonts w:cs="Arial"/>
        </w:rPr>
      </w:pPr>
      <w:r w:rsidRPr="00C76E94">
        <w:rPr>
          <w:rFonts w:cs="Arial"/>
          <w:iCs/>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004212" w:rsidRPr="00C76E94" w:rsidRDefault="00004212" w:rsidP="00004212">
      <w:pPr>
        <w:ind w:firstLine="709"/>
        <w:contextualSpacing/>
        <w:rPr>
          <w:rFonts w:cs="Arial"/>
        </w:rPr>
      </w:pPr>
      <w:r w:rsidRPr="00C76E94">
        <w:rPr>
          <w:rFonts w:cs="Arial"/>
          <w:iCs/>
        </w:rPr>
        <w:t>б) недостаточной оценки бюджетных средств, необходимых для реализации поставленных задач;</w:t>
      </w:r>
    </w:p>
    <w:p w:rsidR="00004212" w:rsidRPr="00C76E94" w:rsidRDefault="00004212" w:rsidP="00004212">
      <w:pPr>
        <w:ind w:firstLine="709"/>
        <w:contextualSpacing/>
        <w:rPr>
          <w:rFonts w:cs="Arial"/>
        </w:rPr>
      </w:pPr>
      <w:r w:rsidRPr="00C76E94">
        <w:rPr>
          <w:rFonts w:cs="Arial"/>
          <w:iCs/>
        </w:rPr>
        <w:t>в) недостаточной квалификационной подготовки должностных лиц, ответственных за выполнение основных мероприятий подпрограммы;</w:t>
      </w:r>
    </w:p>
    <w:p w:rsidR="00004212" w:rsidRPr="00C76E94" w:rsidRDefault="00004212" w:rsidP="00004212">
      <w:pPr>
        <w:ind w:firstLine="709"/>
        <w:contextualSpacing/>
        <w:rPr>
          <w:rFonts w:cs="Arial"/>
        </w:rPr>
      </w:pPr>
      <w:r w:rsidRPr="00C76E94">
        <w:rPr>
          <w:rFonts w:cs="Arial"/>
          <w:iCs/>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004212" w:rsidRPr="00C76E94" w:rsidRDefault="00004212" w:rsidP="00004212">
      <w:pPr>
        <w:ind w:firstLine="709"/>
        <w:contextualSpacing/>
        <w:rPr>
          <w:rFonts w:cs="Arial"/>
          <w:highlight w:val="yellow"/>
        </w:rPr>
      </w:pPr>
      <w:r w:rsidRPr="00C76E94">
        <w:rPr>
          <w:rFonts w:cs="Arial"/>
          <w:iCs/>
        </w:rPr>
        <w:t>Оценка данных рисков – риски низкие.</w:t>
      </w:r>
    </w:p>
    <w:p w:rsidR="00004212" w:rsidRPr="00C76E94" w:rsidRDefault="00004212" w:rsidP="00004212">
      <w:pPr>
        <w:ind w:firstLine="709"/>
        <w:contextualSpacing/>
        <w:rPr>
          <w:rFonts w:cs="Arial"/>
        </w:rPr>
      </w:pPr>
      <w:r w:rsidRPr="00C76E94">
        <w:rPr>
          <w:rFonts w:cs="Arial"/>
          <w:iCs/>
        </w:rPr>
        <w:t>Мерами управления рисками являются:</w:t>
      </w:r>
    </w:p>
    <w:p w:rsidR="00004212" w:rsidRPr="00C76E94" w:rsidRDefault="00004212" w:rsidP="00004212">
      <w:pPr>
        <w:ind w:firstLine="709"/>
        <w:contextualSpacing/>
        <w:rPr>
          <w:rFonts w:cs="Arial"/>
        </w:rPr>
      </w:pPr>
      <w:r w:rsidRPr="00C76E94">
        <w:rPr>
          <w:rFonts w:cs="Arial"/>
          <w:iCs/>
        </w:rPr>
        <w:t>а) планирование реализации подпрограммы в рамках муниципальной программы;</w:t>
      </w:r>
    </w:p>
    <w:p w:rsidR="00004212" w:rsidRPr="00C76E94" w:rsidRDefault="00004212" w:rsidP="00004212">
      <w:pPr>
        <w:ind w:firstLine="709"/>
        <w:contextualSpacing/>
        <w:rPr>
          <w:rFonts w:cs="Arial"/>
        </w:rPr>
      </w:pPr>
      <w:r w:rsidRPr="00C76E94">
        <w:rPr>
          <w:rFonts w:cs="Arial"/>
          <w:iCs/>
        </w:rPr>
        <w:t>б) системный мониторинг выполнения мероприятий подпрограммы и прогнозирование текущих тенденций в сфере реализации подпрограммы;</w:t>
      </w:r>
    </w:p>
    <w:p w:rsidR="00004212" w:rsidRPr="00C76E94" w:rsidRDefault="00004212" w:rsidP="00004212">
      <w:pPr>
        <w:ind w:firstLine="709"/>
        <w:contextualSpacing/>
        <w:rPr>
          <w:rFonts w:cs="Arial"/>
        </w:rPr>
      </w:pPr>
      <w:r w:rsidRPr="00C76E94">
        <w:rPr>
          <w:rFonts w:cs="Arial"/>
          <w:iCs/>
        </w:rPr>
        <w:t>в) своевременная актуализация ежегодных планов реализации подпрограммы.</w:t>
      </w:r>
    </w:p>
    <w:p w:rsidR="00004212" w:rsidRPr="00C76E94" w:rsidRDefault="00004212" w:rsidP="00004212">
      <w:pPr>
        <w:ind w:firstLine="709"/>
        <w:contextualSpacing/>
        <w:rPr>
          <w:rFonts w:eastAsia="Calibri" w:cs="Arial"/>
          <w:lang w:eastAsia="en-US"/>
        </w:rPr>
      </w:pPr>
    </w:p>
    <w:p w:rsidR="00004212" w:rsidRPr="00C76E94" w:rsidRDefault="00004212" w:rsidP="00004212">
      <w:pPr>
        <w:ind w:firstLine="709"/>
        <w:contextualSpacing/>
        <w:rPr>
          <w:rFonts w:eastAsia="Calibri" w:cs="Arial"/>
          <w:lang w:eastAsia="en-US"/>
        </w:rPr>
      </w:pPr>
      <w:r w:rsidRPr="00C76E94">
        <w:rPr>
          <w:rFonts w:eastAsia="Calibri" w:cs="Arial"/>
          <w:iCs/>
          <w:lang w:eastAsia="en-US"/>
        </w:rPr>
        <w:t>Раздел 8. Оценка эффективности реализации подпрограммы</w:t>
      </w:r>
    </w:p>
    <w:p w:rsidR="00004212" w:rsidRPr="00C76E94" w:rsidRDefault="00004212" w:rsidP="00004212">
      <w:pPr>
        <w:ind w:firstLine="709"/>
        <w:contextualSpacing/>
        <w:rPr>
          <w:rFonts w:eastAsia="Calibri" w:cs="Arial"/>
        </w:rPr>
      </w:pPr>
    </w:p>
    <w:p w:rsidR="00004212" w:rsidRPr="00C76E94" w:rsidRDefault="00004212" w:rsidP="00004212">
      <w:pPr>
        <w:ind w:firstLine="709"/>
        <w:contextualSpacing/>
        <w:rPr>
          <w:rFonts w:eastAsia="Calibri" w:cs="Arial"/>
        </w:rPr>
      </w:pPr>
      <w:r w:rsidRPr="00C76E94">
        <w:rPr>
          <w:rFonts w:eastAsia="Calibri" w:cs="Arial"/>
          <w:iCs/>
        </w:rPr>
        <w:t>В результате реализации подпрограммы ожидается создание условий, при реализации которых возможно:</w:t>
      </w:r>
    </w:p>
    <w:p w:rsidR="00004212" w:rsidRPr="00C76E94" w:rsidRDefault="00004212" w:rsidP="00004212">
      <w:pPr>
        <w:tabs>
          <w:tab w:val="left" w:pos="426"/>
        </w:tabs>
        <w:ind w:firstLine="709"/>
        <w:contextualSpacing/>
        <w:rPr>
          <w:rFonts w:eastAsia="Calibri" w:cs="Arial"/>
          <w:lang w:eastAsia="en-US"/>
        </w:rPr>
      </w:pPr>
      <w:r w:rsidRPr="00C76E94">
        <w:rPr>
          <w:rFonts w:eastAsia="Calibri" w:cs="Arial"/>
          <w:iCs/>
          <w:lang w:eastAsia="en-US"/>
        </w:rPr>
        <w:t>- повысить эффективность работы системы профилактики правонарушений органов местного самоуправления Бутурлиновского муниципального района и правоохранительных органов.</w:t>
      </w:r>
    </w:p>
    <w:p w:rsidR="00004212" w:rsidRPr="00C76E94" w:rsidRDefault="00004212" w:rsidP="00004212">
      <w:pPr>
        <w:tabs>
          <w:tab w:val="left" w:pos="426"/>
        </w:tabs>
        <w:ind w:firstLine="709"/>
        <w:contextualSpacing/>
        <w:rPr>
          <w:rFonts w:cs="Arial"/>
        </w:rPr>
      </w:pPr>
      <w:r w:rsidRPr="00C76E94">
        <w:rPr>
          <w:rFonts w:cs="Arial"/>
          <w:iCs/>
        </w:rPr>
        <w:t>- снизить общее количество совершаемых преступлений и правонарушений.</w:t>
      </w:r>
    </w:p>
    <w:p w:rsidR="00004212" w:rsidRPr="00C76E94" w:rsidRDefault="00004212" w:rsidP="00004212">
      <w:pPr>
        <w:tabs>
          <w:tab w:val="left" w:pos="426"/>
        </w:tabs>
        <w:ind w:firstLine="709"/>
        <w:contextualSpacing/>
        <w:rPr>
          <w:rFonts w:cs="Arial"/>
        </w:rPr>
      </w:pPr>
      <w:r w:rsidRPr="00C76E94">
        <w:rPr>
          <w:rFonts w:cs="Arial"/>
          <w:iCs/>
        </w:rPr>
        <w:t>- снизить общее количество преступлений и правонарушений, совершаемых в общественных местах.</w:t>
      </w:r>
    </w:p>
    <w:p w:rsidR="00004212" w:rsidRPr="00C76E94" w:rsidRDefault="00004212" w:rsidP="00004212">
      <w:pPr>
        <w:tabs>
          <w:tab w:val="left" w:pos="567"/>
        </w:tabs>
        <w:ind w:firstLine="709"/>
        <w:contextualSpacing/>
        <w:rPr>
          <w:rFonts w:cs="Arial"/>
        </w:rPr>
      </w:pPr>
      <w:r w:rsidRPr="00C76E94">
        <w:rPr>
          <w:rFonts w:cs="Arial"/>
          <w:iCs/>
        </w:rPr>
        <w:t>- снизить общее количество преступлений и правонарушений, совершаемых несовершеннолетними.</w:t>
      </w:r>
    </w:p>
    <w:p w:rsidR="00004212" w:rsidRPr="00C76E94" w:rsidRDefault="00004212" w:rsidP="00004212">
      <w:pPr>
        <w:tabs>
          <w:tab w:val="left" w:pos="567"/>
        </w:tabs>
        <w:ind w:firstLine="709"/>
        <w:contextualSpacing/>
        <w:rPr>
          <w:rFonts w:eastAsia="Calibri" w:cs="Arial"/>
          <w:lang w:eastAsia="en-US"/>
        </w:rPr>
      </w:pPr>
      <w:r w:rsidRPr="00C76E94">
        <w:rPr>
          <w:rFonts w:eastAsia="Calibri" w:cs="Arial"/>
          <w:iCs/>
          <w:lang w:eastAsia="en-US"/>
        </w:rPr>
        <w:t xml:space="preserve">- усилить контроль за миграционными потоками, </w:t>
      </w:r>
    </w:p>
    <w:p w:rsidR="00004212" w:rsidRPr="00C76E94" w:rsidRDefault="00004212" w:rsidP="00004212">
      <w:pPr>
        <w:tabs>
          <w:tab w:val="left" w:pos="567"/>
        </w:tabs>
        <w:ind w:firstLine="709"/>
        <w:contextualSpacing/>
        <w:rPr>
          <w:rFonts w:eastAsia="Calibri" w:cs="Arial"/>
          <w:lang w:eastAsia="en-US"/>
        </w:rPr>
      </w:pPr>
      <w:r w:rsidRPr="00C76E94">
        <w:rPr>
          <w:rFonts w:eastAsia="Calibri" w:cs="Arial"/>
          <w:iCs/>
          <w:lang w:eastAsia="en-US"/>
        </w:rPr>
        <w:t>снижение количества незаконных мигрантов.</w:t>
      </w:r>
    </w:p>
    <w:p w:rsidR="00004212" w:rsidRPr="00C76E94" w:rsidRDefault="00004212" w:rsidP="00004212">
      <w:pPr>
        <w:tabs>
          <w:tab w:val="left" w:pos="567"/>
        </w:tabs>
        <w:ind w:firstLine="709"/>
        <w:contextualSpacing/>
        <w:rPr>
          <w:rFonts w:cs="Arial"/>
        </w:rPr>
      </w:pPr>
      <w:r w:rsidRPr="00C76E94">
        <w:rPr>
          <w:rFonts w:cs="Arial"/>
          <w:iCs/>
        </w:rPr>
        <w:t>- создать комплексную систему мероприятий по профилактике и снижению злоупотреблению наркотиками и их незаконному обороту.</w:t>
      </w:r>
    </w:p>
    <w:p w:rsidR="00004212" w:rsidRPr="00C76E94" w:rsidRDefault="00004212" w:rsidP="00004212">
      <w:pPr>
        <w:tabs>
          <w:tab w:val="left" w:pos="567"/>
        </w:tabs>
        <w:ind w:firstLine="709"/>
        <w:contextualSpacing/>
        <w:rPr>
          <w:rFonts w:cs="Arial"/>
        </w:rPr>
      </w:pPr>
      <w:r w:rsidRPr="00C76E94">
        <w:rPr>
          <w:rFonts w:cs="Arial"/>
          <w:iCs/>
        </w:rPr>
        <w:t>- повысить уровень занятости среди лиц, освободившихся из мест лишения свободы, следовательно улучшение криминогенной обстановки в районе.</w:t>
      </w:r>
    </w:p>
    <w:p w:rsidR="00004212" w:rsidRPr="00C76E94" w:rsidRDefault="00004212" w:rsidP="00004212">
      <w:pPr>
        <w:tabs>
          <w:tab w:val="left" w:pos="567"/>
        </w:tabs>
        <w:ind w:firstLine="709"/>
        <w:contextualSpacing/>
        <w:rPr>
          <w:rFonts w:cs="Arial"/>
        </w:rPr>
      </w:pPr>
      <w:r w:rsidRPr="00C76E94">
        <w:rPr>
          <w:rFonts w:cs="Arial"/>
          <w:iCs/>
        </w:rPr>
        <w:t>- создать дополнительные условия для социальной, бытовой, медицинской, психолого-педагогической, правовой поддержки и адаптации социально уязвимых групп населения.</w:t>
      </w:r>
    </w:p>
    <w:p w:rsidR="00004212" w:rsidRPr="00C76E94" w:rsidRDefault="00004212" w:rsidP="00004212">
      <w:pPr>
        <w:tabs>
          <w:tab w:val="left" w:pos="567"/>
        </w:tabs>
        <w:ind w:firstLine="709"/>
        <w:contextualSpacing/>
        <w:rPr>
          <w:rFonts w:cs="Arial"/>
        </w:rPr>
      </w:pPr>
      <w:r w:rsidRPr="00C76E94">
        <w:rPr>
          <w:rFonts w:cs="Arial"/>
          <w:iCs/>
        </w:rPr>
        <w:t>- повысить уровень доверия населения к правоохранительным органам.</w:t>
      </w:r>
    </w:p>
    <w:p w:rsidR="00004212" w:rsidRPr="00C76E94" w:rsidRDefault="00004212" w:rsidP="00004212">
      <w:pPr>
        <w:tabs>
          <w:tab w:val="left" w:pos="567"/>
        </w:tabs>
        <w:ind w:firstLine="709"/>
        <w:contextualSpacing/>
        <w:rPr>
          <w:rFonts w:eastAsia="Calibri" w:cs="Arial"/>
        </w:rPr>
      </w:pPr>
      <w:r w:rsidRPr="00C76E94">
        <w:rPr>
          <w:rFonts w:eastAsia="Calibri" w:cs="Arial"/>
          <w:iCs/>
        </w:rPr>
        <w:t>- Снизить показатель смертности среди населения в результате дорожно-транспортных происшествий.</w:t>
      </w:r>
    </w:p>
    <w:p w:rsidR="00004212" w:rsidRPr="00C76E94" w:rsidRDefault="00004212" w:rsidP="00004212">
      <w:pPr>
        <w:ind w:firstLine="709"/>
        <w:contextualSpacing/>
        <w:rPr>
          <w:rFonts w:eastAsia="Calibri" w:cs="Arial"/>
          <w:lang w:eastAsia="en-US"/>
        </w:rPr>
      </w:pPr>
    </w:p>
    <w:p w:rsidR="00004212" w:rsidRPr="00C76E94" w:rsidRDefault="00004212" w:rsidP="00004212">
      <w:pPr>
        <w:jc w:val="left"/>
        <w:rPr>
          <w:rFonts w:eastAsia="Calibri" w:cs="Arial"/>
          <w:color w:val="FF0000"/>
          <w:lang w:eastAsia="en-US"/>
        </w:rPr>
        <w:sectPr w:rsidR="00004212" w:rsidRPr="00C76E94">
          <w:type w:val="continuous"/>
          <w:pgSz w:w="11907" w:h="16840"/>
          <w:pgMar w:top="2268" w:right="567" w:bottom="567" w:left="1701" w:header="720" w:footer="720" w:gutter="0"/>
          <w:cols w:space="720"/>
        </w:sectPr>
      </w:pPr>
    </w:p>
    <w:p w:rsidR="00004212" w:rsidRPr="00C76E94" w:rsidRDefault="00004212" w:rsidP="00004212">
      <w:pPr>
        <w:ind w:left="3969"/>
        <w:contextualSpacing/>
        <w:rPr>
          <w:rFonts w:eastAsia="Calibri" w:cs="Arial"/>
          <w:lang w:eastAsia="en-US"/>
        </w:rPr>
      </w:pPr>
      <w:r w:rsidRPr="00C76E94">
        <w:rPr>
          <w:rFonts w:eastAsia="Calibri" w:cs="Arial"/>
          <w:iCs/>
          <w:lang w:eastAsia="en-US"/>
        </w:rPr>
        <w:t>Приложение 1</w:t>
      </w:r>
    </w:p>
    <w:p w:rsidR="00004212" w:rsidRPr="00C76E94" w:rsidRDefault="00004212" w:rsidP="00004212">
      <w:pPr>
        <w:tabs>
          <w:tab w:val="left" w:pos="426"/>
        </w:tabs>
        <w:ind w:firstLine="709"/>
        <w:contextualSpacing/>
        <w:rPr>
          <w:rFonts w:eastAsia="Calibri" w:cs="Arial"/>
          <w:lang w:eastAsia="en-US"/>
        </w:rPr>
      </w:pPr>
    </w:p>
    <w:p w:rsidR="00004212" w:rsidRPr="00C76E94" w:rsidRDefault="00004212" w:rsidP="00004212">
      <w:pPr>
        <w:contextualSpacing/>
        <w:rPr>
          <w:rFonts w:eastAsia="Calibri"/>
          <w:color w:val="FF0000"/>
          <w:lang w:eastAsia="en-US"/>
        </w:rPr>
      </w:pPr>
      <w:r w:rsidRPr="00C76E94">
        <w:rPr>
          <w:rFonts w:eastAsia="Calibri"/>
          <w:lang w:eastAsia="en-US"/>
        </w:rPr>
        <w:t>Сведения о показателях (индикаторах) муниципальной программы "Развитие Бутурлиновского муниципального района Воронежской области" и их значениях</w:t>
      </w:r>
    </w:p>
    <w:p w:rsidR="00004212" w:rsidRPr="00C76E94" w:rsidRDefault="00004212" w:rsidP="00004212">
      <w:pPr>
        <w:tabs>
          <w:tab w:val="left" w:pos="426"/>
        </w:tabs>
        <w:ind w:firstLine="709"/>
        <w:contextualSpacing/>
        <w:rPr>
          <w:rFonts w:eastAsia="Calibri" w:cs="Arial"/>
          <w:color w:val="FF0000"/>
          <w:lang w:eastAsia="en-US"/>
        </w:rPr>
      </w:pPr>
    </w:p>
    <w:tbl>
      <w:tblPr>
        <w:tblW w:w="5000" w:type="pct"/>
        <w:tblLook w:val="04A0"/>
      </w:tblPr>
      <w:tblGrid>
        <w:gridCol w:w="1085"/>
        <w:gridCol w:w="4881"/>
        <w:gridCol w:w="1873"/>
        <w:gridCol w:w="961"/>
        <w:gridCol w:w="961"/>
        <w:gridCol w:w="961"/>
        <w:gridCol w:w="961"/>
        <w:gridCol w:w="961"/>
        <w:gridCol w:w="961"/>
        <w:gridCol w:w="1183"/>
      </w:tblGrid>
      <w:tr w:rsidR="00004212" w:rsidRPr="00C76E94" w:rsidTr="00004212">
        <w:trPr>
          <w:trHeight w:val="20"/>
        </w:trPr>
        <w:tc>
          <w:tcPr>
            <w:tcW w:w="8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п/п</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 показателя (индикатора)</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Ед. измерения</w:t>
            </w:r>
          </w:p>
        </w:tc>
        <w:tc>
          <w:tcPr>
            <w:tcW w:w="5640" w:type="dxa"/>
            <w:gridSpan w:val="7"/>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Значения показателя (индикатора) по годам реализации государственной программы</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2018</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2019</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2020</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2021</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2022</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2023</w:t>
            </w:r>
          </w:p>
        </w:tc>
        <w:tc>
          <w:tcPr>
            <w:tcW w:w="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2024</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w:t>
            </w:r>
          </w:p>
        </w:tc>
        <w:tc>
          <w:tcPr>
            <w:tcW w:w="3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15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c>
          <w:tcPr>
            <w:tcW w:w="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w:t>
            </w:r>
          </w:p>
        </w:tc>
      </w:tr>
      <w:tr w:rsidR="00004212" w:rsidRPr="00C76E94" w:rsidTr="00004212">
        <w:trPr>
          <w:trHeight w:val="20"/>
        </w:trPr>
        <w:tc>
          <w:tcPr>
            <w:tcW w:w="11040" w:type="dxa"/>
            <w:gridSpan w:val="9"/>
            <w:tcBorders>
              <w:top w:val="single" w:sz="4" w:space="0" w:color="auto"/>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МУНИЦИПАЛЬНАЯ ПРОГРАММА</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Темп роста промышленного производства в сопоставимых ценах </w:t>
            </w:r>
          </w:p>
        </w:tc>
        <w:tc>
          <w:tcPr>
            <w:tcW w:w="152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color w:val="000000"/>
                <w:sz w:val="22"/>
              </w:rPr>
            </w:pPr>
            <w:r w:rsidRPr="00C76E94">
              <w:rPr>
                <w:rFonts w:cs="Arial"/>
                <w:iCs/>
                <w:color w:val="000000"/>
                <w:sz w:val="22"/>
              </w:rPr>
              <w:t>%</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101</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102</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102,5</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103</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103,5</w:t>
            </w:r>
          </w:p>
        </w:tc>
        <w:tc>
          <w:tcPr>
            <w:tcW w:w="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104</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2</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Темп роста валовой продукции сельского хозяйства </w:t>
            </w:r>
          </w:p>
        </w:tc>
        <w:tc>
          <w:tcPr>
            <w:tcW w:w="152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color w:val="000000"/>
                <w:sz w:val="22"/>
              </w:rPr>
            </w:pPr>
            <w:r w:rsidRPr="00C76E94">
              <w:rPr>
                <w:rFonts w:cs="Arial"/>
                <w:iCs/>
                <w:color w:val="000000"/>
                <w:sz w:val="22"/>
              </w:rPr>
              <w:t>%</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101,5</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102,7</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103,8</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105</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105,5</w:t>
            </w:r>
          </w:p>
        </w:tc>
        <w:tc>
          <w:tcPr>
            <w:tcW w:w="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106</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3</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Темп роста оборота малых и средних предприятий </w:t>
            </w:r>
          </w:p>
        </w:tc>
        <w:tc>
          <w:tcPr>
            <w:tcW w:w="15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101</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102</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103</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104</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105</w:t>
            </w:r>
          </w:p>
        </w:tc>
        <w:tc>
          <w:tcPr>
            <w:tcW w:w="96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106</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396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Объем инвестиций в основной капитал (за исключением бюджетных средств)</w:t>
            </w:r>
          </w:p>
        </w:tc>
        <w:tc>
          <w:tcPr>
            <w:tcW w:w="152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млн. рублей</w:t>
            </w:r>
          </w:p>
        </w:tc>
        <w:tc>
          <w:tcPr>
            <w:tcW w:w="78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400</w:t>
            </w:r>
          </w:p>
        </w:tc>
        <w:tc>
          <w:tcPr>
            <w:tcW w:w="780" w:type="dxa"/>
            <w:tcBorders>
              <w:top w:val="nil"/>
              <w:left w:val="nil"/>
              <w:bottom w:val="nil"/>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450</w:t>
            </w:r>
          </w:p>
        </w:tc>
        <w:tc>
          <w:tcPr>
            <w:tcW w:w="780" w:type="dxa"/>
            <w:tcBorders>
              <w:top w:val="nil"/>
              <w:left w:val="nil"/>
              <w:bottom w:val="nil"/>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500</w:t>
            </w:r>
          </w:p>
        </w:tc>
        <w:tc>
          <w:tcPr>
            <w:tcW w:w="78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540</w:t>
            </w:r>
          </w:p>
        </w:tc>
        <w:tc>
          <w:tcPr>
            <w:tcW w:w="78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590</w:t>
            </w:r>
          </w:p>
        </w:tc>
        <w:tc>
          <w:tcPr>
            <w:tcW w:w="780" w:type="dxa"/>
            <w:tcBorders>
              <w:top w:val="nil"/>
              <w:left w:val="nil"/>
              <w:bottom w:val="nil"/>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630</w:t>
            </w:r>
          </w:p>
        </w:tc>
        <w:tc>
          <w:tcPr>
            <w:tcW w:w="960" w:type="dxa"/>
            <w:tcBorders>
              <w:top w:val="nil"/>
              <w:left w:val="nil"/>
              <w:bottom w:val="nil"/>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700</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396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w:t>
            </w:r>
          </w:p>
        </w:tc>
        <w:tc>
          <w:tcPr>
            <w:tcW w:w="7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780" w:type="dxa"/>
            <w:tcBorders>
              <w:top w:val="single" w:sz="4" w:space="0" w:color="auto"/>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single" w:sz="4" w:space="0" w:color="auto"/>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single" w:sz="4" w:space="0" w:color="auto"/>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r>
      <w:tr w:rsidR="00004212" w:rsidRPr="00C76E94" w:rsidTr="00004212">
        <w:trPr>
          <w:trHeight w:val="20"/>
        </w:trPr>
        <w:tc>
          <w:tcPr>
            <w:tcW w:w="11040" w:type="dxa"/>
            <w:gridSpan w:val="9"/>
            <w:tcBorders>
              <w:top w:val="nil"/>
              <w:left w:val="single" w:sz="4" w:space="0" w:color="auto"/>
              <w:bottom w:val="single" w:sz="4" w:space="0" w:color="auto"/>
              <w:right w:val="nil"/>
            </w:tcBorders>
            <w:vAlign w:val="bottom"/>
            <w:hideMark/>
          </w:tcPr>
          <w:p w:rsidR="00004212" w:rsidRPr="00C76E94" w:rsidRDefault="00004212" w:rsidP="00004212">
            <w:pPr>
              <w:contextualSpacing/>
              <w:rPr>
                <w:rFonts w:cs="Arial"/>
                <w:sz w:val="22"/>
              </w:rPr>
            </w:pPr>
            <w:r w:rsidRPr="00C76E94">
              <w:rPr>
                <w:rFonts w:cs="Arial"/>
                <w:iCs/>
                <w:sz w:val="22"/>
              </w:rPr>
              <w:t xml:space="preserve">ПОДПРОГРАММА 1 </w:t>
            </w:r>
            <w:r w:rsidRPr="00C76E94">
              <w:rPr>
                <w:rFonts w:cs="Arial"/>
                <w:bCs/>
                <w:iCs/>
                <w:sz w:val="22"/>
              </w:rPr>
              <w:t>"Развитие экономики, поддержка малого и среднего предпринимательства и управление муниципальным имуществом"</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1.1</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Темп роста оборота малых и средних предприятий </w:t>
            </w:r>
          </w:p>
        </w:tc>
        <w:tc>
          <w:tcPr>
            <w:tcW w:w="152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101</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102</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103</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104</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105</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106</w:t>
            </w:r>
          </w:p>
        </w:tc>
        <w:tc>
          <w:tcPr>
            <w:tcW w:w="96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107</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1.2</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Количество субъектов малого и среднего предпринимательства в расчете на 10 тыс. человек населения Бутурлиновского муниципального района Воронежской области</w:t>
            </w:r>
          </w:p>
        </w:tc>
        <w:tc>
          <w:tcPr>
            <w:tcW w:w="152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единиц</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color w:val="000000"/>
                <w:sz w:val="22"/>
              </w:rPr>
            </w:pPr>
            <w:r w:rsidRPr="00C76E94">
              <w:rPr>
                <w:rFonts w:cs="Arial"/>
                <w:iCs/>
                <w:color w:val="000000"/>
                <w:sz w:val="22"/>
              </w:rPr>
              <w:t>269,9</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color w:val="000000"/>
                <w:sz w:val="22"/>
              </w:rPr>
            </w:pPr>
            <w:r w:rsidRPr="00C76E94">
              <w:rPr>
                <w:rFonts w:cs="Arial"/>
                <w:iCs/>
                <w:color w:val="000000"/>
                <w:sz w:val="22"/>
              </w:rPr>
              <w:t>273,6</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color w:val="000000"/>
                <w:sz w:val="22"/>
              </w:rPr>
            </w:pPr>
            <w:r w:rsidRPr="00C76E94">
              <w:rPr>
                <w:rFonts w:cs="Arial"/>
                <w:iCs/>
                <w:color w:val="000000"/>
                <w:sz w:val="22"/>
              </w:rPr>
              <w:t>277</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278</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279</w:t>
            </w:r>
          </w:p>
        </w:tc>
        <w:tc>
          <w:tcPr>
            <w:tcW w:w="78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280</w:t>
            </w:r>
          </w:p>
        </w:tc>
        <w:tc>
          <w:tcPr>
            <w:tcW w:w="960" w:type="dxa"/>
            <w:tcBorders>
              <w:top w:val="nil"/>
              <w:left w:val="nil"/>
              <w:bottom w:val="single" w:sz="4" w:space="0" w:color="auto"/>
              <w:right w:val="single" w:sz="4" w:space="0" w:color="auto"/>
            </w:tcBorders>
            <w:noWrap/>
            <w:vAlign w:val="center"/>
            <w:hideMark/>
          </w:tcPr>
          <w:p w:rsidR="00004212" w:rsidRPr="00C76E94" w:rsidRDefault="00004212" w:rsidP="00004212">
            <w:pPr>
              <w:contextualSpacing/>
              <w:rPr>
                <w:rFonts w:cs="Arial"/>
                <w:sz w:val="22"/>
              </w:rPr>
            </w:pPr>
            <w:r w:rsidRPr="00C76E94">
              <w:rPr>
                <w:rFonts w:cs="Arial"/>
                <w:iCs/>
                <w:sz w:val="22"/>
              </w:rPr>
              <w:t>281</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1.3</w:t>
            </w:r>
          </w:p>
        </w:tc>
        <w:tc>
          <w:tcPr>
            <w:tcW w:w="3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tc>
        <w:tc>
          <w:tcPr>
            <w:tcW w:w="15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c>
          <w:tcPr>
            <w:tcW w:w="960" w:type="dxa"/>
            <w:tcBorders>
              <w:top w:val="nil"/>
              <w:left w:val="nil"/>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100</w:t>
            </w:r>
          </w:p>
        </w:tc>
      </w:tr>
      <w:tr w:rsidR="00004212" w:rsidRPr="00C76E94" w:rsidTr="00004212">
        <w:trPr>
          <w:trHeight w:val="20"/>
        </w:trPr>
        <w:tc>
          <w:tcPr>
            <w:tcW w:w="11040" w:type="dxa"/>
            <w:gridSpan w:val="9"/>
            <w:tcBorders>
              <w:top w:val="single" w:sz="4" w:space="0" w:color="auto"/>
              <w:left w:val="single" w:sz="4" w:space="0" w:color="auto"/>
              <w:bottom w:val="single" w:sz="4" w:space="0" w:color="auto"/>
              <w:right w:val="nil"/>
            </w:tcBorders>
            <w:vAlign w:val="bottom"/>
            <w:hideMark/>
          </w:tcPr>
          <w:p w:rsidR="00004212" w:rsidRPr="00C76E94" w:rsidRDefault="00004212" w:rsidP="00004212">
            <w:pPr>
              <w:contextualSpacing/>
              <w:rPr>
                <w:rFonts w:cs="Arial"/>
                <w:sz w:val="22"/>
              </w:rPr>
            </w:pPr>
            <w:r w:rsidRPr="00C76E94">
              <w:rPr>
                <w:rFonts w:cs="Arial"/>
                <w:iCs/>
                <w:sz w:val="22"/>
              </w:rPr>
              <w:t>ПОДПРОГРАММА 2</w:t>
            </w:r>
            <w:r w:rsidRPr="00C76E94">
              <w:rPr>
                <w:rFonts w:cs="Arial"/>
                <w:bCs/>
                <w:iCs/>
                <w:sz w:val="22"/>
              </w:rPr>
              <w:t xml:space="preserve"> "Социальная поддержка граждан, защита населения от чрезвычайных ситуаций, охрана окружающей среды"</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2.1.</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Количество молодых семей, улучшивших жилищные условия с помощью государственной и муниципальной поддержки</w:t>
            </w:r>
          </w:p>
        </w:tc>
        <w:tc>
          <w:tcPr>
            <w:tcW w:w="152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семей</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29</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24</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17</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14</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11</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10</w:t>
            </w:r>
          </w:p>
        </w:tc>
        <w:tc>
          <w:tcPr>
            <w:tcW w:w="96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2.2</w:t>
            </w:r>
          </w:p>
        </w:tc>
        <w:tc>
          <w:tcPr>
            <w:tcW w:w="3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Количество справочно-информационных материалов по вопросам защиты прав потребителей, размещенных в информационных ресурсах.</w:t>
            </w:r>
          </w:p>
        </w:tc>
        <w:tc>
          <w:tcPr>
            <w:tcW w:w="15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единиц</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w:t>
            </w:r>
          </w:p>
        </w:tc>
        <w:tc>
          <w:tcPr>
            <w:tcW w:w="9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w:t>
            </w:r>
          </w:p>
        </w:tc>
      </w:tr>
      <w:tr w:rsidR="00004212" w:rsidRPr="00C76E94" w:rsidTr="00004212">
        <w:trPr>
          <w:trHeight w:val="20"/>
        </w:trPr>
        <w:tc>
          <w:tcPr>
            <w:tcW w:w="11040" w:type="dxa"/>
            <w:gridSpan w:val="9"/>
            <w:tcBorders>
              <w:top w:val="single" w:sz="4" w:space="0" w:color="auto"/>
              <w:left w:val="single" w:sz="4" w:space="0" w:color="auto"/>
              <w:bottom w:val="single" w:sz="4" w:space="0" w:color="auto"/>
              <w:right w:val="nil"/>
            </w:tcBorders>
            <w:vAlign w:val="bottom"/>
            <w:hideMark/>
          </w:tcPr>
          <w:p w:rsidR="00004212" w:rsidRPr="00C76E94" w:rsidRDefault="00004212" w:rsidP="00004212">
            <w:pPr>
              <w:contextualSpacing/>
              <w:rPr>
                <w:rFonts w:cs="Arial"/>
                <w:sz w:val="22"/>
              </w:rPr>
            </w:pPr>
            <w:r w:rsidRPr="00C76E94">
              <w:rPr>
                <w:rFonts w:cs="Arial"/>
                <w:iCs/>
                <w:sz w:val="22"/>
              </w:rPr>
              <w:t>ПОДПРОГРАММА 3</w:t>
            </w:r>
            <w:r w:rsidRPr="00C76E94">
              <w:rPr>
                <w:rFonts w:cs="Arial"/>
                <w:bCs/>
                <w:iCs/>
                <w:sz w:val="22"/>
              </w:rPr>
              <w:t xml:space="preserve"> "Строительство (реконструкция) объектов муниципальной собственности, содействие развитию социальной и инженернной инфраструктуры района"</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3.1.</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Количество введенных в эксплуатацию объектов капитального строительства</w:t>
            </w:r>
          </w:p>
        </w:tc>
        <w:tc>
          <w:tcPr>
            <w:tcW w:w="152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единиц</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1</w:t>
            </w:r>
          </w:p>
        </w:tc>
        <w:tc>
          <w:tcPr>
            <w:tcW w:w="78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1</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1</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3.2.</w:t>
            </w:r>
          </w:p>
        </w:tc>
        <w:tc>
          <w:tcPr>
            <w:tcW w:w="3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c>
          <w:tcPr>
            <w:tcW w:w="152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w:t>
            </w:r>
          </w:p>
        </w:tc>
        <w:tc>
          <w:tcPr>
            <w:tcW w:w="7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78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c>
          <w:tcPr>
            <w:tcW w:w="96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100</w:t>
            </w:r>
          </w:p>
        </w:tc>
      </w:tr>
      <w:tr w:rsidR="00004212" w:rsidRPr="00C76E94" w:rsidTr="00004212">
        <w:trPr>
          <w:trHeight w:val="20"/>
        </w:trPr>
        <w:tc>
          <w:tcPr>
            <w:tcW w:w="11040" w:type="dxa"/>
            <w:gridSpan w:val="9"/>
            <w:tcBorders>
              <w:top w:val="single" w:sz="4" w:space="0" w:color="auto"/>
              <w:left w:val="single" w:sz="4" w:space="0" w:color="auto"/>
              <w:bottom w:val="single" w:sz="4" w:space="0" w:color="auto"/>
              <w:right w:val="nil"/>
            </w:tcBorders>
            <w:vAlign w:val="bottom"/>
            <w:hideMark/>
          </w:tcPr>
          <w:p w:rsidR="00004212" w:rsidRPr="00C76E94" w:rsidRDefault="00004212" w:rsidP="00004212">
            <w:pPr>
              <w:contextualSpacing/>
              <w:rPr>
                <w:rFonts w:cs="Arial"/>
                <w:sz w:val="22"/>
              </w:rPr>
            </w:pPr>
            <w:r w:rsidRPr="00C76E94">
              <w:rPr>
                <w:rFonts w:cs="Arial"/>
                <w:iCs/>
                <w:sz w:val="22"/>
              </w:rPr>
              <w:t>ПОДПРОГРАММА 4 «Обеспечение реализации муниципальной программы»</w:t>
            </w:r>
          </w:p>
        </w:tc>
        <w:tc>
          <w:tcPr>
            <w:tcW w:w="96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4.1.</w:t>
            </w:r>
          </w:p>
        </w:tc>
        <w:tc>
          <w:tcPr>
            <w:tcW w:w="3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Доля неэффективных расходов бюджета Бутурлиновского муниципального района</w:t>
            </w:r>
          </w:p>
        </w:tc>
        <w:tc>
          <w:tcPr>
            <w:tcW w:w="15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7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c>
          <w:tcPr>
            <w:tcW w:w="9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4.2.</w:t>
            </w:r>
          </w:p>
        </w:tc>
        <w:tc>
          <w:tcPr>
            <w:tcW w:w="39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Уровень удовлетворенности населения деятельностьюорганов местного самоуправления Бутурлиновского муниципального района</w:t>
            </w:r>
          </w:p>
        </w:tc>
        <w:tc>
          <w:tcPr>
            <w:tcW w:w="15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54,1</w:t>
            </w:r>
          </w:p>
        </w:tc>
        <w:tc>
          <w:tcPr>
            <w:tcW w:w="78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54,7</w:t>
            </w:r>
          </w:p>
        </w:tc>
        <w:tc>
          <w:tcPr>
            <w:tcW w:w="78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62,7</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82</w:t>
            </w:r>
          </w:p>
        </w:tc>
        <w:tc>
          <w:tcPr>
            <w:tcW w:w="780"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83</w:t>
            </w:r>
          </w:p>
        </w:tc>
        <w:tc>
          <w:tcPr>
            <w:tcW w:w="780" w:type="dxa"/>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84</w:t>
            </w:r>
          </w:p>
        </w:tc>
        <w:tc>
          <w:tcPr>
            <w:tcW w:w="9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85</w:t>
            </w:r>
          </w:p>
        </w:tc>
      </w:tr>
    </w:tbl>
    <w:p w:rsidR="00004212" w:rsidRPr="00C76E94" w:rsidRDefault="00004212" w:rsidP="00004212">
      <w:pPr>
        <w:ind w:left="3969"/>
        <w:contextualSpacing/>
        <w:rPr>
          <w:rFonts w:cs="Arial"/>
        </w:rPr>
      </w:pPr>
      <w:r w:rsidRPr="00C76E94">
        <w:rPr>
          <w:rFonts w:cs="Arial"/>
          <w:iCs/>
        </w:rPr>
        <w:br w:type="page"/>
        <w:t>Приложение 2</w:t>
      </w:r>
    </w:p>
    <w:p w:rsidR="00004212" w:rsidRPr="00C76E94" w:rsidRDefault="00004212" w:rsidP="00004212">
      <w:pPr>
        <w:ind w:firstLine="709"/>
        <w:contextualSpacing/>
        <w:rPr>
          <w:rFonts w:cs="Arial"/>
        </w:rPr>
      </w:pPr>
    </w:p>
    <w:p w:rsidR="00004212" w:rsidRPr="00C76E94" w:rsidRDefault="00004212" w:rsidP="00004212">
      <w:pPr>
        <w:contextualSpacing/>
      </w:pPr>
      <w:r w:rsidRPr="00C76E94">
        <w:t xml:space="preserve">Расходы местного бюджета на реализацию 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 </w:t>
      </w:r>
    </w:p>
    <w:p w:rsidR="00004212" w:rsidRPr="00C76E94" w:rsidRDefault="00004212" w:rsidP="00004212">
      <w:pPr>
        <w:ind w:firstLine="709"/>
        <w:contextualSpacing/>
        <w:rPr>
          <w:iCs/>
        </w:rPr>
      </w:pPr>
    </w:p>
    <w:tbl>
      <w:tblPr>
        <w:tblW w:w="5000" w:type="pct"/>
        <w:tblLayout w:type="fixed"/>
        <w:tblLook w:val="04A0"/>
      </w:tblPr>
      <w:tblGrid>
        <w:gridCol w:w="2074"/>
        <w:gridCol w:w="3063"/>
        <w:gridCol w:w="1448"/>
        <w:gridCol w:w="1209"/>
        <w:gridCol w:w="1079"/>
        <w:gridCol w:w="1209"/>
        <w:gridCol w:w="949"/>
        <w:gridCol w:w="1209"/>
        <w:gridCol w:w="1208"/>
        <w:gridCol w:w="1340"/>
      </w:tblGrid>
      <w:tr w:rsidR="00004212" w:rsidRPr="00C76E94" w:rsidTr="00004212">
        <w:trPr>
          <w:trHeight w:val="20"/>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292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 xml:space="preserve">Наименование муниципальной программы, подпрограммы, основного мероприятия </w:t>
            </w:r>
          </w:p>
        </w:tc>
        <w:tc>
          <w:tcPr>
            <w:tcW w:w="1382" w:type="dxa"/>
            <w:vMerge w:val="restart"/>
            <w:tcBorders>
              <w:top w:val="single" w:sz="4" w:space="0" w:color="auto"/>
              <w:left w:val="single" w:sz="4" w:space="0" w:color="auto"/>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 ответственного исполнителя, исполнителя - главного распорядителя средств местного бюджета (далее - ГРБС)</w:t>
            </w:r>
          </w:p>
        </w:tc>
        <w:tc>
          <w:tcPr>
            <w:tcW w:w="782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местного бюджета по годам реализации муниципальной программы, тыс. руб.</w:t>
            </w:r>
          </w:p>
        </w:tc>
      </w:tr>
      <w:tr w:rsidR="00004212" w:rsidRPr="00C76E94" w:rsidTr="00004212">
        <w:trPr>
          <w:trHeight w:val="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1382" w:type="dxa"/>
            <w:vMerge/>
            <w:tcBorders>
              <w:top w:val="single" w:sz="4" w:space="0" w:color="auto"/>
              <w:left w:val="single" w:sz="4" w:space="0" w:color="auto"/>
              <w:bottom w:val="single" w:sz="4" w:space="0" w:color="auto"/>
              <w:right w:val="nil"/>
            </w:tcBorders>
            <w:vAlign w:val="center"/>
            <w:hideMark/>
          </w:tcPr>
          <w:p w:rsidR="00004212" w:rsidRPr="00C76E94" w:rsidRDefault="00004212" w:rsidP="00004212">
            <w:pPr>
              <w:jc w:val="left"/>
              <w:rPr>
                <w:rFonts w:cs="Arial"/>
                <w:sz w:val="22"/>
              </w:rPr>
            </w:pPr>
          </w:p>
        </w:tc>
        <w:tc>
          <w:tcPr>
            <w:tcW w:w="1153" w:type="dxa"/>
            <w:tcBorders>
              <w:top w:val="nil"/>
              <w:left w:val="single" w:sz="4" w:space="0" w:color="auto"/>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2018 (первый год реализации)</w:t>
            </w:r>
          </w:p>
        </w:tc>
        <w:tc>
          <w:tcPr>
            <w:tcW w:w="1029"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2019</w:t>
            </w:r>
            <w:r w:rsidRPr="00C76E94">
              <w:rPr>
                <w:rFonts w:cs="Arial"/>
                <w:iCs/>
                <w:sz w:val="22"/>
              </w:rPr>
              <w:br/>
              <w:t xml:space="preserve"> (второй</w:t>
            </w:r>
            <w:r w:rsidRPr="00C76E94">
              <w:rPr>
                <w:rFonts w:cs="Arial"/>
                <w:iCs/>
                <w:sz w:val="22"/>
              </w:rPr>
              <w:br/>
              <w:t xml:space="preserve"> год реализации)</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2020</w:t>
            </w:r>
            <w:r w:rsidRPr="00C76E94">
              <w:rPr>
                <w:rFonts w:cs="Arial"/>
                <w:iCs/>
                <w:sz w:val="22"/>
              </w:rPr>
              <w:br/>
              <w:t xml:space="preserve"> (третий год реализации)</w:t>
            </w:r>
          </w:p>
        </w:tc>
        <w:tc>
          <w:tcPr>
            <w:tcW w:w="905"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2021</w:t>
            </w:r>
            <w:r w:rsidRPr="00C76E94">
              <w:rPr>
                <w:rFonts w:cs="Arial"/>
                <w:iCs/>
                <w:sz w:val="22"/>
              </w:rPr>
              <w:br/>
              <w:t xml:space="preserve"> (четвертый год реализации) </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2022</w:t>
            </w:r>
            <w:r w:rsidRPr="00C76E94">
              <w:rPr>
                <w:rFonts w:cs="Arial"/>
                <w:iCs/>
                <w:sz w:val="22"/>
              </w:rPr>
              <w:br/>
              <w:t xml:space="preserve">(пятый год реализации) </w:t>
            </w:r>
          </w:p>
        </w:tc>
        <w:tc>
          <w:tcPr>
            <w:tcW w:w="1152"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2023</w:t>
            </w:r>
            <w:r w:rsidRPr="00C76E94">
              <w:rPr>
                <w:rFonts w:cs="Arial"/>
                <w:iCs/>
                <w:sz w:val="22"/>
              </w:rPr>
              <w:br/>
              <w:t xml:space="preserve">(шестой год реализации) </w:t>
            </w:r>
          </w:p>
        </w:tc>
        <w:tc>
          <w:tcPr>
            <w:tcW w:w="127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2024</w:t>
            </w:r>
            <w:r w:rsidRPr="00C76E94">
              <w:rPr>
                <w:rFonts w:cs="Arial"/>
                <w:iCs/>
                <w:sz w:val="22"/>
              </w:rPr>
              <w:br/>
              <w:t xml:space="preserve">(седьмой год реализации)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1382" w:type="dxa"/>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1153" w:type="dxa"/>
            <w:tcBorders>
              <w:top w:val="nil"/>
              <w:left w:val="single" w:sz="4" w:space="0" w:color="auto"/>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1029"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905"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1152"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c>
          <w:tcPr>
            <w:tcW w:w="127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w:t>
            </w:r>
          </w:p>
        </w:tc>
      </w:tr>
      <w:tr w:rsidR="00004212" w:rsidRPr="00C76E94" w:rsidTr="00004212">
        <w:trPr>
          <w:trHeight w:val="20"/>
        </w:trPr>
        <w:tc>
          <w:tcPr>
            <w:tcW w:w="1980" w:type="dxa"/>
            <w:tcBorders>
              <w:top w:val="nil"/>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МУНИЦИПАЛЬНАЯ ПРОГРАММА</w:t>
            </w:r>
          </w:p>
        </w:tc>
        <w:tc>
          <w:tcPr>
            <w:tcW w:w="2923"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РазвитиеБутурлиновского муниципального района Воронежской области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80036,39</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133958,24</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149185,798</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176166,459</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126175,460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125601,440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138670,950</w:t>
            </w:r>
          </w:p>
        </w:tc>
      </w:tr>
      <w:tr w:rsidR="00004212" w:rsidRPr="00C76E94" w:rsidTr="00004212">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 том числе:</w:t>
            </w:r>
          </w:p>
        </w:tc>
        <w:tc>
          <w:tcPr>
            <w:tcW w:w="2923"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1</w:t>
            </w:r>
          </w:p>
        </w:tc>
        <w:tc>
          <w:tcPr>
            <w:tcW w:w="2923"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Развитие экономики, поддержка малого и среднего предпринимательства и управление муниципальным имуществом</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6847,77</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7868,63</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5611,997</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12163,593</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9052,000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4951,27</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4454,493</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7524,749</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4500,00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949,576</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1891,000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1951,27</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2755,183</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5633,749</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на технологическое присоединение к сетям газораспределения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749,734</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Выдача разрешений на установку рекламных конструкций</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1.2.1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 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298,20</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498,44</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916,817</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207,142</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229,20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349,24</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629,92</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100,000</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Получение заключений о пригодности к дальнейшей эксплуатации зданий, сооружений</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10,000</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59,00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144,20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128,90</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97,142</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1.3.4</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158,00</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1.3.5</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1.4</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1665,00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1.5</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Содержание имущества, находящегося в собственности муниципального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89,20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267,37</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240,687</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1724,165</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452,00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452,00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452,00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1.6</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460,37</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486,55</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1.7</w:t>
            </w:r>
          </w:p>
        </w:tc>
        <w:tc>
          <w:tcPr>
            <w:tcW w:w="2923"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Инвестиционные предложения для реализации на территории Бутурлиновского муниципального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1.8</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1.9</w:t>
            </w:r>
          </w:p>
        </w:tc>
        <w:tc>
          <w:tcPr>
            <w:tcW w:w="2923"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Имущественная поддержка субъектов малого и среднего предпринимательства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1.10</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Проведение всероссийской переписи населения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557,537</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Субсидии на возмещение части затрат по перевозке пассажиров автотранспортному предприятию</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2150,000</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2000,00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«Социальная поддержка граждан, защита населения от чрезвычайных ситуаций, охрана окружающей среды»</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15741,49</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14458,03</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14067,731</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11000,441</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10813,730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9973,440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9918,840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Создание условий для обеспечения доступным и комфортным жильем населения Бутурлиновского муниципальногорайона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11941,94</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10528,93</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8026,200</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6967,800</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5795,830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5325,240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5270,640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11941,94</w:t>
            </w:r>
          </w:p>
        </w:tc>
        <w:tc>
          <w:tcPr>
            <w:tcW w:w="1029"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10528,93</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8026,200</w:t>
            </w:r>
          </w:p>
        </w:tc>
        <w:tc>
          <w:tcPr>
            <w:tcW w:w="905"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6967,800</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5795,830</w:t>
            </w:r>
          </w:p>
        </w:tc>
        <w:tc>
          <w:tcPr>
            <w:tcW w:w="1152"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5325,240</w:t>
            </w:r>
          </w:p>
        </w:tc>
        <w:tc>
          <w:tcPr>
            <w:tcW w:w="127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5270,640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w:t>
            </w:r>
            <w:r w:rsidRPr="00C76E94">
              <w:rPr>
                <w:rFonts w:cs="Arial"/>
                <w:bCs/>
                <w:iCs/>
                <w:sz w:val="22"/>
              </w:rPr>
              <w:br/>
              <w:t>мероприятие 2.2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Выплата ежемесячной пенсии за выслугу лет муниципальным служащим</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3610,35</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3879,66</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3903,107</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3955,066</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4598,20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4298,20</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4298,20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w:t>
            </w:r>
            <w:r w:rsidRPr="00C76E94">
              <w:rPr>
                <w:rFonts w:cs="Arial"/>
                <w:bCs/>
                <w:iCs/>
                <w:sz w:val="22"/>
              </w:rPr>
              <w:br/>
              <w:t>мероприятие 2.3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Социальное обеспечение и иные выплаты населению</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54,00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44,00</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69,70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2.4</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135,20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5,44</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438,424</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77,575</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2.5</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Природоохранные мероприятия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2.6</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Повышение безопасности дорожного движения на автомобильных дорогах общего пользования муниципального значения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2.7</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Организация отдыха и оздоровления детей и молодежи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2.8</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Реализация мер по противодействию коррупции на муниципальной службе</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2.9</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Подготовка и повышение квалификациимуниципальных служащих</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2.10</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Защита прав потребителей</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 мероприятие 2.11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1700,00</w:t>
            </w:r>
          </w:p>
        </w:tc>
        <w:tc>
          <w:tcPr>
            <w:tcW w:w="905"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3639,50</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11768,91</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9417,954</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623,393</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10565,10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Строительство (реконструкция) объектовмуниципальной собственности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9417,954</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Содействие развитию социальной и инженерной инфраструктуры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623,393</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Закупка автотранспортных средств и коммунальной техники</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3639,50</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11768,91</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10565,10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4</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Обеспечение реализации муниципальной программы</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37767,97</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40143,72</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44261,688</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47453,601</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49569,480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43219,950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44761,880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Финансовое обеспечение деятельности органов местного самоуправления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23466,14</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24196,26</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25924,207</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27754,282</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27477,900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25129,450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26013,840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 xml:space="preserve">мероприятие 4.2 </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Финансовое обеспечение функций по переданным полномочиям</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1140,00</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1153,00</w:t>
            </w:r>
          </w:p>
        </w:tc>
        <w:tc>
          <w:tcPr>
            <w:tcW w:w="1153"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1194,000</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1218,000</w:t>
            </w:r>
          </w:p>
        </w:tc>
        <w:tc>
          <w:tcPr>
            <w:tcW w:w="1153"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1232,00</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1277,00</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1322,00</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Финансовое обеспечение деятельности МКУ «Службахозяйственно-технического обеспечения»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13161,83</w:t>
            </w:r>
          </w:p>
        </w:tc>
        <w:tc>
          <w:tcPr>
            <w:tcW w:w="1029"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14794,46</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16482,059</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18481,319</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20859,58</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16813,50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17426,04</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W0</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Средства на обеспечение содействиякомиссиям в осуществлении информирования граждан о подготовке и проведении общероссийского голосования</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661,422</w:t>
            </w:r>
          </w:p>
        </w:tc>
        <w:tc>
          <w:tcPr>
            <w:tcW w:w="905" w:type="dxa"/>
            <w:tcBorders>
              <w:top w:val="nil"/>
              <w:left w:val="single" w:sz="4" w:space="0" w:color="auto"/>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single" w:sz="4" w:space="0" w:color="auto"/>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single" w:sz="4" w:space="0" w:color="auto"/>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5</w:t>
            </w:r>
            <w:r w:rsidRPr="00C76E94">
              <w:rPr>
                <w:rFonts w:cs="Arial"/>
                <w:bCs/>
                <w:iCs/>
                <w:sz w:val="22"/>
              </w:rPr>
              <w:br w:type="page"/>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Дорожное хозяйство Бутурлиновского муниципального района</w:t>
            </w:r>
          </w:p>
        </w:tc>
        <w:tc>
          <w:tcPr>
            <w:tcW w:w="1382" w:type="dxa"/>
            <w:tcBorders>
              <w:top w:val="nil"/>
              <w:left w:val="nil"/>
              <w:bottom w:val="single" w:sz="4" w:space="0" w:color="auto"/>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16039,66</w:t>
            </w:r>
          </w:p>
        </w:tc>
        <w:tc>
          <w:tcPr>
            <w:tcW w:w="1029"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59718,95</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75195,20</w:t>
            </w:r>
          </w:p>
        </w:tc>
        <w:tc>
          <w:tcPr>
            <w:tcW w:w="905"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103839,84</w:t>
            </w:r>
          </w:p>
        </w:tc>
        <w:tc>
          <w:tcPr>
            <w:tcW w:w="1153"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55240,25</w:t>
            </w:r>
          </w:p>
        </w:tc>
        <w:tc>
          <w:tcPr>
            <w:tcW w:w="1152" w:type="dxa"/>
            <w:tcBorders>
              <w:top w:val="nil"/>
              <w:left w:val="single" w:sz="4" w:space="0" w:color="auto"/>
              <w:bottom w:val="single" w:sz="4" w:space="0" w:color="auto"/>
              <w:right w:val="nil"/>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63856,05</w:t>
            </w:r>
          </w:p>
        </w:tc>
        <w:tc>
          <w:tcPr>
            <w:tcW w:w="1278"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64873,13</w:t>
            </w:r>
          </w:p>
        </w:tc>
      </w:tr>
      <w:tr w:rsidR="00004212" w:rsidRPr="00C76E94" w:rsidTr="00004212">
        <w:trPr>
          <w:trHeight w:val="20"/>
        </w:trPr>
        <w:tc>
          <w:tcPr>
            <w:tcW w:w="1980" w:type="dxa"/>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 xml:space="preserve">мероприятие 5. 1 </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Ремонт и содержание автомобильных дорог</w:t>
            </w:r>
          </w:p>
        </w:tc>
        <w:tc>
          <w:tcPr>
            <w:tcW w:w="1382" w:type="dxa"/>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1666,54</w:t>
            </w:r>
          </w:p>
        </w:tc>
        <w:tc>
          <w:tcPr>
            <w:tcW w:w="115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59149,30</w:t>
            </w:r>
          </w:p>
        </w:tc>
        <w:tc>
          <w:tcPr>
            <w:tcW w:w="905"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87018,686</w:t>
            </w:r>
          </w:p>
        </w:tc>
        <w:tc>
          <w:tcPr>
            <w:tcW w:w="1153"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36927,60</w:t>
            </w:r>
          </w:p>
        </w:tc>
        <w:tc>
          <w:tcPr>
            <w:tcW w:w="1152"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w:t>
            </w:r>
          </w:p>
        </w:tc>
        <w:tc>
          <w:tcPr>
            <w:tcW w:w="1278"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w:t>
            </w:r>
          </w:p>
        </w:tc>
      </w:tr>
      <w:tr w:rsidR="00004212" w:rsidRPr="00C76E94" w:rsidTr="00004212">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 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Строительство сети автомобильных дорог общего пользования и искусственных сооружений на них</w:t>
            </w:r>
          </w:p>
        </w:tc>
        <w:tc>
          <w:tcPr>
            <w:tcW w:w="1382"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1489,80</w:t>
            </w:r>
          </w:p>
        </w:tc>
        <w:tc>
          <w:tcPr>
            <w:tcW w:w="1029"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45000,21</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5493,79</w:t>
            </w:r>
          </w:p>
        </w:tc>
        <w:tc>
          <w:tcPr>
            <w:tcW w:w="1152"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5631,34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5936,47</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 2. 1</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мостового перехода через р. Осередь на автомобильной дороге по ул. Ленина в с. Великоархангельское Бутурлиновского района Воронежской области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1489,80</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45000,21</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 2. 2</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 3</w:t>
            </w:r>
          </w:p>
        </w:tc>
        <w:tc>
          <w:tcPr>
            <w:tcW w:w="2923"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Передача полномочий сельским поселениям на осуществление дорожной деятельности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14549,86</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13052,2</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16045,900</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16821,157</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12818,860</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13139,810</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13851,760</w:t>
            </w:r>
          </w:p>
        </w:tc>
      </w:tr>
      <w:tr w:rsidR="00004212" w:rsidRPr="00C76E94" w:rsidTr="00004212">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6</w:t>
            </w:r>
            <w:r w:rsidRPr="00C76E94">
              <w:rPr>
                <w:rFonts w:cs="Arial"/>
                <w:bCs/>
                <w:iCs/>
                <w:sz w:val="22"/>
              </w:rPr>
              <w:br w:type="page"/>
            </w:r>
          </w:p>
        </w:tc>
        <w:tc>
          <w:tcPr>
            <w:tcW w:w="2923"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 xml:space="preserve">Обеспечение общественного порядка </w:t>
            </w:r>
            <w:r w:rsidRPr="00C76E94">
              <w:rPr>
                <w:rFonts w:cs="Arial"/>
                <w:bCs/>
                <w:iCs/>
                <w:sz w:val="22"/>
              </w:rPr>
              <w:br w:type="page"/>
              <w:t xml:space="preserve">и противодействие преступности </w:t>
            </w:r>
            <w:r w:rsidRPr="00C76E94">
              <w:rPr>
                <w:rFonts w:cs="Arial"/>
                <w:bCs/>
                <w:iCs/>
                <w:sz w:val="22"/>
              </w:rPr>
              <w:br w:type="page"/>
              <w:t xml:space="preserve">на территории Бутурлиновского </w:t>
            </w:r>
            <w:r w:rsidRPr="00C76E94">
              <w:rPr>
                <w:rFonts w:cs="Arial"/>
                <w:bCs/>
                <w:iCs/>
                <w:sz w:val="22"/>
              </w:rPr>
              <w:br w:type="page"/>
              <w:t xml:space="preserve">муниципального района </w:t>
            </w:r>
            <w:r w:rsidRPr="00C76E94">
              <w:rPr>
                <w:rFonts w:cs="Arial"/>
                <w:bCs/>
                <w:iCs/>
                <w:sz w:val="22"/>
              </w:rPr>
              <w:br w:type="page"/>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631,228</w:t>
            </w:r>
          </w:p>
        </w:tc>
        <w:tc>
          <w:tcPr>
            <w:tcW w:w="905"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1085,588</w:t>
            </w:r>
          </w:p>
        </w:tc>
        <w:tc>
          <w:tcPr>
            <w:tcW w:w="115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1500,00</w:t>
            </w:r>
          </w:p>
        </w:tc>
        <w:tc>
          <w:tcPr>
            <w:tcW w:w="1152"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1500,00</w:t>
            </w:r>
          </w:p>
        </w:tc>
        <w:tc>
          <w:tcPr>
            <w:tcW w:w="1278"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1500,00</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 xml:space="preserve">мероприятие 6. 1 </w:t>
            </w:r>
          </w:p>
        </w:tc>
        <w:tc>
          <w:tcPr>
            <w:tcW w:w="292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Организационные мероприятия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Рассмотрение вопросов профилактики правонарушений на заседаниях районных межведомственных комиссий</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Систематическое изучение состояния общественного порядка, профилактики правонарушений и формирования правосознания граждан</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6.1.3</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координационных совещаний с главами поселений, председателями общественных ИДН, органами и учреждениями системы профилактики по вопросу профилактики безнадзорности,правонарушений и преступлений несовершеннолетних.</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6.1.4</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районных семинаров-совещаний с руководителями образовательныхорганизаций, заместителями директоров по воспитательной работе по вопросу профилактики безнадзорности,правонарушений и преступлений несовершеннолетних.</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6.1.5</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Мониторингсостояниядетскойиподростковойпреступности, алкоголизма, наркомании среди несовершеннолетних в районе.</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6.1.6</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мониторинганаркоситуациив районе</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6.1.7</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проведения медико-</w:t>
            </w:r>
            <w:r w:rsidRPr="00C76E94">
              <w:rPr>
                <w:rFonts w:cs="Arial"/>
                <w:iCs/>
                <w:color w:val="333333"/>
                <w:sz w:val="22"/>
              </w:rPr>
              <w:t>социологического</w:t>
            </w:r>
            <w:r w:rsidRPr="00C76E94">
              <w:rPr>
                <w:rFonts w:cs="Arial"/>
                <w:iCs/>
                <w:sz w:val="22"/>
              </w:rPr>
              <w:t xml:space="preserve"> обследования обучающихсяв образовательных организациях, с целью выявления общего состояния здоровья, выявления лиц, склонных к употреблению ПАВ.</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6.1.8</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проведения социально-психологического тестирования обучающихся общеобразовательных организаций Бутурлиновского муниципального района, направленного на раннее немедицинское потребление наркотических средств и психотропных веществ.</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6.1.9</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Совершенствованиевоспитательно-профилактическойработысподростками «группыриска»,особенно склонных к суицидальному поведению, организацияпостоянногоконтролязаихповедениемдля принятия оперативных и действенных мер воздействия.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2</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 среди несовершеннолетних и молодежи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межведомственной профилактической операции "Каникулы", направленной на предупреждение безнадзорности и правонарушений несовершеннолетних</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6.2.2.</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межведомственных профилактических рейдов: «Подросток», «Семья» и т.д.</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6.2.3.</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Выявление и постановка на учет семей с детьми, находящихся в социально опасном положении.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6.2.4.</w:t>
            </w:r>
          </w:p>
        </w:tc>
        <w:tc>
          <w:tcPr>
            <w:tcW w:w="2923"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«круглых» столов, правовых вечеров, встреч, бесед с учащимися образовательных организаций района.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6.2.5.</w:t>
            </w:r>
          </w:p>
        </w:tc>
        <w:tc>
          <w:tcPr>
            <w:tcW w:w="292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в образовательных организациях декад правовых знаний с участием сотрудников правоохранительных органов.</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6.2.6.</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принятия индивидуальных профилактических мер к каждому несовершеннолетнему, состоящему на профилактическом учете</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6.2.7.</w:t>
            </w:r>
          </w:p>
        </w:tc>
        <w:tc>
          <w:tcPr>
            <w:tcW w:w="2923"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и проведение комплексных мероприятийправоохранительной направленности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6.2.8.</w:t>
            </w:r>
          </w:p>
        </w:tc>
        <w:tc>
          <w:tcPr>
            <w:tcW w:w="292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снаибольшим вовлечением в них несовершеннолетних и молодежи «группы риска»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6.2.9.</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отдыха и оздоровления детей и подростков из семей социального риска, малообеспеченных семей в ДОЛах Воронежской области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6.2.10.</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6.2.11.</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Проведение работы по квотированию рабочих мест для выпускников, детейсирот, детей, оставшихся без попечения родителей, несовершеннолетних, освободившихся из специализированных учреждений закрытого типа.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3</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 и преступлений, связанных с незаконным оборотом наркотиков,</w:t>
            </w:r>
            <w:r w:rsidRPr="00C76E94">
              <w:rPr>
                <w:rFonts w:cs="Arial"/>
                <w:bCs/>
                <w:iCs/>
                <w:sz w:val="22"/>
              </w:rPr>
              <w:br/>
              <w:t>предупреждение пьянства и алкоголизма в молодежной среде</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и осуществление комплексных мер по выявлению и перекрытию каналов распространения наркотиков, путей и способов их перевозки, доставки в район.</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6.3.2.</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комплексных профилактических операций«Мак», «Конопля», «Канал» и др. в целях уничтожения и пресечения поступления в незаконный оборот наркотических средств растительного происхождения.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6.3.3.</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совместных мероприятий по выявлению и уничтожению дикорастущих и незаконных посевовнаркотикосодержащих культур на территории района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6.3.4.</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Осуществление отработки мест с массовым пребыванием граждан с целью выявленияи пресечения правонарушений и преступлений, связанных с незаконным оборотом наркотиков, алкогольной продукции, в том числе фактов продажи алкогольной продукции несовершеннолетним.</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6.3.5.</w:t>
            </w:r>
          </w:p>
        </w:tc>
        <w:tc>
          <w:tcPr>
            <w:tcW w:w="292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Организация и проведение комплексных </w:t>
            </w:r>
            <w:r w:rsidRPr="00C76E94">
              <w:rPr>
                <w:rFonts w:cs="Arial"/>
                <w:iCs/>
                <w:sz w:val="22"/>
              </w:rPr>
              <w:br/>
              <w:t>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6.3.6.</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и проведение комплексных антинаркотических мероприятий</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6.3.7.</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разнообразных по форме воспитательных мероприятий всистеме образования по профилактике злоупотребления ПАВ и формированию здорового образа жизни.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6.3.8.</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проведениесоревнований по различным видам спорта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6.3.9.</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индивидуально-профилактической работы с несовершеннолетними и молодежью«группы риска», направленной на формирование здорового образа жизни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6.3.10.</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молодежных антинаркотических акций:</w:t>
            </w:r>
            <w:r w:rsidRPr="00C76E94">
              <w:rPr>
                <w:rFonts w:cs="Arial"/>
                <w:iCs/>
                <w:sz w:val="22"/>
              </w:rPr>
              <w:br w:type="page"/>
              <w:t>- «Молодежь за здоровый образ жизни!»;</w:t>
            </w:r>
            <w:r w:rsidRPr="00C76E94">
              <w:rPr>
                <w:rFonts w:cs="Arial"/>
                <w:iCs/>
                <w:sz w:val="22"/>
              </w:rPr>
              <w:br w:type="page"/>
              <w:t>- «Я выбираю жизнь!»;</w:t>
            </w:r>
            <w:r w:rsidRPr="00C76E94">
              <w:rPr>
                <w:rFonts w:cs="Arial"/>
                <w:iCs/>
                <w:sz w:val="22"/>
              </w:rPr>
              <w:br w:type="page"/>
              <w:t>- «Молодежь против алкоголя, наркотиков и табачного дыма»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6.3.11.</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Пропаганда здорового образа жизни, освещение проблем, связанных с наркоманией и алкоголизмом и путей их решения через СМИ.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4</w:t>
            </w:r>
          </w:p>
        </w:tc>
        <w:tc>
          <w:tcPr>
            <w:tcW w:w="292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правонарушенийсвязанных с экстремизмом и терроризмом.</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w:t>
            </w:r>
          </w:p>
        </w:tc>
        <w:tc>
          <w:tcPr>
            <w:tcW w:w="2923" w:type="dxa"/>
            <w:tcBorders>
              <w:top w:val="single" w:sz="8" w:space="0" w:color="000000"/>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Освещение всредствах массовой информации вопросов противодействия экстремизму, терроризму, а также разъяснению требований законодательства, предусматривающих ответственность за правонарушения экстремистской направленности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6.4.3.</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Организацияинформирования</w:t>
            </w:r>
            <w:r w:rsidRPr="00C76E94">
              <w:rPr>
                <w:rFonts w:cs="Arial"/>
                <w:iCs/>
                <w:sz w:val="22"/>
              </w:rPr>
              <w:br/>
              <w:t>населенияодействияхпри</w:t>
            </w:r>
            <w:r w:rsidRPr="00C76E94">
              <w:rPr>
                <w:rFonts w:cs="Arial"/>
                <w:iCs/>
                <w:sz w:val="22"/>
              </w:rPr>
              <w:br/>
              <w:t>угрозевозникновения тер-рористическихактовв местах массовогопребывания людей,втомчислена транспорте.</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6.4.4.</w:t>
            </w:r>
          </w:p>
        </w:tc>
        <w:tc>
          <w:tcPr>
            <w:tcW w:w="2923" w:type="dxa"/>
            <w:tcBorders>
              <w:top w:val="single" w:sz="8" w:space="0" w:color="000000"/>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и внедрение в практическую деятельность системы межведомственного взаимодействияна местном уровне, регулирующую осуществление комплексной профилактической работы с лицами, входящими в состав неформальных молодежных группировок</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6.4.5.</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комплексных обследований объектов повышенной опасности и жизнеобеспечения на предмет состояния режимно-охранных мер, порядка хранения взрывчатых, радиоактивных, отравляющих веществ, оценки степени оснащенности средствами защиты, определения потребностей в создании и замене запасов средств индивидуальной и коллективной защиты от воздействия аварий техногенного характера и террористических актов с применением химических, биологических и радиационно-опасных веществ</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6.4.6.</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регулярных тренировочных  занятий в рамках инструкций о действиях  должностных лиц, дежурно-диспетчерских служб и персонала, уязвимых в  террористическом отношении объектов, при возникновении чрезвычайных ситуаций, в т.ч. при угрозе и совершении террористических акций. По результатам тренировок внесение необходимых изменений и дополнений в инструкции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6.4.7.</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тренировок по тематике гражданской обороны в образовательных организациях района</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6.4.8.</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в образовательных учебных заведениях района мероприятий по профилактике «телефонного терроризма». Введение в качестве предупредительной  меры отработки сорванных занятий во внеурочное время</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6.4.9.</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Совершенствованиемеханизмовпрофилактикии противодействия экстремизму и другим асоциальным проявлениям в подростковой и молодежной среде.</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6.4.10.</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Осуществлениекомплекса</w:t>
            </w:r>
            <w:r w:rsidRPr="00C76E94">
              <w:rPr>
                <w:rFonts w:cs="Arial"/>
                <w:iCs/>
                <w:sz w:val="22"/>
              </w:rPr>
              <w:br/>
              <w:t>межведомственных мероприя-тий повыявлениюэкстреми-стки настроенныхчленов</w:t>
            </w:r>
            <w:r w:rsidRPr="00C76E94">
              <w:rPr>
                <w:rFonts w:cs="Arial"/>
                <w:iCs/>
                <w:sz w:val="22"/>
              </w:rPr>
              <w:br/>
              <w:t>политизированных религиоз-ных структур,неформаль-ных молодежныхобъедине-ний,в целяхпресечения</w:t>
            </w:r>
            <w:r w:rsidRPr="00C76E94">
              <w:rPr>
                <w:rFonts w:cs="Arial"/>
                <w:iCs/>
                <w:sz w:val="22"/>
              </w:rPr>
              <w:br/>
              <w:t>противоправныхдействий,</w:t>
            </w:r>
            <w:r w:rsidRPr="00C76E94">
              <w:rPr>
                <w:rFonts w:cs="Arial"/>
                <w:iCs/>
                <w:sz w:val="22"/>
              </w:rPr>
              <w:br/>
              <w:t>направленныхнаподрыв</w:t>
            </w:r>
            <w:r w:rsidRPr="00C76E94">
              <w:rPr>
                <w:rFonts w:cs="Arial"/>
                <w:iCs/>
                <w:sz w:val="22"/>
              </w:rPr>
              <w:br/>
              <w:t>конституционногостроя,</w:t>
            </w:r>
            <w:r w:rsidRPr="00C76E94">
              <w:rPr>
                <w:rFonts w:cs="Arial"/>
                <w:iCs/>
                <w:sz w:val="22"/>
              </w:rPr>
              <w:br/>
              <w:t>возбуждениенациональной,</w:t>
            </w:r>
            <w:r w:rsidRPr="00C76E94">
              <w:rPr>
                <w:rFonts w:cs="Arial"/>
                <w:iCs/>
                <w:sz w:val="22"/>
              </w:rPr>
              <w:br/>
              <w:t>расовойирелигиозной</w:t>
            </w:r>
            <w:r w:rsidRPr="00C76E94">
              <w:rPr>
                <w:rFonts w:cs="Arial"/>
                <w:iCs/>
                <w:sz w:val="22"/>
              </w:rPr>
              <w:br/>
              <w:t>неприязни, эскалациюочагов</w:t>
            </w:r>
            <w:r w:rsidRPr="00C76E94">
              <w:rPr>
                <w:rFonts w:cs="Arial"/>
                <w:iCs/>
                <w:sz w:val="22"/>
              </w:rPr>
              <w:br/>
              <w:t>напряженности,организацию</w:t>
            </w:r>
            <w:r w:rsidRPr="00C76E94">
              <w:rPr>
                <w:rFonts w:cs="Arial"/>
                <w:iCs/>
                <w:sz w:val="22"/>
              </w:rPr>
              <w:br/>
              <w:t>массовых беспорядков</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6.4.11.</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Проведениеразъяснительной</w:t>
            </w:r>
            <w:r w:rsidRPr="00C76E94">
              <w:rPr>
                <w:rFonts w:cs="Arial"/>
                <w:iCs/>
                <w:sz w:val="22"/>
              </w:rPr>
              <w:br w:type="page"/>
              <w:t>работывобразовательных</w:t>
            </w:r>
            <w:r w:rsidRPr="00C76E94">
              <w:rPr>
                <w:rFonts w:cs="Arial"/>
                <w:iCs/>
                <w:sz w:val="22"/>
              </w:rPr>
              <w:br w:type="page"/>
              <w:t>учреждениях обуголовнойи</w:t>
            </w:r>
            <w:r w:rsidRPr="00C76E94">
              <w:rPr>
                <w:rFonts w:cs="Arial"/>
                <w:iCs/>
                <w:sz w:val="22"/>
              </w:rPr>
              <w:br w:type="page"/>
              <w:t xml:space="preserve">административнойответствен- ностиза националистическиеииные экстремистские проявления </w:t>
            </w:r>
            <w:r w:rsidRPr="00C76E94">
              <w:rPr>
                <w:rFonts w:cs="Arial"/>
                <w:iCs/>
                <w:sz w:val="22"/>
              </w:rPr>
              <w:br w:type="page"/>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6.4.12.</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в учебных заведениях города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6.4.13.</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комплексных мероприятий, направленных на профилактику экстремизма и развитие толерантности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6.4.14.</w:t>
            </w:r>
          </w:p>
        </w:tc>
        <w:tc>
          <w:tcPr>
            <w:tcW w:w="2923" w:type="dxa"/>
            <w:tcBorders>
              <w:top w:val="single" w:sz="8" w:space="0" w:color="000000"/>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Осуществление комплекса мероприятий по выявлению и пресечению изготовления, распространения литературы, аудио и видеоматериалов экстремистского толка, пропагандирующих разжигание национальной расовой и религиозной вражды</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6.4.15.</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Организация заседаний «круг-лого стола» «Толерантность как инструмент профилактики экс-тремизма в молодежной среде»с участием православной церк-ви, образовательных организа-ций, культуры, общественных </w:t>
            </w:r>
            <w:r w:rsidRPr="00C76E94">
              <w:rPr>
                <w:rFonts w:cs="Arial"/>
                <w:iCs/>
                <w:sz w:val="22"/>
              </w:rPr>
              <w:br w:type="page"/>
              <w:t>организаций, СМИ, правоохра-нительных органов, прокуратуры.</w:t>
            </w:r>
            <w:r w:rsidRPr="00C76E94">
              <w:rPr>
                <w:rFonts w:cs="Arial"/>
                <w:iCs/>
                <w:sz w:val="22"/>
              </w:rPr>
              <w:br w:type="page"/>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6.4.16.</w:t>
            </w:r>
          </w:p>
        </w:tc>
        <w:tc>
          <w:tcPr>
            <w:tcW w:w="292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мероприятий, посвященных Дню народного единства, Дню толерантности.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5</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Предупреждение и профилактика дорожно-транспортного травматизма.</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мониторинга безопасности дорожного движения на территории района. Определить основные проблемы и методы их решения.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6.5.2.</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Разработать и распространить среди населения района памятки (листовки) с информацией о предупреждении опасного поведения участников дорожного движения.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6.5.3.</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Использование возможности СМИ в проведении пропагандистской кампании, направленной на формирование среди участников дорожного движения стереотипов законопослушного поведения.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6.5.4.</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6.5.5.</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Профилактическая работа с водителями, допускающими нарушения ПДД.</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6.5.6.</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в образовательных  организациях района работы   юных инспекторов     безопасности дорожного          движения.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6.5.7.</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изучения правил дорожного     движения     в профильных     кружках     и детских объединениях  </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6.5.8.</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Обобщение опыта работы образовательных организаций различного вида (школы, детские сады, ДДТ и т.д.) по профилактике детского дорожно-транспортного травматизма, по обучению детей правилам безопасного поведения на улицах и дорогах, воспитанию сознательного и ответственного участника дорожного движения.</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6.5.9.</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Реализациякомплекса</w:t>
            </w:r>
            <w:r w:rsidRPr="00C76E94">
              <w:rPr>
                <w:rFonts w:cs="Arial"/>
                <w:iCs/>
                <w:sz w:val="22"/>
              </w:rPr>
              <w:br w:type="page"/>
              <w:t>мероприятийвобласти</w:t>
            </w:r>
            <w:r w:rsidRPr="00C76E94">
              <w:rPr>
                <w:rFonts w:cs="Arial"/>
                <w:iCs/>
                <w:sz w:val="22"/>
              </w:rPr>
              <w:br w:type="page"/>
              <w:t>предупреждениянарушений</w:t>
            </w:r>
            <w:r w:rsidRPr="00C76E94">
              <w:rPr>
                <w:rFonts w:cs="Arial"/>
                <w:iCs/>
                <w:sz w:val="22"/>
              </w:rPr>
              <w:br w:type="page"/>
              <w:t>правил дорожного движенияи</w:t>
            </w:r>
            <w:r w:rsidRPr="00C76E94">
              <w:rPr>
                <w:rFonts w:cs="Arial"/>
                <w:iCs/>
                <w:sz w:val="22"/>
              </w:rPr>
              <w:br w:type="page"/>
              <w:t>профилактикидетского</w:t>
            </w:r>
            <w:r w:rsidRPr="00C76E94">
              <w:rPr>
                <w:rFonts w:cs="Arial"/>
                <w:iCs/>
                <w:sz w:val="22"/>
              </w:rPr>
              <w:br w:type="page"/>
              <w:t>дорожно-транспортного</w:t>
            </w:r>
            <w:r w:rsidRPr="00C76E94">
              <w:rPr>
                <w:rFonts w:cs="Arial"/>
                <w:iCs/>
                <w:sz w:val="22"/>
              </w:rPr>
              <w:br w:type="page"/>
              <w:t>травматизма</w:t>
            </w:r>
            <w:r w:rsidRPr="00C76E94">
              <w:rPr>
                <w:rFonts w:cs="Arial"/>
                <w:iCs/>
                <w:sz w:val="22"/>
              </w:rPr>
              <w:br w:type="page"/>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6.5.10.</w:t>
            </w:r>
          </w:p>
        </w:tc>
        <w:tc>
          <w:tcPr>
            <w:tcW w:w="2923" w:type="dxa"/>
            <w:tcBorders>
              <w:top w:val="single" w:sz="8" w:space="0" w:color="000000"/>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районных акций по профилактике дорожно-транспортного травматизма: «Внимание, светофор!», «Осторожно, мопед!», «Мы за безопасность на дорогах»  и др.</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6.5.11.</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конкурса проектов маршрутов безопасного движения «Мой безопасный путь домой»</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на территории района месячника "За безопасность дорожного движения"</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6.5.13.</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районных соревнований «Школа безопасности»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6.5.14.</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Оформление уголков безопасности дорожного движения в образовательных организациях, дошкольных организациях, учреждениях дополнительного образования.</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6.5.15.</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6.5.16.</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просветительской работы с родителями по предупреждению детского дорожно-транспортного травматизма</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6.6</w:t>
            </w:r>
          </w:p>
        </w:tc>
        <w:tc>
          <w:tcPr>
            <w:tcW w:w="292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631,228</w:t>
            </w:r>
          </w:p>
        </w:tc>
        <w:tc>
          <w:tcPr>
            <w:tcW w:w="905"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1085,588</w:t>
            </w:r>
          </w:p>
        </w:tc>
        <w:tc>
          <w:tcPr>
            <w:tcW w:w="115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w:t>
            </w:r>
          </w:p>
        </w:tc>
        <w:tc>
          <w:tcPr>
            <w:tcW w:w="1152"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w:t>
            </w:r>
          </w:p>
        </w:tc>
        <w:tc>
          <w:tcPr>
            <w:tcW w:w="1278"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6.7</w:t>
            </w:r>
          </w:p>
        </w:tc>
        <w:tc>
          <w:tcPr>
            <w:tcW w:w="292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Организация профилактики преступлений </w:t>
            </w:r>
            <w:r w:rsidRPr="00C76E94">
              <w:rPr>
                <w:rFonts w:cs="Arial"/>
                <w:bCs/>
                <w:iCs/>
                <w:sz w:val="22"/>
              </w:rPr>
              <w:br/>
              <w:t>и правонарушений в общественных местах</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6.7.1.</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проверок обеспечения технической укреплен-ности и противопожарной безопасности объектов и учреждений с массовым пребыванием граждан</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Оборудование средствами видеонаблюдения территорий прилегающих к торговым объектам, расположенным на территории района.</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6.7.3.</w:t>
            </w:r>
          </w:p>
        </w:tc>
        <w:tc>
          <w:tcPr>
            <w:tcW w:w="2923" w:type="dxa"/>
            <w:tcBorders>
              <w:top w:val="nil"/>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и проведение рейдовых мероприятий по    выявлению   подпольных клубов игровых  автоматов  и интернет-салонов   </w:t>
            </w:r>
          </w:p>
        </w:tc>
        <w:tc>
          <w:tcPr>
            <w:tcW w:w="1382" w:type="dxa"/>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6.7.4.</w:t>
            </w:r>
          </w:p>
        </w:tc>
        <w:tc>
          <w:tcPr>
            <w:tcW w:w="2923"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82"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6.8</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Формирование института социальной профилактикии вовлечение общественности в предупреждение правонарушений</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6.8.1.</w:t>
            </w:r>
          </w:p>
        </w:tc>
        <w:tc>
          <w:tcPr>
            <w:tcW w:w="292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Организация привлечения товариществ</w:t>
            </w:r>
            <w:r w:rsidRPr="00C76E94">
              <w:rPr>
                <w:rFonts w:cs="Arial"/>
                <w:iCs/>
                <w:sz w:val="22"/>
              </w:rPr>
              <w:br/>
              <w:t xml:space="preserve"> собственников жилья, домовых комитетов, уличкомов к проведению мероприятий по предупреждению правонарушений в занимаемых жилых помещениях.</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6.9</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Профилактика нарушений законодательства о гражданстве, предупреждение и пресечение нелегальной миграции</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6.9.1.</w:t>
            </w:r>
          </w:p>
        </w:tc>
        <w:tc>
          <w:tcPr>
            <w:tcW w:w="2923"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Осуществлениекомплекса</w:t>
            </w:r>
            <w:r w:rsidRPr="00C76E94">
              <w:rPr>
                <w:rFonts w:cs="Arial"/>
                <w:iCs/>
                <w:sz w:val="22"/>
              </w:rPr>
              <w:br/>
              <w:t>мер по противодействию неле-гальной миграции, в том числе проверка законности пребыва-ния на территории Российской Федерации и трудовой деятель-ности иностранных граждан, соблюдения ими налогового законодательства РФ.</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6.10</w:t>
            </w:r>
          </w:p>
        </w:tc>
        <w:tc>
          <w:tcPr>
            <w:tcW w:w="2923"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Профилактика социальной реабилитации лиц, осужденных без изоляции от общества, </w:t>
            </w:r>
            <w:r w:rsidRPr="00C76E94">
              <w:rPr>
                <w:rFonts w:cs="Arial"/>
                <w:bCs/>
                <w:iCs/>
                <w:sz w:val="22"/>
              </w:rPr>
              <w:br/>
              <w:t>а также лиц, освободившихся из мест лишения свободы</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6.10.1.</w:t>
            </w:r>
          </w:p>
        </w:tc>
        <w:tc>
          <w:tcPr>
            <w:tcW w:w="2923" w:type="dxa"/>
            <w:tcBorders>
              <w:top w:val="single" w:sz="8" w:space="0" w:color="000000"/>
              <w:left w:val="single" w:sz="8" w:space="0" w:color="000000"/>
              <w:bottom w:val="nil"/>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работы по социальной адаптации лиц, освободившихся из мест лишения свободы, оказание содействия в оформлении документов, удостоверяющих личность.</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занятости граждан, в том числе несовершеннолетних, осужденных к обязательным, исправительным работам, условно-осужденным, а также освободившихся из учреждений уголовно-исполнительной системы, оказание им помощи в трудовом и бытовом устройстве.</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6.10.3.</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Организация профессиональной подготовки, переподготовки, повышения квалификации безработных граждан</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6.10.4.</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Оказание первичной медико-санитарной помощи в амбулаторно-поликлинических, стационарно-поликлинических и больничных учреждениях, скорой медицинской помощи  лицам, страдающим алкогольной, наркотической зависимостью освободившихся из мест лишения свободы.</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6.10.5.</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Проведение совместных рейдовых мероприятий по местам проживания граждан, состоящих на учете в правоохранительных органах.</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6.11</w:t>
            </w:r>
          </w:p>
        </w:tc>
        <w:tc>
          <w:tcPr>
            <w:tcW w:w="2923" w:type="dxa"/>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Укрепление материально – технического </w:t>
            </w:r>
            <w:r w:rsidRPr="00C76E94">
              <w:rPr>
                <w:rFonts w:cs="Arial"/>
                <w:bCs/>
                <w:iCs/>
                <w:sz w:val="22"/>
              </w:rPr>
              <w:br/>
              <w:t>обеспечения базы полиции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6.11.1.</w:t>
            </w:r>
          </w:p>
        </w:tc>
        <w:tc>
          <w:tcPr>
            <w:tcW w:w="2923" w:type="dxa"/>
            <w:tcBorders>
              <w:top w:val="single" w:sz="8" w:space="0" w:color="000000"/>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участковых уполномоченных полиции служебными помещениями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служебных помещений участковых уполномоченных полиции телефонной связью и проведение в них необходимых ремонтных работ</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6.11.3.</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участковых уполномоченных полиции жилыми помещениями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6.12</w:t>
            </w:r>
          </w:p>
        </w:tc>
        <w:tc>
          <w:tcPr>
            <w:tcW w:w="2923"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Информационно-методическое обеспечение </w:t>
            </w:r>
            <w:r w:rsidRPr="00C76E94">
              <w:rPr>
                <w:rFonts w:cs="Arial"/>
                <w:bCs/>
                <w:iCs/>
                <w:sz w:val="22"/>
              </w:rPr>
              <w:br/>
              <w:t>работы, направленной на профилактику правонарушений</w:t>
            </w:r>
          </w:p>
        </w:tc>
        <w:tc>
          <w:tcPr>
            <w:tcW w:w="1382"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6.12.1.</w:t>
            </w:r>
          </w:p>
        </w:tc>
        <w:tc>
          <w:tcPr>
            <w:tcW w:w="2923" w:type="dxa"/>
            <w:tcBorders>
              <w:top w:val="single" w:sz="8" w:space="0" w:color="000000"/>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Продолжение работы по формированию банка данных о несовершеннолетних, не посещающих или систематически пропускающих занятия без уважительной причины в образовательных организациях района</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6.12.2.</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Продолжение формирования районного банка данных семей и детей, находящихся в социально опасном положении</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6.12.3.</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Продолжение формирования базы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198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6.12.4.</w:t>
            </w:r>
          </w:p>
        </w:tc>
        <w:tc>
          <w:tcPr>
            <w:tcW w:w="2923" w:type="dxa"/>
            <w:tcBorders>
              <w:top w:val="nil"/>
              <w:left w:val="single" w:sz="8" w:space="0" w:color="000000"/>
              <w:bottom w:val="single" w:sz="8" w:space="0" w:color="000000"/>
              <w:right w:val="single" w:sz="8" w:space="0" w:color="000000"/>
            </w:tcBorders>
            <w:shd w:val="clear" w:color="auto" w:fill="FFFFFF"/>
            <w:hideMark/>
          </w:tcPr>
          <w:p w:rsidR="00004212" w:rsidRPr="00C76E94" w:rsidRDefault="00004212" w:rsidP="00004212">
            <w:pPr>
              <w:contextualSpacing/>
              <w:rPr>
                <w:rFonts w:cs="Arial"/>
                <w:sz w:val="22"/>
              </w:rPr>
            </w:pPr>
            <w:r w:rsidRPr="00C76E94">
              <w:rPr>
                <w:rFonts w:cs="Arial"/>
                <w:iCs/>
                <w:sz w:val="22"/>
              </w:rPr>
              <w:t>Продолжение работы по формированию базы данных о лицах освободившихся из мест лишения свободы, условно-осужденных граждан, семейных дебоширов.</w:t>
            </w:r>
          </w:p>
        </w:tc>
        <w:tc>
          <w:tcPr>
            <w:tcW w:w="1382"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администрация Бутурлиновского муниципального района</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02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905"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3"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152"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27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bl>
    <w:p w:rsidR="00004212" w:rsidRPr="00C76E94" w:rsidRDefault="00004212" w:rsidP="00004212">
      <w:pPr>
        <w:ind w:left="3969"/>
        <w:contextualSpacing/>
        <w:rPr>
          <w:rFonts w:cs="Arial"/>
        </w:rPr>
      </w:pPr>
      <w:r w:rsidRPr="00C76E94">
        <w:rPr>
          <w:rFonts w:cs="Arial"/>
          <w:iCs/>
        </w:rPr>
        <w:br w:type="page"/>
        <w:t>Приложение № 3</w:t>
      </w:r>
    </w:p>
    <w:p w:rsidR="00004212" w:rsidRPr="00C76E94" w:rsidRDefault="00004212" w:rsidP="00004212">
      <w:pPr>
        <w:ind w:firstLine="709"/>
        <w:contextualSpacing/>
        <w:rPr>
          <w:rFonts w:cs="Arial"/>
        </w:rPr>
      </w:pPr>
    </w:p>
    <w:tbl>
      <w:tblPr>
        <w:tblW w:w="5000" w:type="pct"/>
        <w:tblLook w:val="04A0"/>
      </w:tblPr>
      <w:tblGrid>
        <w:gridCol w:w="1532"/>
        <w:gridCol w:w="3593"/>
        <w:gridCol w:w="1084"/>
        <w:gridCol w:w="935"/>
        <w:gridCol w:w="935"/>
        <w:gridCol w:w="935"/>
        <w:gridCol w:w="2771"/>
        <w:gridCol w:w="1001"/>
        <w:gridCol w:w="1001"/>
        <w:gridCol w:w="1001"/>
      </w:tblGrid>
      <w:tr w:rsidR="00004212" w:rsidRPr="00C76E94" w:rsidTr="00004212">
        <w:trPr>
          <w:trHeight w:val="20"/>
        </w:trPr>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32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color w:val="000000"/>
                <w:sz w:val="22"/>
              </w:rPr>
            </w:pPr>
            <w:r w:rsidRPr="00C76E94">
              <w:rPr>
                <w:rFonts w:cs="Arial"/>
                <w:iCs/>
                <w:color w:val="000000"/>
                <w:sz w:val="22"/>
              </w:rPr>
              <w:t xml:space="preserve">Наименование муниципальной программы, подпрограммы, основного мероприятия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Источники ресурсного обеспечения</w:t>
            </w:r>
          </w:p>
        </w:tc>
        <w:tc>
          <w:tcPr>
            <w:tcW w:w="13787" w:type="dxa"/>
            <w:gridSpan w:val="7"/>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местного бюджета по годам реализации муниципальной программы, тыс. руб.</w:t>
            </w:r>
          </w:p>
        </w:tc>
      </w:tr>
      <w:tr w:rsidR="00004212" w:rsidRPr="00C76E94" w:rsidTr="000042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2018 </w:t>
            </w:r>
            <w:r w:rsidRPr="00C76E94">
              <w:rPr>
                <w:rFonts w:cs="Arial"/>
                <w:iCs/>
                <w:sz w:val="22"/>
              </w:rPr>
              <w:br/>
              <w:t>(первый год реализации)</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2019</w:t>
            </w:r>
            <w:r w:rsidRPr="00C76E94">
              <w:rPr>
                <w:rFonts w:cs="Arial"/>
                <w:iCs/>
                <w:sz w:val="22"/>
              </w:rPr>
              <w:br/>
              <w:t xml:space="preserve"> (второй</w:t>
            </w:r>
            <w:r w:rsidRPr="00C76E94">
              <w:rPr>
                <w:rFonts w:cs="Arial"/>
                <w:iCs/>
                <w:sz w:val="22"/>
              </w:rPr>
              <w:br/>
              <w:t xml:space="preserve"> год реализации)</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2020</w:t>
            </w:r>
            <w:r w:rsidRPr="00C76E94">
              <w:rPr>
                <w:rFonts w:cs="Arial"/>
                <w:iCs/>
                <w:sz w:val="22"/>
              </w:rPr>
              <w:br/>
              <w:t xml:space="preserve"> (третий год реализации)</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2021</w:t>
            </w:r>
            <w:r w:rsidRPr="00C76E94">
              <w:rPr>
                <w:rFonts w:cs="Arial"/>
                <w:iCs/>
                <w:sz w:val="22"/>
              </w:rPr>
              <w:br/>
              <w:t xml:space="preserve"> (четвертый год реализации)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2022</w:t>
            </w:r>
            <w:r w:rsidRPr="00C76E94">
              <w:rPr>
                <w:rFonts w:cs="Arial"/>
                <w:iCs/>
                <w:sz w:val="22"/>
              </w:rPr>
              <w:br/>
              <w:t xml:space="preserve">(пятый год реализации)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2023</w:t>
            </w:r>
            <w:r w:rsidRPr="00C76E94">
              <w:rPr>
                <w:rFonts w:cs="Arial"/>
                <w:iCs/>
                <w:sz w:val="22"/>
              </w:rPr>
              <w:br/>
              <w:t xml:space="preserve">(шестой год реализации)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2024</w:t>
            </w:r>
            <w:r w:rsidRPr="00C76E94">
              <w:rPr>
                <w:rFonts w:cs="Arial"/>
                <w:iCs/>
                <w:sz w:val="22"/>
              </w:rPr>
              <w:br/>
              <w:t xml:space="preserve">(седьмой год реализации) </w:t>
            </w:r>
          </w:p>
        </w:tc>
      </w:tr>
      <w:tr w:rsidR="00004212" w:rsidRPr="00C76E94" w:rsidTr="00004212">
        <w:trPr>
          <w:trHeight w:val="20"/>
        </w:trPr>
        <w:tc>
          <w:tcPr>
            <w:tcW w:w="2482" w:type="dxa"/>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w:t>
            </w:r>
          </w:p>
        </w:tc>
        <w:tc>
          <w:tcPr>
            <w:tcW w:w="3203"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МУНИЦИПАЛЬНАЯ ПРОГРАММА</w:t>
            </w:r>
          </w:p>
        </w:tc>
        <w:tc>
          <w:tcPr>
            <w:tcW w:w="3203" w:type="dxa"/>
            <w:vMerge w:val="restart"/>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РазвитиеБутурлиновского муниципального района Воронежской области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80036,39</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133958,24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149185,798</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176166,458</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126175,460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125601,440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138670,950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4185,40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4122,14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2196,253</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2118,861</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4365,530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3825,240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3770,640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10853,85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62509,05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74083,378</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93203,853</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38159,600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46361,900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56972,000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64997,14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67327,05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72906,167</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80843,744</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83650,330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75414,300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77928,310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0,000</w:t>
            </w:r>
          </w:p>
        </w:tc>
      </w:tr>
      <w:tr w:rsidR="00004212" w:rsidRPr="00C76E94" w:rsidTr="00004212">
        <w:trPr>
          <w:trHeight w:val="20"/>
        </w:trPr>
        <w:tc>
          <w:tcPr>
            <w:tcW w:w="2482" w:type="dxa"/>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в том числе:</w:t>
            </w:r>
          </w:p>
        </w:tc>
        <w:tc>
          <w:tcPr>
            <w:tcW w:w="3203"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w:t>
            </w: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1</w:t>
            </w:r>
          </w:p>
        </w:tc>
        <w:tc>
          <w:tcPr>
            <w:tcW w:w="3203" w:type="dxa"/>
            <w:vMerge w:val="restart"/>
            <w:tcBorders>
              <w:top w:val="nil"/>
              <w:left w:val="single" w:sz="4" w:space="0" w:color="auto"/>
              <w:bottom w:val="single" w:sz="4" w:space="0" w:color="auto"/>
              <w:right w:val="single" w:sz="4" w:space="0" w:color="auto"/>
            </w:tcBorders>
            <w:vAlign w:val="center"/>
            <w:hideMark/>
          </w:tcPr>
          <w:p w:rsidR="00004212" w:rsidRPr="00C76E94" w:rsidRDefault="00004212" w:rsidP="00004212">
            <w:pPr>
              <w:contextualSpacing/>
              <w:rPr>
                <w:rFonts w:cs="Arial"/>
                <w:bCs/>
                <w:iCs/>
                <w:sz w:val="22"/>
              </w:rPr>
            </w:pPr>
            <w:r w:rsidRPr="00C76E94">
              <w:rPr>
                <w:rFonts w:cs="Arial"/>
                <w:bCs/>
                <w:iCs/>
                <w:sz w:val="22"/>
              </w:rPr>
              <w:t>Развитие экономики, поддержка малого и среднего предпринимательства и управление муниципальным имуществом</w:t>
            </w: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6847,77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7868,63</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5611,997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12163,593</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9052,000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557,537</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1575,00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6847,77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6293,63</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5611,997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11606,056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9052,000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7052,000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bottom"/>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4951,27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4454,493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7524,749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4951,27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4454,493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7524,749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949,576</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1891,000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949,576</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1891,000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1951,27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2755,183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5633,749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1951,27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2755,183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5633,749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на технологическое присоединение к сетям газораспределения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749,734</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749,734</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Выдача разрешений на установку рекламных конструкций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1.2.1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 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298,20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498,44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916,817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207,142</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298,20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498,44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916,817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207,142</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229,20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349,24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629,917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349,24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629,917</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Получение заключений о пригодности к дальнейшей эксплуатации зданий, сооружений</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15,000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1.3.3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59,00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144,20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128,900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97,142</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185,000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185,000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185,000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59,00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144,20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128,90</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97,142</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185,000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1.3.4</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158,000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158,00</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1.3.5</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1.4</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1665,00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1575,00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1.5</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Содержание имущества, находящегося в собственности муниципального района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267,37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240,69</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1724,165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267,37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240,687</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1724,165</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452,000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452,000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452,000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1.6</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460,37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486,55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460,37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486,55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1.7</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Инвестиционные предложения для реализации на территории Бутурлиновского муниципального района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1.8</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1.9</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Имущественная поддержка субъектов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1.10</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Проведение всероссийской переписи населения</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557,537</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557,537</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Субсидии на возмещение части затрат по перевозке пассажиров автотранспортному предприятию</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2150,000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2150,000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2000,000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«Социальная поддержка граждан, защита населения от чрезвычайных ситуаций, охрана окружающей среды»</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15741,49</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14458,03</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14067,731</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11000,441</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10813,730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9973,440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9918,840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4185,40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4122,14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2196,253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1561,324</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4365,530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3825,240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3770,640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6257,05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4825,84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4329,947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3906,476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5299,04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5510,05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7541,531</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5532,641</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6448,200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6148,200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6148,200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Создание условий для обеспечения доступным и комфортным жильем населения Бутурлиновского муниципальногорайона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11941,94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10528,93</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8026,20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6967,800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5795,830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5325,240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5270,640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4185,40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4122,14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2196,25</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1561,324</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4295,830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3825,240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3770,640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6257,05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4781,84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4329,95</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3906,476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1499,49</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1624,95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11941,94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10528,93</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8026,200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6967,800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5795,830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5325,240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5270,640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4185,40</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4122,14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2196,253</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1561,324</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4295,830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3825,240</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3770,640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6257,05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4781,84</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4329,947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3906,476</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1499,49</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1624,95</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1500,00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w:t>
            </w:r>
            <w:r w:rsidRPr="00C76E94">
              <w:rPr>
                <w:rFonts w:cs="Arial"/>
                <w:bCs/>
                <w:iCs/>
                <w:sz w:val="22"/>
              </w:rPr>
              <w:br w:type="page"/>
              <w:t>мероприятие 2.2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Выплата ежемесячной пенсии за выслугу лет муниципальным служащим</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3610,350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3879,660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3903,107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3955,066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4598,200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4298,200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4298,200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3610,350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3879,660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3903,107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3955,066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4598,200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4298,200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4298,200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w:t>
            </w:r>
            <w:r w:rsidRPr="00C76E94">
              <w:rPr>
                <w:rFonts w:cs="Arial"/>
                <w:bCs/>
                <w:iCs/>
                <w:sz w:val="22"/>
              </w:rPr>
              <w:br/>
              <w:t>мероприятие 2.3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54,00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44,00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69,700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69,700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44,00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54,00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2.4</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135,20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5,44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438,42</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77,575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135,20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5,44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438,42</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77,575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2.5</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Природоохранные мероприятия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2.6</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Повышение безопасности дорожного движения на автомобильных дорогах общего пользования муниципального значения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2.7</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Организация отдыха и оздоровления детей и молодежи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2.8</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Реализация мер по противодействию коррупции на муниципальной службе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2.9</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Подготовка и повышение квалификациимуниципальных служащих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2.10</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Защита прав потребителей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 мероприятие 2.11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1700,00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1700,00</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ПОДПРОГРАММА 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3639,50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11768,91</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9417,954</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623,393</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10565,100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3030,30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10000,00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8748,709</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10565,100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609,20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1768,91</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669,245</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623,393</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color w:val="000000"/>
                <w:sz w:val="22"/>
              </w:rPr>
            </w:pPr>
            <w:r w:rsidRPr="00C76E94">
              <w:rPr>
                <w:rFonts w:cs="Arial"/>
                <w:bCs/>
                <w:iCs/>
                <w:color w:val="000000"/>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3.1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Строительство (реконструкция) объектовмуниципальной собственности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9417,954</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8748,709</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669,245</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Содействие развитию социальной и инженерной инфраструктуры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623,393</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623,393</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Закупка автотранспортных средств и коммунальной техники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3639,50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11768,91</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10565,100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3030,30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10000,00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10565,100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609,20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1768,91</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4</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Обеспечение реализации муниципальной программы</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37767,97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40143,72</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44261,688</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47453,600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49569,480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43219,950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44761,880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1566,50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1153,00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1855,422</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2278,691</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1232,000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1277,000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1322,000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36201,47</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38990,72</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42406,266</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45174,909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48337,480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41942,950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43439,880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4.1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Финансовое обеспечение деятельности органов местного самоуправления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23466,140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24196,260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25924,207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27754,282</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27477,900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25129,450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26013,840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23466,140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24196,260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25924,207</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27754,282</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27477,900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25129,450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26013,840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 xml:space="preserve">мероприятие 4.2 </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Финансовое обеспечение функций по переданным полномочиям</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1140,000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1153,000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1194,000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1218,000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1232,000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1277,000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1322,000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1140,000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1153,000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1194,000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1218,000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1232,000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1277,000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1322,000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Финансовое обеспечение деятельности МКУ «Службахозяйственно-технического обеспечения»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13161,830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14794,460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16482,059</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18481,318</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20859,580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16813,500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17426,040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426,500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1060,691</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12735,330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14794,460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16482,059</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17420,627</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20859,580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16813,500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17426,040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W0</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Средства на обеспечение содействиякомиссиям в осуществлении информирования граждан о подготовке и проведении общероссийского голосования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661,422</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661,422</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5</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Дорожное хозяйство Бутурлиновского муниципального района</w:t>
            </w: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16039,66</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59718,95</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75195,20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103839,84</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55240,25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63856,05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64873,13</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44955,21</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59149,30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87018,69</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36927,60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45084,90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45084,90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16039,66</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14763,74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16045,90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16821,16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18312,65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18771,15</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19788,23</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 xml:space="preserve">мероприятие 5. 1 </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Ремонт и содержание автомобильных дорог</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1666,54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59149,30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87018,686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36927,600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59149,30</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87018,686</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36927,600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45084,900</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45084,900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1666,54</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 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Строительство сети автомобильных дорог общего пользования и искусственных сооружений на них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1489,80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45000,21</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5493,790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5631,340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5936,470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44955,21</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1489,80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5493,790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5631,340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5936,470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 2. 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мостового перехода через р. Осередь на автомобильной дороге по ул. Ленина в с. Великоархангельское Бутурлиновского района Воронежской области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1489,80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45000,21</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44955,21</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1489,80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45,00</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 2. 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ype="page"/>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 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Передача полномочий сельским поселениям на осуществление дорожной деятельности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14549,86</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13052,2</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16045,9</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16821,157</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12818,860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13139,810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13851,760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14549,86</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13052,2</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16045,9</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16821,157</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12818,860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13139,810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13851,760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iCs/>
                <w:sz w:val="22"/>
              </w:rPr>
            </w:pPr>
            <w:r w:rsidRPr="00C76E94">
              <w:rPr>
                <w:rFonts w:cs="Arial"/>
                <w:bCs/>
                <w:iCs/>
                <w:sz w:val="22"/>
              </w:rPr>
              <w:t>ПОДПРОГРАММА 6</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iCs/>
                <w:sz w:val="22"/>
              </w:rPr>
            </w:pPr>
            <w:r w:rsidRPr="00C76E94">
              <w:rPr>
                <w:rFonts w:cs="Arial"/>
                <w:bCs/>
                <w:iCs/>
                <w:sz w:val="22"/>
              </w:rPr>
              <w:t xml:space="preserve">Обеспечение общественного порядка </w:t>
            </w:r>
            <w:r w:rsidRPr="00C76E94">
              <w:rPr>
                <w:rFonts w:cs="Arial"/>
                <w:bCs/>
                <w:iCs/>
                <w:sz w:val="22"/>
              </w:rPr>
              <w:br/>
              <w:t xml:space="preserve">и противодействие преступности </w:t>
            </w:r>
            <w:r w:rsidRPr="00C76E94">
              <w:rPr>
                <w:rFonts w:cs="Arial"/>
                <w:bCs/>
                <w:iCs/>
                <w:sz w:val="22"/>
              </w:rPr>
              <w:br/>
              <w:t xml:space="preserve">на территории Бутурлиновского </w:t>
            </w:r>
            <w:r w:rsidRPr="00C76E94">
              <w:rPr>
                <w:rFonts w:cs="Arial"/>
                <w:bCs/>
                <w:iCs/>
                <w:sz w:val="22"/>
              </w:rPr>
              <w:br/>
              <w:t xml:space="preserve">муниципального района </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631,228</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1085,588</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631,228</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1085,588</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i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 xml:space="preserve">мероприятие 6. 1 </w:t>
            </w:r>
          </w:p>
        </w:tc>
        <w:tc>
          <w:tcPr>
            <w:tcW w:w="3203" w:type="dxa"/>
            <w:vMerge w:val="restart"/>
            <w:tcBorders>
              <w:top w:val="nil"/>
              <w:left w:val="single" w:sz="4" w:space="0" w:color="auto"/>
              <w:bottom w:val="single" w:sz="4" w:space="0" w:color="auto"/>
              <w:right w:val="single" w:sz="4" w:space="0" w:color="auto"/>
            </w:tcBorders>
            <w:noWrap/>
            <w:vAlign w:val="bottom"/>
            <w:hideMark/>
          </w:tcPr>
          <w:p w:rsidR="00004212" w:rsidRPr="00C76E94" w:rsidRDefault="00004212" w:rsidP="00004212">
            <w:pPr>
              <w:contextualSpacing/>
              <w:rPr>
                <w:rFonts w:cs="Arial"/>
                <w:bCs/>
                <w:sz w:val="22"/>
              </w:rPr>
            </w:pPr>
            <w:r w:rsidRPr="00C76E94">
              <w:rPr>
                <w:rFonts w:cs="Arial"/>
                <w:bCs/>
                <w:iCs/>
                <w:sz w:val="22"/>
              </w:rPr>
              <w:t>Организационные мероприятия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Рассмотрение вопросов профилактики правонарушений на заседаниях районных межведомственных комиссий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Систематическое изучение состояния общественного порядка, профилактики правонарушений и формирования правосознания граждан</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координационных совещаний с главами поселений, председателями общественных ИДН, органами и учреждениями системы профилактики по вопросу профилактики безнадзорности,правонарушений и преступлений несовершеннолетних.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районных семинаров-совещаний с руководителями образовательныхорганизаций, заместителями директоров по воспитательной работе по вопросу профилактики безнадзорности,правонарушений и преступлений несовершеннолетних.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Мониторингсостояниядетскойиподростковойпреступности, алкоголизма, наркомании среди несовершеннолетних в районе.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мониторинганаркоситуациив районе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6.1.7</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проведения медико-</w:t>
            </w:r>
            <w:r w:rsidRPr="00C76E94">
              <w:rPr>
                <w:rFonts w:cs="Arial"/>
                <w:iCs/>
                <w:color w:val="333333"/>
                <w:sz w:val="22"/>
              </w:rPr>
              <w:t>социологического</w:t>
            </w:r>
            <w:r w:rsidRPr="00C76E94">
              <w:rPr>
                <w:rFonts w:cs="Arial"/>
                <w:iCs/>
                <w:sz w:val="22"/>
              </w:rPr>
              <w:t xml:space="preserve"> обследования обучающихсяв образовательных организациях, с целью выявления общего состояния здоровья, выявления лиц, склонных к употреблению ПАВ.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проведения социально-психологического тестирования обучающихся общеобразовательных организаций Бутурлиновского муниципального района, направленного на раннее немедицинское потребление наркотических средств и психотропных веществ.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Совершенствованиевоспитательно-профилактическойработысподростками «группыриска»,особенно склонных к суицидальному поведению, организацияпостоянногоконтролязаихповедениемдля принятия оперативных и действенных мер воздействия.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2</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 среди несовершеннолетних и молодежи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межведомственной профилактической операции "Каникулы", направленной на предупреждение безнадзорности и правонарушений несовершеннолетних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межведомственных профилактических рейдов: «Подросток», «Семья» и т.д.</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Выявление и постановка на учет семей с детьми, находящихся в социально опасном положении.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«круглых» столов, правовых вечеров, встреч, бесед с учащимися образовательных организаций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в образовательных организациях декад правовых знаний с участием сотрудников правоохранительных органов.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принятия индивидуальных профилактических мер к каждому несовершеннолетнему, состоящему на профилактическом учете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6.2.7.</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и проведение комплексных мероприятийправоохранительной направленности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снаибольшим вовлечением в них несовершеннолетних и молодежи «группы риска»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отдыха и оздоровления детей и подростков из семей социального риска, малообеспеченных семей в ДОЛах Воронежской области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6.2.10.</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6.2.11.</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Проведение работы по квотированию рабочих мест для выпускников, детейсирот, детей, оставшихся без попечения родителей, несовершеннолетних, освободившихся из специализированных учреждений закрытого типа.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3</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 и преступлений, связанных с незаконным оборотом наркотиков,</w:t>
            </w:r>
            <w:r w:rsidRPr="00C76E94">
              <w:rPr>
                <w:rFonts w:cs="Arial"/>
                <w:bCs/>
                <w:iCs/>
                <w:sz w:val="22"/>
              </w:rPr>
              <w:br/>
              <w:t>предупреждение пьянства и алкоголизма в молодежной среде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Разработка и осуществление комплексных мер по выявлению и перекрытию каналов распространения наркотиков, путей и способов их перевозки, доставки в район.</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комплексных профилактических операций«Мак», «Конопля», «Канал» и др. в целях уничтожения и пресечения поступления в незаконный оборот наркотических средств растительного происхождения.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совместных мероприятий по выявлению и уничтожению дикорастущих и незаконных посевовнаркотикосодержащих культур на территории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Осуществление отработки мест с массовым пребыванием граждан с целью выявленияи пресечения правонарушений и преступлений, связанных с незаконным оборотом наркотиков, алкогольной продукции, в том числе фактов продажи алкогольной продукции несовершеннолетним.</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6.3.5.</w:t>
            </w:r>
          </w:p>
        </w:tc>
        <w:tc>
          <w:tcPr>
            <w:tcW w:w="3203" w:type="dxa"/>
            <w:vMerge w:val="restart"/>
            <w:tcBorders>
              <w:top w:val="nil"/>
              <w:left w:val="single" w:sz="4" w:space="0" w:color="auto"/>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 xml:space="preserve">Организация и проведение комплексных </w:t>
            </w:r>
            <w:r w:rsidRPr="00C76E94">
              <w:rPr>
                <w:rFonts w:cs="Arial"/>
                <w:iCs/>
                <w:sz w:val="22"/>
              </w:rPr>
              <w:br/>
              <w:t>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Организация и проведение комплексных антинаркотических мероприятий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6.3.7.</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разнообразных по форме воспитательных мероприятий всистеме образования по профилактике злоупотребления ПАВ и формированию здорового образа жизни.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проведениесоревнований по различным видам спорта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индивидуально-профилактической работы с несовершеннолетними и молодежью«группы риска», направленной на формирование здорового образа жизни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956"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956"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956"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6.3.10.</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молодежных антинаркотических акций:</w:t>
            </w:r>
            <w:r w:rsidRPr="00C76E94">
              <w:rPr>
                <w:rFonts w:cs="Arial"/>
                <w:iCs/>
                <w:sz w:val="22"/>
              </w:rPr>
              <w:br/>
              <w:t>- «Молодежь за здоровый образ жизни!»;</w:t>
            </w:r>
            <w:r w:rsidRPr="00C76E94">
              <w:rPr>
                <w:rFonts w:cs="Arial"/>
                <w:iCs/>
                <w:sz w:val="22"/>
              </w:rPr>
              <w:br/>
              <w:t>- «Я выбираю жизнь!»;</w:t>
            </w:r>
            <w:r w:rsidRPr="00C76E94">
              <w:rPr>
                <w:rFonts w:cs="Arial"/>
                <w:iCs/>
                <w:sz w:val="22"/>
              </w:rPr>
              <w:br/>
              <w:t>- «Молодежь против алкоголя, наркотиков и табачного дыма»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6.3.11.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Пропаганда здорового образа жизни, освещение проблем, связанных с наркоманией и алкоголизмом и путей их решения через СМИ.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4</w:t>
            </w:r>
          </w:p>
        </w:tc>
        <w:tc>
          <w:tcPr>
            <w:tcW w:w="3203" w:type="dxa"/>
            <w:vMerge w:val="restart"/>
            <w:tcBorders>
              <w:top w:val="nil"/>
              <w:left w:val="single" w:sz="4" w:space="0" w:color="auto"/>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Профилактика правонарушенийсвязанных с экстремизмом и терроризмом.</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Освещение всредствах массовой информации вопросов противодействия экстремизму, терроризму, а также разъяснению требований законодательства, предусматривающих ответственность за правонарушения экстремистской направленности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Организацияинформирования</w:t>
            </w:r>
            <w:r w:rsidRPr="00C76E94">
              <w:rPr>
                <w:rFonts w:cs="Arial"/>
                <w:iCs/>
                <w:sz w:val="22"/>
              </w:rPr>
              <w:br/>
              <w:t>населенияодействияхпри</w:t>
            </w:r>
            <w:r w:rsidRPr="00C76E94">
              <w:rPr>
                <w:rFonts w:cs="Arial"/>
                <w:iCs/>
                <w:sz w:val="22"/>
              </w:rPr>
              <w:br/>
              <w:t>угрозевозникновения тер-рористическихактовв местах массовогопребывания людей,втомчислена транспорте.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Разработка и внедрение в практическую деятельность системы межведомственного взаимодействияна местном уровне, регулирующую осуществление комплексной профилактической работы с лицами, входящими в состав неформальных молодежных группировок</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комплексных обследований объектов повышенной опасности и жизнеобеспечения на предмет состояния режимно-охранных мер, порядка хранения взрывчатых, радиоактивных, отравляющих веществ, оценки степени оснащенности средствами защиты, определения потребностей в создании и замене запасов средств индивидуальной и коллективной защиты от воздействия аварий техногенного характера и террористических актов с применением химических, биологических и радиационно-опасных веществ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регулярных тренировочных  занятий в рамках инструкций о действиях  должностных лиц, дежурно-диспетчерских служб и персонала, уязвимых в  террористическом отношении объектов, при возникновении чрезвычайных ситуаций, в т.ч. при угрозе и совершении террористических акций. По результатам тренировок внесение необходимых изменений и дополнений в инструкции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6.4.7.</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тренировок по тематике гражданской обороны в образовательных организациях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в образовательных учебных заведениях района мероприятий по профилактике «телефонного терроризма». Введение в качестве предупредительной  меры отработки сорванных занятий во внеурочное время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Совершенствованиемеханизмовпрофилактикии противодействия экстремизму и другим асоциальным проявлениям в подростковой и молодежной среде.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6.4.10.</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Осуществлениекомплекса</w:t>
            </w:r>
            <w:r w:rsidRPr="00C76E94">
              <w:rPr>
                <w:rFonts w:cs="Arial"/>
                <w:iCs/>
                <w:sz w:val="22"/>
              </w:rPr>
              <w:br/>
              <w:t>межведомственных мероприя-тий повыявлениюэкстреми-стки настроенныхчленов</w:t>
            </w:r>
            <w:r w:rsidRPr="00C76E94">
              <w:rPr>
                <w:rFonts w:cs="Arial"/>
                <w:iCs/>
                <w:sz w:val="22"/>
              </w:rPr>
              <w:br/>
              <w:t>политизированных религиоз-ных структур,неформаль-ных молодежныхобъедине-ний,в целяхпресечения</w:t>
            </w:r>
            <w:r w:rsidRPr="00C76E94">
              <w:rPr>
                <w:rFonts w:cs="Arial"/>
                <w:iCs/>
                <w:sz w:val="22"/>
              </w:rPr>
              <w:br/>
              <w:t>противоправныхдействий,</w:t>
            </w:r>
            <w:r w:rsidRPr="00C76E94">
              <w:rPr>
                <w:rFonts w:cs="Arial"/>
                <w:iCs/>
                <w:sz w:val="22"/>
              </w:rPr>
              <w:br/>
              <w:t>направленныхнаподрыв</w:t>
            </w:r>
            <w:r w:rsidRPr="00C76E94">
              <w:rPr>
                <w:rFonts w:cs="Arial"/>
                <w:iCs/>
                <w:sz w:val="22"/>
              </w:rPr>
              <w:br/>
              <w:t>конституционногостроя,</w:t>
            </w:r>
            <w:r w:rsidRPr="00C76E94">
              <w:rPr>
                <w:rFonts w:cs="Arial"/>
                <w:iCs/>
                <w:sz w:val="22"/>
              </w:rPr>
              <w:br/>
              <w:t>возбуждениенациональной,</w:t>
            </w:r>
            <w:r w:rsidRPr="00C76E94">
              <w:rPr>
                <w:rFonts w:cs="Arial"/>
                <w:iCs/>
                <w:sz w:val="22"/>
              </w:rPr>
              <w:br/>
              <w:t>расовойирелигиозной</w:t>
            </w:r>
            <w:r w:rsidRPr="00C76E94">
              <w:rPr>
                <w:rFonts w:cs="Arial"/>
                <w:iCs/>
                <w:sz w:val="22"/>
              </w:rPr>
              <w:br/>
              <w:t>неприязни, эскалациюочагов</w:t>
            </w:r>
            <w:r w:rsidRPr="00C76E94">
              <w:rPr>
                <w:rFonts w:cs="Arial"/>
                <w:iCs/>
                <w:sz w:val="22"/>
              </w:rPr>
              <w:br/>
              <w:t>напряженности,организацию</w:t>
            </w:r>
            <w:r w:rsidRPr="00C76E94">
              <w:rPr>
                <w:rFonts w:cs="Arial"/>
                <w:iCs/>
                <w:sz w:val="22"/>
              </w:rPr>
              <w:br/>
              <w:t>массовых беспорядков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Проведениеразъяснительной</w:t>
            </w:r>
            <w:r w:rsidRPr="00C76E94">
              <w:rPr>
                <w:rFonts w:cs="Arial"/>
                <w:iCs/>
                <w:sz w:val="22"/>
              </w:rPr>
              <w:br/>
              <w:t>работывобразовательных</w:t>
            </w:r>
            <w:r w:rsidRPr="00C76E94">
              <w:rPr>
                <w:rFonts w:cs="Arial"/>
                <w:iCs/>
                <w:sz w:val="22"/>
              </w:rPr>
              <w:br/>
              <w:t>учреждениях обуголовнойи</w:t>
            </w:r>
            <w:r w:rsidRPr="00C76E94">
              <w:rPr>
                <w:rFonts w:cs="Arial"/>
                <w:iCs/>
                <w:sz w:val="22"/>
              </w:rPr>
              <w:br/>
              <w:t xml:space="preserve">административнойответствен- ностиза националистическиеииные экстремистские проявления </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в учебных заведениях города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r w:rsidRPr="00C76E94">
              <w:rPr>
                <w:rFonts w:cs="Arial"/>
                <w:iCs/>
                <w:sz w:val="22"/>
              </w:rPr>
              <w:br w:type="page"/>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комплексных мероприятий, направленных на профилактику экстремизма и развитие толерантности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Осуществление комплекса мероприятий по выявлению и пресечению изготовления, распространения литературы, аудио и видеоматериалов экстремистского толка, пропагандирующих разжигание национальной расовой и религиозной вражды</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 xml:space="preserve">Организация заседаний «круг-лого стола» «Толерантность как инструмент профилактики экс-тремизма в молодежной среде»с участием православной церк-ви, образовательных организа-ций, культуры, общественных </w:t>
            </w:r>
            <w:r w:rsidRPr="00C76E94">
              <w:rPr>
                <w:rFonts w:cs="Arial"/>
                <w:iCs/>
                <w:sz w:val="22"/>
              </w:rPr>
              <w:br w:type="page"/>
              <w:t>организаций, СМИ, правоохра-нительных органов, прокуратуры.</w:t>
            </w:r>
            <w:r w:rsidRPr="00C76E94">
              <w:rPr>
                <w:rFonts w:cs="Arial"/>
                <w:iCs/>
                <w:sz w:val="22"/>
              </w:rPr>
              <w:br w:type="page"/>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6.4.16.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мероприятий, посвященных Дню народного единства, Дню толерантности.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 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Предупреждение и профилактика дорожно-транспортного травматизма.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мониторинга безопасности дорожного движения на территории района. Определить основные проблемы и методы их решения.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Разработать и распространить среди населения района памятки (листовки) с информацией о предупреждении опасного поведения участников дорожного движения.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Использование возможности СМИ в проведении пропагандистской кампании, направленной на формирование среди участников дорожного движения стереотипов законопослушного поведения.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color w:val="000000"/>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Профилактическая работа с водителями, допускающими нарушения ПДД.</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в образовательных  организациях района работы   юных инспекторов     безопасности дорожного          движения.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6.5.7.</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изучения правил дорожного     движения     в профильных     кружках     и детских объединениях  </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Обобщение опыта работы образовательных организаций различного вида (школы, детские сады, ДДТ и т.д.) по профилактике детского дорожно-транспортного травматизма, по обучению детей правилам безопасного поведения на улицах и дорогах, воспитанию сознательного и ответственного участника дорожного движения.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Реализациякомплекса</w:t>
            </w:r>
            <w:r w:rsidRPr="00C76E94">
              <w:rPr>
                <w:rFonts w:cs="Arial"/>
                <w:iCs/>
                <w:sz w:val="22"/>
              </w:rPr>
              <w:br/>
              <w:t>мероприятийвобласти</w:t>
            </w:r>
            <w:r w:rsidRPr="00C76E94">
              <w:rPr>
                <w:rFonts w:cs="Arial"/>
                <w:iCs/>
                <w:sz w:val="22"/>
              </w:rPr>
              <w:br/>
              <w:t>предупреждениянарушений</w:t>
            </w:r>
            <w:r w:rsidRPr="00C76E94">
              <w:rPr>
                <w:rFonts w:cs="Arial"/>
                <w:iCs/>
                <w:sz w:val="22"/>
              </w:rPr>
              <w:br/>
              <w:t>правил дорожного движенияи</w:t>
            </w:r>
            <w:r w:rsidRPr="00C76E94">
              <w:rPr>
                <w:rFonts w:cs="Arial"/>
                <w:iCs/>
                <w:sz w:val="22"/>
              </w:rPr>
              <w:br/>
              <w:t>профилактикидетского</w:t>
            </w:r>
            <w:r w:rsidRPr="00C76E94">
              <w:rPr>
                <w:rFonts w:cs="Arial"/>
                <w:iCs/>
                <w:sz w:val="22"/>
              </w:rPr>
              <w:br/>
              <w:t>дорожно-транспортного</w:t>
            </w:r>
            <w:r w:rsidRPr="00C76E94">
              <w:rPr>
                <w:rFonts w:cs="Arial"/>
                <w:iCs/>
                <w:sz w:val="22"/>
              </w:rPr>
              <w:br/>
              <w:t>травматизма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6.5.10.</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районных акций по профилактике дорожно-транспортного травматизма: «Внимание, светофор!», «Осторожно, мопед!», «Мы за безопасность на дорогах»  и др.</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конкурса проектов маршрутов безопасного движения «Мой безопасный путь домой»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на территории района месячника "За безопасность дорожного движения"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районных соревнований «Школа безопасности»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Оформление уголков безопасности дорожного движения в образовательных организациях, дошкольных организациях, учреждениях дополнительного образования.</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6.5.16.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просветительской работы с родителями по предупреждению детского дорожно-транспортного травматизма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6.6</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218,1</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1085,588</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218,1</w:t>
            </w:r>
          </w:p>
        </w:tc>
        <w:tc>
          <w:tcPr>
            <w:tcW w:w="4789"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1085,588</w:t>
            </w:r>
          </w:p>
        </w:tc>
        <w:tc>
          <w:tcPr>
            <w:tcW w:w="16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1500,000</w:t>
            </w:r>
          </w:p>
        </w:tc>
        <w:tc>
          <w:tcPr>
            <w:tcW w:w="16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1500,000</w:t>
            </w:r>
          </w:p>
        </w:tc>
        <w:tc>
          <w:tcPr>
            <w:tcW w:w="16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1500,000</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6.7</w:t>
            </w:r>
          </w:p>
        </w:tc>
        <w:tc>
          <w:tcPr>
            <w:tcW w:w="3203" w:type="dxa"/>
            <w:vMerge w:val="restart"/>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Организация профилактики преступлений </w:t>
            </w:r>
            <w:r w:rsidRPr="00C76E94">
              <w:rPr>
                <w:rFonts w:cs="Arial"/>
                <w:bCs/>
                <w:iCs/>
                <w:sz w:val="22"/>
              </w:rPr>
              <w:br/>
              <w:t>и правонарушений в общественных местах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проверок обеспечения технической укреплен-ности и противопожарной безопасности объектов и учреждений с массовым пребыванием граждан</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Оборудование средствами видеонаблюдения территорий прилегающих к торговым объектам, расположенным на территории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и проведение рейдовых мероприятий по    выявлению   подпольных клубов игровых  автоматов  и интернет-салонов   </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6.7.4.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6.8</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Формирование института социальной профилактикии вовлечение общественности в предупреждение правонарушений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6.8.1.</w:t>
            </w:r>
          </w:p>
        </w:tc>
        <w:tc>
          <w:tcPr>
            <w:tcW w:w="3203" w:type="dxa"/>
            <w:vMerge w:val="restart"/>
            <w:tcBorders>
              <w:top w:val="nil"/>
              <w:left w:val="single" w:sz="4" w:space="0" w:color="auto"/>
              <w:bottom w:val="single" w:sz="4" w:space="0" w:color="auto"/>
              <w:right w:val="single" w:sz="4" w:space="0" w:color="auto"/>
            </w:tcBorders>
            <w:vAlign w:val="bottom"/>
            <w:hideMark/>
          </w:tcPr>
          <w:p w:rsidR="00004212" w:rsidRPr="00C76E94" w:rsidRDefault="00004212" w:rsidP="00004212">
            <w:pPr>
              <w:contextualSpacing/>
              <w:rPr>
                <w:rFonts w:cs="Arial"/>
                <w:sz w:val="22"/>
              </w:rPr>
            </w:pPr>
            <w:r w:rsidRPr="00C76E94">
              <w:rPr>
                <w:rFonts w:cs="Arial"/>
                <w:iCs/>
                <w:sz w:val="22"/>
              </w:rPr>
              <w:t>Организация привлечения товариществ</w:t>
            </w:r>
            <w:r w:rsidRPr="00C76E94">
              <w:rPr>
                <w:rFonts w:cs="Arial"/>
                <w:iCs/>
                <w:sz w:val="22"/>
              </w:rPr>
              <w:br w:type="page"/>
              <w:t xml:space="preserve"> собственников жилья, домовых комитетов, уличкомов к проведению мероприятий по предупреждению правонарушений в занимаемых жилых помещениях.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6.9</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Профилактика нарушений законодательства о гражданстве, предупреждение и пресечение нелегальной миграции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6.9.1.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Осуществлениекомплекса</w:t>
            </w:r>
            <w:r w:rsidRPr="00C76E94">
              <w:rPr>
                <w:rFonts w:cs="Arial"/>
                <w:iCs/>
                <w:sz w:val="22"/>
              </w:rPr>
              <w:br/>
              <w:t>мер по противодействию неле-гальной миграции, в том числе проверка законности пребыва-ния на территории Российской Федерации и трудовой деятель-ности иностранных граждан, соблюдения ими налогового законодательства РФ.</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6.10</w:t>
            </w:r>
          </w:p>
        </w:tc>
        <w:tc>
          <w:tcPr>
            <w:tcW w:w="3203" w:type="dxa"/>
            <w:vMerge w:val="restart"/>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xml:space="preserve">Профилактика социальной реабилитации лиц, осужденных без изоляции от общества, </w:t>
            </w:r>
            <w:r w:rsidRPr="00C76E94">
              <w:rPr>
                <w:rFonts w:cs="Arial"/>
                <w:bCs/>
                <w:iCs/>
                <w:sz w:val="22"/>
              </w:rPr>
              <w:br/>
              <w:t>а также лиц, освободившихся из мест лишения свободы</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работы по социальной адаптации лиц, освободившихся из мест лишения свободы, оказание содействия в оформлении документов, удостоверяющих личность.</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занятости граждан, в том числе несовершеннолетних, осужденных к обязательным, исправительным работам, условно-осужденным, а также освободившихся из учреждений уголовно-исполнительной системы, оказание им помощи в трудовом и бытовом устройстве.</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Организация профессиональной подготовки, переподготовки, повышения квалификации безработных граждан</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Оказание первичной медико-санитарной помощи в амбулаторно-поликлинических, стационарно-поликлинических и больничных учреждениях, скорой медицинской помощи  лицам, страдающим алкогольной, наркотической зависимостью освободившихся из мест лишения свободы.</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6.10.5.</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Проведение совместных рейдовых мероприятий по местам проживания граждан, состоящих на учете в правоохранительных органах.</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6.11</w:t>
            </w:r>
          </w:p>
        </w:tc>
        <w:tc>
          <w:tcPr>
            <w:tcW w:w="3203" w:type="dxa"/>
            <w:vMerge w:val="restart"/>
            <w:tcBorders>
              <w:top w:val="nil"/>
              <w:left w:val="single" w:sz="4" w:space="0" w:color="auto"/>
              <w:bottom w:val="single" w:sz="4" w:space="0" w:color="000000"/>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Укрепление материально – технического </w:t>
            </w:r>
            <w:r w:rsidRPr="00C76E94">
              <w:rPr>
                <w:rFonts w:cs="Arial"/>
                <w:bCs/>
                <w:iCs/>
                <w:sz w:val="22"/>
              </w:rPr>
              <w:br/>
              <w:t>обеспечения базы полиции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участковых уполномоченных полиции служебными помещениями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служебных помещений участковых уполномоченных полиции телефонной связью и проведение в них необходимых ремонтных работ</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6.11.3.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участковых уполномоченных полиции жилыми помещениями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6.12</w:t>
            </w:r>
          </w:p>
        </w:tc>
        <w:tc>
          <w:tcPr>
            <w:tcW w:w="3203"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Информационно-методическое обеспечение </w:t>
            </w:r>
            <w:r w:rsidRPr="00C76E94">
              <w:rPr>
                <w:rFonts w:cs="Arial"/>
                <w:bCs/>
                <w:iCs/>
                <w:sz w:val="22"/>
              </w:rPr>
              <w:br/>
              <w:t>работы, направленной на профилактику правонарушений</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6.12.1.</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Продолжение работы по формированию банка данных о несовершеннолетних, не посещающих или систематически пропускающих занятия без уважительной причины в образовательных организациях района</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6.12.2.</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Продолжение формирования районного банка данных семей и детей, находящихся в социально опасном положении</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6.12.3.</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Продолжение формирования базы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2482" w:type="dxa"/>
            <w:vMerge w:val="restart"/>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6.12.4.</w:t>
            </w:r>
          </w:p>
        </w:tc>
        <w:tc>
          <w:tcPr>
            <w:tcW w:w="3203" w:type="dxa"/>
            <w:vMerge w:val="restart"/>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sz w:val="22"/>
              </w:rPr>
            </w:pPr>
            <w:r w:rsidRPr="00C76E94">
              <w:rPr>
                <w:rFonts w:cs="Arial"/>
                <w:iCs/>
                <w:sz w:val="22"/>
              </w:rPr>
              <w:t>Продолжение работы по формированию базы данных о лицах освободившихся из мест лишения свободы, условно-осужденных граждан, семейных дебоширов.</w:t>
            </w: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всего, в том числе:</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федеральный бюджет </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областной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местный бюджет</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color w:val="000000"/>
                <w:sz w:val="22"/>
              </w:rPr>
            </w:pPr>
            <w:r w:rsidRPr="00C76E94">
              <w:rPr>
                <w:rFonts w:cs="Arial"/>
                <w:bCs/>
                <w:iCs/>
                <w:color w:val="000000"/>
                <w:sz w:val="22"/>
              </w:rPr>
              <w:t>внебюджетные фонды</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юридические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auto"/>
              <w:right w:val="single" w:sz="4" w:space="0" w:color="auto"/>
            </w:tcBorders>
            <w:vAlign w:val="center"/>
            <w:hideMark/>
          </w:tcPr>
          <w:p w:rsidR="00004212" w:rsidRPr="00C76E94" w:rsidRDefault="00004212" w:rsidP="00004212">
            <w:pPr>
              <w:jc w:val="left"/>
              <w:rPr>
                <w:rFonts w:cs="Arial"/>
                <w:sz w:val="22"/>
              </w:rPr>
            </w:pPr>
          </w:p>
        </w:tc>
        <w:tc>
          <w:tcPr>
            <w:tcW w:w="2268"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физические лица</w:t>
            </w:r>
          </w:p>
        </w:tc>
        <w:tc>
          <w:tcPr>
            <w:tcW w:w="1418"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36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789"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1620" w:type="dxa"/>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r>
    </w:tbl>
    <w:p w:rsidR="00004212" w:rsidRPr="00C76E94" w:rsidRDefault="00004212" w:rsidP="00004212">
      <w:pPr>
        <w:ind w:left="3969"/>
        <w:contextualSpacing/>
        <w:rPr>
          <w:rFonts w:cs="Arial"/>
        </w:rPr>
      </w:pPr>
      <w:r w:rsidRPr="00C76E94">
        <w:rPr>
          <w:rFonts w:cs="Arial"/>
          <w:iCs/>
        </w:rPr>
        <w:br w:type="page"/>
        <w:t>Приложение 4</w:t>
      </w:r>
    </w:p>
    <w:p w:rsidR="00004212" w:rsidRPr="00C76E94" w:rsidRDefault="00004212" w:rsidP="00004212">
      <w:pPr>
        <w:ind w:firstLine="709"/>
        <w:contextualSpacing/>
        <w:rPr>
          <w:rFonts w:cs="Arial"/>
        </w:rPr>
      </w:pPr>
    </w:p>
    <w:p w:rsidR="00004212" w:rsidRPr="00C76E94" w:rsidRDefault="00004212" w:rsidP="00004212">
      <w:pPr>
        <w:contextualSpacing/>
      </w:pPr>
      <w:r w:rsidRPr="00C76E94">
        <w:t xml:space="preserve">"План реализации муниципальной программы Бутурлиновского муниципального района Воронежской области на 2018 г. Развитие Бутурлиновского муниципального района Воронежской области" </w:t>
      </w:r>
    </w:p>
    <w:p w:rsidR="00004212" w:rsidRPr="00C76E94" w:rsidRDefault="00004212" w:rsidP="00004212">
      <w:pPr>
        <w:ind w:firstLine="709"/>
        <w:contextualSpacing/>
        <w:rPr>
          <w:rFonts w:cs="Arial"/>
        </w:rPr>
      </w:pPr>
    </w:p>
    <w:tbl>
      <w:tblPr>
        <w:tblW w:w="5000" w:type="pct"/>
        <w:tblLook w:val="04A0"/>
      </w:tblPr>
      <w:tblGrid>
        <w:gridCol w:w="560"/>
        <w:gridCol w:w="1303"/>
        <w:gridCol w:w="2613"/>
        <w:gridCol w:w="2054"/>
        <w:gridCol w:w="993"/>
        <w:gridCol w:w="993"/>
        <w:gridCol w:w="1940"/>
        <w:gridCol w:w="3044"/>
        <w:gridCol w:w="1288"/>
      </w:tblGrid>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Наименованиеподпрограммы,основного мероприятия,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Исполнитель мероприятия (структурное подразделениеадминистрации района, иной главный распорядитель средств местного бюджета), Ф.И.О., должность исполнителя)</w:t>
            </w:r>
          </w:p>
        </w:tc>
        <w:tc>
          <w:tcPr>
            <w:tcW w:w="0" w:type="auto"/>
            <w:gridSpan w:val="2"/>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КБК </w:t>
            </w:r>
            <w:r w:rsidRPr="00C76E94">
              <w:rPr>
                <w:rFonts w:cs="Arial"/>
                <w:iCs/>
                <w:sz w:val="22"/>
              </w:rPr>
              <w:br/>
              <w:t>(местный</w:t>
            </w:r>
            <w:r w:rsidRPr="00C76E94">
              <w:rPr>
                <w:rFonts w:cs="Arial"/>
                <w:iCs/>
                <w:sz w:val="22"/>
              </w:rPr>
              <w:br/>
              <w:t>бюджет)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предусмотренные решением Совета народных депутатов Бутурлиновского муниципального районао местном бюджете, на год</w:t>
            </w: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начала реализации</w:t>
            </w:r>
            <w:r w:rsidRPr="00C76E94">
              <w:rPr>
                <w:rFonts w:cs="Arial"/>
                <w:iCs/>
                <w:sz w:val="22"/>
              </w:rPr>
              <w:br/>
              <w:t xml:space="preserve">мероприятия в очередном финансовом году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окончания реализации</w:t>
            </w:r>
            <w:r w:rsidRPr="00C76E94">
              <w:rPr>
                <w:rFonts w:cs="Arial"/>
                <w:iCs/>
                <w:sz w:val="22"/>
              </w:rPr>
              <w:br/>
              <w:t>мероприятия</w:t>
            </w:r>
            <w:r w:rsidRPr="00C76E94">
              <w:rPr>
                <w:rFonts w:cs="Arial"/>
                <w:iCs/>
                <w:sz w:val="22"/>
              </w:rPr>
              <w:br/>
              <w:t>в очередном финансовом году</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ПРОГРАММА</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80036,39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Развитиеэкономики, поддержка малого и среднего предпринимательства и управление муниципальным имуществом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6847,77</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1.1</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Финансовая поддержка малого и среднего предпринимательства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ype="page"/>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Регистрация права собственности Бутурлиновского муниципального района на объекты недвижимости и земельные участки</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Соблюдение порядка управления и распоряжения муниципальным имуществом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r w:rsidRPr="00C76E94">
              <w:rPr>
                <w:rFonts w:cs="Arial"/>
                <w:iCs/>
                <w:sz w:val="22"/>
              </w:rPr>
              <w:br w:type="page"/>
              <w:t>91401138010380200242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298,2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1.2.1.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технических планов</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Соблюдение порядка управления и распоряжения муниципальным имуществом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73,55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224,65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Реализация процедур предоставления земельных участков различным категориям граждан и юридическим лицам на различных правах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Реализация прав граждан, закрепленных Российским законодательством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1.3.1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земельных участков</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Соблюдение земельного законодательства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1.3.2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межевых планов земельных участков</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Постановка на кадастровый учет земельных участков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1.3.3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Публикация информации в периодичных печатных изданиях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Соблюдение принципа публичности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1.3.4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Доведение информации до граждан и юридических лиц</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Выдача заключений о пригодности к дальнейшей эксплуатации зданий, сооружений</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89,2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1.4.1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Получение заключений о пригодности к дальнейшей эксплуатации зданий, сооружений</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91401138010380200244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1.4.2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Получение справок об отсутствии строений на земельном участке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1.4.3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91401138010580200244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89,2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1.5</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Выдача разрешений на установку рекламных конструкций</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1.5.1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1.5.2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Публикация информации в периодичных печатных изданиях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1.5.3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1.5.4</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Безопасный город</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Обеспечение эксплуатации системы видеонаблюдения Безопасный город</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91401138010680200242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460,37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1.6</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Получение неналоговых имущественных доходов в консолидированный бюджет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Пополнение бюджета района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1.6.1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земельных участков</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Соблюдение требований законодательства об оценочной деятельности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1.6.2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Публикация информации в периодичных печатных изданиях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Соблюдение принципа публичности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1.6.3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Доведение информации до граждан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Инвестиционные предложения для реализации на территории Бутурлиновского муниципального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Создание благоприятной среды для инвесторов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Социальная поддержка граждан, защита населения от чрезвычайных ситуаций, охрана окружающей среды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15741,49</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2.1</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Создание условий для обеспечения доступным и комфортным жильем населения Бутурлиновского муниципальногорайона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914100380201L4970322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11941,94</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Улучшение жилищных условий молодых семей</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914100380201L4970322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11941,94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Выплата ежемесячной 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Выплатапенсии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91410018020280470312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3610,35</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91410038020380200322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54</w:t>
            </w:r>
          </w:p>
        </w:tc>
      </w:tr>
      <w:tr w:rsidR="00004212" w:rsidRPr="00C76E94" w:rsidTr="00004212">
        <w:trPr>
          <w:trHeight w:val="253"/>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2.3</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Ермаков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vMerge w:val="restart"/>
            <w:tcBorders>
              <w:top w:val="single" w:sz="4" w:space="0" w:color="auto"/>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135,2</w:t>
            </w:r>
          </w:p>
        </w:tc>
      </w:tr>
      <w:tr w:rsidR="00004212" w:rsidRPr="00C76E94" w:rsidTr="00004212">
        <w:trPr>
          <w:trHeight w:val="253"/>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91403098020420540244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60,32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91403098020481430242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68,5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91403098020481430244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6,38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Природоохранные мероприятия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расчистка русла реки Осередь, принятие в собственность и ремонт безхозяйных ГТС, строительство полигона ТБО, озеленение территории муниципального района, повышение экологической культуры населения.</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91406038020580400244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Повышение безопасности дорожного движения на автомобильных дорогах общего пользования муниципального значения.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Реализацией мероприятияпредполагается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2.6</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отдыха и оздоровления детей и молодежи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обеспечение прибытия детей из малообеспеченных семей в оздоровительные лагеря.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Реализация мер по противодействию коррупции на муниципальной службе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2.8</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Подготовка и повышение квалификациимуниципальных служащих</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3</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3639,50</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3.1</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Приобретение коммунальной техники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914050280303S8620244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3639,50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Содействие развитию социальной и инженерной инфраструктуры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ПОДПРОГРАММА 4</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37767,97</w:t>
            </w:r>
          </w:p>
        </w:tc>
      </w:tr>
      <w:tr w:rsidR="00004212" w:rsidRPr="00C76E94" w:rsidTr="00004212">
        <w:trPr>
          <w:trHeight w:val="20"/>
        </w:trPr>
        <w:tc>
          <w:tcPr>
            <w:tcW w:w="0" w:type="auto"/>
            <w:vMerge w:val="restart"/>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4.1</w:t>
            </w:r>
            <w:r w:rsidRPr="00C76E94">
              <w:rPr>
                <w:rFonts w:cs="Arial"/>
                <w:iCs/>
                <w:sz w:val="22"/>
              </w:rPr>
              <w:br/>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Финансовое обеспечение деятельности органов местного самоуправления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vMerge w:val="restart"/>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23466,14</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91401048040182020244</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91401048040182010831</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14148,93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6,49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37,44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3780,12</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293,71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55,44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177,20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24,00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1270,36</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3181,48</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91401048040182010831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411,28</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18,19</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25,00</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4.2</w:t>
            </w:r>
            <w:r w:rsidRPr="00C76E94">
              <w:rPr>
                <w:rFonts w:cs="Arial"/>
                <w:iCs/>
                <w:sz w:val="22"/>
              </w:rPr>
              <w:br w:type="page"/>
            </w:r>
            <w:r w:rsidRPr="00C76E94">
              <w:rPr>
                <w:rFonts w:cs="Arial"/>
                <w:iCs/>
                <w:sz w:val="22"/>
              </w:rPr>
              <w:br w:type="page"/>
            </w:r>
            <w:r w:rsidRPr="00C76E94">
              <w:rPr>
                <w:rFonts w:cs="Arial"/>
                <w:iCs/>
                <w:sz w:val="22"/>
              </w:rPr>
              <w:br w:type="page"/>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Финансовое обеспечение функций по переданным полномочиям </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vMerge w:val="restart"/>
            <w:tcBorders>
              <w:top w:val="nil"/>
              <w:left w:val="single" w:sz="4" w:space="0" w:color="auto"/>
              <w:bottom w:val="single" w:sz="4" w:space="0" w:color="000000"/>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nil"/>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1140,00</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91401138040278080121211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91401138040278080129213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91401138040278080242221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91401138040278080242340</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91401138040278080244223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91401138040278080244340</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91401138040278090121211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91401138040278090129213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91401138040278090242221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91401138040278090244223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91401138040278090244340</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91401138040278470121211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91401138040278470129213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91401138040278470242221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91401138040278470242340</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91401138040278470244221</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91401138040278470244223</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91401138040278470244340</w:t>
            </w:r>
          </w:p>
        </w:tc>
        <w:tc>
          <w:tcPr>
            <w:tcW w:w="0" w:type="auto"/>
            <w:vMerge/>
            <w:tcBorders>
              <w:top w:val="single" w:sz="4" w:space="0" w:color="auto"/>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563,35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100,71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91401138040278080244</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20,93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91401138040278090242</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91401138040278090244</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9,2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255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68,96</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87,71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91401138040278470242</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3,2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26,84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4.3</w:t>
            </w:r>
            <w:r w:rsidRPr="00C76E94">
              <w:rPr>
                <w:rFonts w:cs="Arial"/>
                <w:iCs/>
                <w:sz w:val="22"/>
              </w:rPr>
              <w:br w:type="page"/>
            </w:r>
            <w:r w:rsidRPr="00C76E94">
              <w:rPr>
                <w:rFonts w:cs="Arial"/>
                <w:iCs/>
                <w:sz w:val="22"/>
              </w:rPr>
              <w:br w:type="page"/>
            </w:r>
            <w:r w:rsidRPr="00C76E94">
              <w:rPr>
                <w:rFonts w:cs="Arial"/>
                <w:iCs/>
                <w:sz w:val="22"/>
              </w:rPr>
              <w:br w:type="page"/>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Финансовое обеспечение деятельности МКУ "СХТО"</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13161,83</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7255,03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10,65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2244,05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5,40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3630,87</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4,23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11,60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5</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Дорожное хозяйство Бутурлиновского муниципального 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16039,66</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5.1</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Ремонт и содержание автомобильных дорог</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91404098050281290244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1489,8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Строительство сети автомобильных 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1489,8</w:t>
            </w:r>
          </w:p>
        </w:tc>
      </w:tr>
      <w:tr w:rsidR="00004212" w:rsidRPr="00C76E94" w:rsidTr="00004212">
        <w:trPr>
          <w:trHeight w:val="20"/>
        </w:trPr>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5.2.1</w:t>
            </w:r>
          </w:p>
        </w:tc>
        <w:tc>
          <w:tcPr>
            <w:tcW w:w="0" w:type="auto"/>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Строительство мостового перехода через </w:t>
            </w:r>
            <w:r w:rsidRPr="00C76E94">
              <w:rPr>
                <w:rFonts w:cs="Arial"/>
                <w:iCs/>
                <w:sz w:val="22"/>
              </w:rPr>
              <w:br/>
              <w:t>р. Осередь на автомобильной дороге по ул. Ленина в с. Великоархангельское Бутурлиновского района Воронежской области</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91404098050281290</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1489,8</w:t>
            </w:r>
          </w:p>
        </w:tc>
      </w:tr>
      <w:tr w:rsidR="00004212" w:rsidRPr="00C76E94" w:rsidTr="00004212">
        <w:trPr>
          <w:trHeight w:val="20"/>
        </w:trPr>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ype="page"/>
              <w:t>Основное мероприятие 5.3</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Передача полномочий сельским поселениям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01.01.2018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31.12.2018 г.</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92704098050381600540</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14549,86</w:t>
            </w:r>
          </w:p>
        </w:tc>
      </w:tr>
    </w:tbl>
    <w:p w:rsidR="00004212" w:rsidRPr="00C76E94" w:rsidRDefault="00004212" w:rsidP="00004212">
      <w:pPr>
        <w:ind w:left="3969"/>
        <w:contextualSpacing/>
        <w:rPr>
          <w:rFonts w:cs="Arial"/>
        </w:rPr>
      </w:pPr>
      <w:r w:rsidRPr="00C76E94">
        <w:rPr>
          <w:rFonts w:cs="Arial"/>
          <w:iCs/>
        </w:rPr>
        <w:br w:type="page"/>
        <w:t>Приложение 5</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cs="Arial"/>
        </w:rPr>
      </w:pPr>
      <w:r w:rsidRPr="00C76E94">
        <w:rPr>
          <w:rFonts w:cs="Arial"/>
          <w:iCs/>
        </w:rPr>
        <w:t>"План реализации муниципальной программы Бутурлиновского муниципального районаВоронежской области на 2019 г."</w:t>
      </w:r>
    </w:p>
    <w:p w:rsidR="00004212" w:rsidRPr="00C76E94" w:rsidRDefault="00004212" w:rsidP="00004212">
      <w:pPr>
        <w:ind w:firstLine="709"/>
        <w:contextualSpacing/>
        <w:rPr>
          <w:rFonts w:cs="Arial"/>
        </w:rPr>
      </w:pPr>
    </w:p>
    <w:tbl>
      <w:tblPr>
        <w:tblW w:w="5000" w:type="pct"/>
        <w:tblLook w:val="04A0"/>
      </w:tblPr>
      <w:tblGrid>
        <w:gridCol w:w="594"/>
        <w:gridCol w:w="1408"/>
        <w:gridCol w:w="2844"/>
        <w:gridCol w:w="2231"/>
        <w:gridCol w:w="1068"/>
        <w:gridCol w:w="1068"/>
        <w:gridCol w:w="2107"/>
        <w:gridCol w:w="2077"/>
        <w:gridCol w:w="1391"/>
      </w:tblGrid>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Наименованиеподпрограммы,основного мероприятия,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Исполнитель мероприятия (структурное подразделениеадминистрации района, иной главный распорядитель средств местного бюджета), Ф.И.О., должность исполнителя)</w:t>
            </w:r>
          </w:p>
        </w:tc>
        <w:tc>
          <w:tcPr>
            <w:tcW w:w="0" w:type="auto"/>
            <w:gridSpan w:val="2"/>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КБК </w:t>
            </w:r>
            <w:r w:rsidRPr="00C76E94">
              <w:rPr>
                <w:rFonts w:cs="Arial"/>
                <w:iCs/>
                <w:sz w:val="22"/>
              </w:rPr>
              <w:br/>
              <w:t>(местный</w:t>
            </w:r>
            <w:r w:rsidRPr="00C76E94">
              <w:rPr>
                <w:rFonts w:cs="Arial"/>
                <w:iCs/>
                <w:sz w:val="22"/>
              </w:rPr>
              <w:br/>
              <w:t>бюджет)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предусмотренные решением Совета народных депутатов Бутурлиновского муниципального районао местном бюджете, на год, тыс.руб.</w:t>
            </w: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начала реализации</w:t>
            </w:r>
            <w:r w:rsidRPr="00C76E94">
              <w:rPr>
                <w:rFonts w:cs="Arial"/>
                <w:iCs/>
                <w:sz w:val="22"/>
              </w:rPr>
              <w:br/>
              <w:t xml:space="preserve">мероприятия в очередном финансовом году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окончания реализации</w:t>
            </w:r>
            <w:r w:rsidRPr="00C76E94">
              <w:rPr>
                <w:rFonts w:cs="Arial"/>
                <w:iCs/>
                <w:sz w:val="22"/>
              </w:rPr>
              <w:br/>
              <w:t>мероприятия</w:t>
            </w:r>
            <w:r w:rsidRPr="00C76E94">
              <w:rPr>
                <w:rFonts w:cs="Arial"/>
                <w:iCs/>
                <w:sz w:val="22"/>
              </w:rPr>
              <w:br/>
              <w:t>в очередном финансовом году</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ПРОГРАММА</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133958,24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Развитиеэкономики, поддержка малого и среднего предпринимательства и управление муниципальным имуществом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7868,63</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1.1</w:t>
            </w:r>
          </w:p>
        </w:tc>
        <w:tc>
          <w:tcPr>
            <w:tcW w:w="0" w:type="auto"/>
            <w:tcBorders>
              <w:top w:val="nil"/>
              <w:left w:val="nil"/>
              <w:bottom w:val="nil"/>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9140412 8010180380814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4951,27</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9140412 8010180380814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9140412 8010180380814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1951,27</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1.2</w:t>
            </w:r>
          </w:p>
        </w:tc>
        <w:tc>
          <w:tcPr>
            <w:tcW w:w="0" w:type="auto"/>
            <w:tcBorders>
              <w:top w:val="single" w:sz="4" w:space="0" w:color="auto"/>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Выдача разрешений на установку рекламных конструкций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0" w:type="auto"/>
            <w:tcBorders>
              <w:top w:val="nil"/>
              <w:left w:val="nil"/>
              <w:bottom w:val="nil"/>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1.3.</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C76E94">
              <w:rPr>
                <w:rFonts w:cs="Arial"/>
                <w:iCs/>
                <w:sz w:val="22"/>
              </w:rPr>
              <w:br w:type="page"/>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Реализация прав граждан, закрепленных Российским законодательством</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0" w:type="auto"/>
            <w:vMerge w:val="restart"/>
            <w:tcBorders>
              <w:top w:val="nil"/>
              <w:left w:val="nil"/>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498,44</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914 011 380 103 80 200 831</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221,28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161,99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914 011 380 103 80 200 831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115,17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Основное мероприятие 1.4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914 041 280 104 S8 340 244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1665</w:t>
            </w:r>
          </w:p>
        </w:tc>
      </w:tr>
      <w:tr w:rsidR="00004212" w:rsidRPr="00C76E94" w:rsidTr="00004212">
        <w:trPr>
          <w:trHeight w:val="20"/>
        </w:trPr>
        <w:tc>
          <w:tcPr>
            <w:tcW w:w="0" w:type="auto"/>
            <w:vMerge w:val="restart"/>
            <w:tcBorders>
              <w:top w:val="nil"/>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1.5</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221,7</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45,67</w:t>
            </w:r>
          </w:p>
        </w:tc>
      </w:tr>
      <w:tr w:rsidR="00004212" w:rsidRPr="00C76E94" w:rsidTr="00004212">
        <w:trPr>
          <w:trHeight w:val="20"/>
        </w:trPr>
        <w:tc>
          <w:tcPr>
            <w:tcW w:w="0" w:type="auto"/>
            <w:vMerge w:val="restart"/>
            <w:tcBorders>
              <w:top w:val="nil"/>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1.6</w:t>
            </w:r>
          </w:p>
        </w:tc>
        <w:tc>
          <w:tcPr>
            <w:tcW w:w="0" w:type="auto"/>
            <w:vMerge w:val="restart"/>
            <w:tcBorders>
              <w:top w:val="nil"/>
              <w:left w:val="single" w:sz="4" w:space="0" w:color="auto"/>
              <w:bottom w:val="single" w:sz="4" w:space="0" w:color="000000"/>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эксплуатации системы видеонаблюдения «Безопасный город»</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914 011 380 106 80 200 242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401,2</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914 011 380 106 80 200 242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51,35</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914 011 380 106 80 200 242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Инвестиционные предложения для реализации на территории Бутурлиновского муниципального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Создание благоприятной среды для инвесторов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Имущественная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Увеличение доли МСП. Получившего имущественную поддержку</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Социальная поддержка граждан, защита населения от чрезвычайных ситуаций, охрана окружающей среды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14458,03</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2.1</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Создание условий для обеспечения доступным и комфортным жильем населения Бутурлиновского муниципальногорайона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10528,93</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Улучшение жилищных условий 24 семей</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10528,93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Выплата ежемесячной 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Выплатапенсии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914 100 180 202 80 470 312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3879,66</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91410038020370100321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44</w:t>
            </w:r>
          </w:p>
        </w:tc>
      </w:tr>
      <w:tr w:rsidR="00004212" w:rsidRPr="00C76E94" w:rsidTr="00004212">
        <w:trPr>
          <w:trHeight w:val="253"/>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2.4</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Цыбулин С.И.</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single" w:sz="4" w:space="0" w:color="auto"/>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914 030 980 204 81 430 244</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5,44</w:t>
            </w:r>
          </w:p>
        </w:tc>
      </w:tr>
      <w:tr w:rsidR="00004212" w:rsidRPr="00C76E94" w:rsidTr="00004212">
        <w:trPr>
          <w:trHeight w:val="253"/>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2.5</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Природоохранные мероприятия</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расчистка русла реки Осередь, принятие в собственность и ремонт безхозяйных ГТС, строительство полигона ТБО, озеленение территории муниципального района, повышение экологической культуры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53"/>
        </w:trPr>
        <w:tc>
          <w:tcPr>
            <w:tcW w:w="0" w:type="auto"/>
            <w:vMerge w:val="restart"/>
            <w:tcBorders>
              <w:top w:val="nil"/>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2.6</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Повышение безопасности дорожного движения на автомобильных дорогах общего пользования муниципального значения.</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Реализацией мероприятияпредполагается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53"/>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отдыха и оздоровления детей и молодежи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обеспечение прибытия детей из малообеспеченных семей в оздоровительные лагеря.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Реализация мер по противодействию коррупции на муниципальной службе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Подготовка и повышение квалификациимуниципальных служащих</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2.10</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Защита прав потребителей</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2.10.2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3</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11768,91</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3.1</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Содействие развитию социальной и инженерной инфраструктуры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Закупка автотранспортных средств и коммунальной техники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Предполагается приобетерение 2 мусоровозов, трактора Беларус, прицепа тракторного, погрузчика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914050280303S8620244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11768,91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ПОДПРОГРАММА 4</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40143,72</w:t>
            </w:r>
          </w:p>
        </w:tc>
      </w:tr>
      <w:tr w:rsidR="00004212" w:rsidRPr="00C76E94" w:rsidTr="00004212">
        <w:trPr>
          <w:trHeight w:val="20"/>
        </w:trPr>
        <w:tc>
          <w:tcPr>
            <w:tcW w:w="0" w:type="auto"/>
            <w:vMerge w:val="restart"/>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4.1</w:t>
            </w:r>
            <w:r w:rsidRPr="00C76E94">
              <w:rPr>
                <w:rFonts w:cs="Arial"/>
                <w:iCs/>
                <w:sz w:val="22"/>
              </w:rPr>
              <w:br/>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Финансовое обеспечение деятельности органов местного самоуправления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24196,26</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91401048040182010831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91401048040182020244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1223,14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364,21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3618,68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14,84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22,60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12266,02</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49,86</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1444,87</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2942,76</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91401048040182010831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23,60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398,50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25,00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1313,82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95,23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351,13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42,00</w:t>
            </w:r>
          </w:p>
        </w:tc>
      </w:tr>
      <w:tr w:rsidR="00004212" w:rsidRPr="00C76E94" w:rsidTr="00004212">
        <w:trPr>
          <w:trHeight w:val="20"/>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4.2</w:t>
            </w:r>
            <w:r w:rsidRPr="00C76E94">
              <w:rPr>
                <w:rFonts w:cs="Arial"/>
                <w:iCs/>
                <w:sz w:val="22"/>
              </w:rPr>
              <w:br/>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Финансовое обеспечение функций по переданным полномочиям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9140113,804027,8090121</w:t>
            </w:r>
          </w:p>
        </w:tc>
        <w:tc>
          <w:tcPr>
            <w:tcW w:w="0" w:type="auto"/>
            <w:vMerge w:val="restart"/>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1153,00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9140113,804027,8391121</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9140113,804027,8090121</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301,49</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91,50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307,20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94,81</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271,22</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77,61</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w:t>
            </w:r>
          </w:p>
        </w:tc>
        <w:tc>
          <w:tcPr>
            <w:tcW w:w="0" w:type="auto"/>
            <w:tcBorders>
              <w:top w:val="nil"/>
              <w:left w:val="nil"/>
              <w:bottom w:val="nil"/>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9,17</w:t>
            </w:r>
          </w:p>
        </w:tc>
      </w:tr>
      <w:tr w:rsidR="00004212" w:rsidRPr="00C76E94" w:rsidTr="00004212">
        <w:trPr>
          <w:trHeight w:val="20"/>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4.3</w:t>
            </w:r>
            <w:r w:rsidRPr="00C76E94">
              <w:rPr>
                <w:rFonts w:cs="Arial"/>
                <w:iCs/>
                <w:sz w:val="22"/>
              </w:rPr>
              <w:br w:type="page"/>
            </w:r>
            <w:r w:rsidRPr="00C76E94">
              <w:rPr>
                <w:rFonts w:cs="Arial"/>
                <w:iCs/>
                <w:sz w:val="22"/>
              </w:rPr>
              <w:br w:type="page"/>
            </w:r>
            <w:r w:rsidRPr="00C76E94">
              <w:rPr>
                <w:rFonts w:cs="Arial"/>
                <w:iCs/>
                <w:sz w:val="22"/>
              </w:rPr>
              <w:br w:type="page"/>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 Финансовое обеспечение деятельности МКУ «Службахозяйственно-технического обеспечения»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914,01138040300590111,211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14794,46</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914,01138040300590111,266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914,01138040300590112,212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914,01138040300590112,226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914,01138040300590112,266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914,01138040300590119,213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914,01138040300590242,226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914,01138040300590242,225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914,01138040300590244,226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914,01138040300590244,227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914,01138040300590244,343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914,01138040300590244,346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914,01138040300590852,291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914,01138040300590111,211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8373,48</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914,01138040300590111,266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10,21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8,65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914,01138040300590112,226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914,01138040300590112,266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1,08</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914,01138040300590119,213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2358,50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914,01138040300590242,226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10,60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914,01138040300590242,225</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1385,45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914,01138040300590244,226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276,54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914,01138040300590244,227</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126,61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914,01138040300590244,343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1899,02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914,01138040300590244,346</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334,23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914,01138040300590852,291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0,85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5</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Дорожное хозяйство Бутурлиновского муниципального 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59718,95</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Ремонт и содержание автомобильных дорог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914,040,9805,0181290244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1234,31</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914,040,9805,0181290414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432,23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Строительство сети автомобильных</w:t>
            </w:r>
            <w:r w:rsidRPr="00C76E94">
              <w:rPr>
                <w:rFonts w:cs="Arial"/>
                <w:iCs/>
                <w:sz w:val="22"/>
              </w:rPr>
              <w:br/>
              <w:t>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914,040,9805,02S8840414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45000,21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Строительство мостового перехода через </w:t>
            </w:r>
            <w:r w:rsidRPr="00C76E94">
              <w:rPr>
                <w:rFonts w:cs="Arial"/>
                <w:iCs/>
                <w:sz w:val="22"/>
              </w:rPr>
              <w:br/>
              <w:t>р. Осередь на автомобильной дороге по ул. Ленина в с. Великоархангельское Бутурлиновского района Воронежской области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914,040,9805,02S8840414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45000,21</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мероприятие 5.2.2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ype="page"/>
              <w:t>Основное мероприятие 5.3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Передача полномочий сельским поселениям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927,0409,8050,381,600,540</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13052,2</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6</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Обеспечение общественного порядка </w:t>
            </w:r>
            <w:r w:rsidRPr="00C76E94">
              <w:rPr>
                <w:rFonts w:cs="Arial"/>
                <w:iCs/>
                <w:sz w:val="22"/>
              </w:rPr>
              <w:br/>
              <w:t>и противодействие преступности</w:t>
            </w:r>
            <w:r w:rsidRPr="00C76E94">
              <w:rPr>
                <w:rFonts w:cs="Arial"/>
                <w:iCs/>
                <w:sz w:val="22"/>
              </w:rPr>
              <w:br/>
              <w:t xml:space="preserve">на территории Бутурлиновского </w:t>
            </w:r>
            <w:r w:rsidRPr="00C76E94">
              <w:rPr>
                <w:rFonts w:cs="Arial"/>
                <w:iCs/>
                <w:sz w:val="22"/>
              </w:rPr>
              <w:br/>
              <w:t xml:space="preserve">муниципального района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01.01.2019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31.12.2019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bl>
    <w:p w:rsidR="00004212" w:rsidRPr="00C76E94" w:rsidRDefault="00004212" w:rsidP="00004212">
      <w:pPr>
        <w:ind w:firstLine="709"/>
        <w:contextualSpacing/>
        <w:rPr>
          <w:rFonts w:cs="Arial"/>
        </w:rPr>
      </w:pPr>
      <w:r w:rsidRPr="00C76E94">
        <w:rPr>
          <w:rFonts w:cs="Arial"/>
          <w:iCs/>
        </w:rPr>
        <w:br w:type="page"/>
      </w:r>
    </w:p>
    <w:p w:rsidR="00004212" w:rsidRPr="00C76E94" w:rsidRDefault="00004212" w:rsidP="00004212">
      <w:pPr>
        <w:ind w:left="3969"/>
        <w:contextualSpacing/>
        <w:rPr>
          <w:rFonts w:cs="Arial"/>
        </w:rPr>
      </w:pPr>
      <w:r w:rsidRPr="00C76E94">
        <w:rPr>
          <w:rFonts w:cs="Arial"/>
          <w:iCs/>
        </w:rPr>
        <w:t xml:space="preserve"> Приложение 6</w:t>
      </w:r>
    </w:p>
    <w:p w:rsidR="00004212" w:rsidRPr="00C76E94" w:rsidRDefault="00004212" w:rsidP="00004212">
      <w:pPr>
        <w:ind w:firstLine="709"/>
        <w:contextualSpacing/>
        <w:rPr>
          <w:rFonts w:cs="Arial"/>
          <w:iCs/>
        </w:rPr>
      </w:pPr>
    </w:p>
    <w:p w:rsidR="00004212" w:rsidRPr="00C76E94" w:rsidRDefault="00004212" w:rsidP="00004212">
      <w:pPr>
        <w:ind w:firstLine="709"/>
        <w:contextualSpacing/>
        <w:rPr>
          <w:rFonts w:cs="Arial"/>
        </w:rPr>
      </w:pPr>
      <w:r w:rsidRPr="00C76E94">
        <w:rPr>
          <w:rFonts w:cs="Arial"/>
          <w:iCs/>
        </w:rPr>
        <w:t>"План реализации муниципальной программы Бутурлиновского муниципального районаВоронежской области на 2020 г."</w:t>
      </w:r>
    </w:p>
    <w:p w:rsidR="00004212" w:rsidRPr="00C76E94" w:rsidRDefault="00004212" w:rsidP="00004212">
      <w:pPr>
        <w:ind w:firstLine="709"/>
        <w:contextualSpacing/>
        <w:rPr>
          <w:rFonts w:cs="Arial"/>
        </w:rPr>
      </w:pPr>
    </w:p>
    <w:tbl>
      <w:tblPr>
        <w:tblW w:w="5000" w:type="pct"/>
        <w:tblLook w:val="04A0"/>
      </w:tblPr>
      <w:tblGrid>
        <w:gridCol w:w="597"/>
        <w:gridCol w:w="1415"/>
        <w:gridCol w:w="2860"/>
        <w:gridCol w:w="2244"/>
        <w:gridCol w:w="1073"/>
        <w:gridCol w:w="1073"/>
        <w:gridCol w:w="2118"/>
        <w:gridCol w:w="2010"/>
        <w:gridCol w:w="1398"/>
      </w:tblGrid>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Наименованиеподпрограммы,основного мероприятия,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Исполнитель мероприятия (структурное подразделениеадминистрации района, иной главный распорядитель средств местного бюджета), Ф.И.О., должность исполнителя)</w:t>
            </w:r>
          </w:p>
        </w:tc>
        <w:tc>
          <w:tcPr>
            <w:tcW w:w="0" w:type="auto"/>
            <w:gridSpan w:val="2"/>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КБК </w:t>
            </w:r>
            <w:r w:rsidRPr="00C76E94">
              <w:rPr>
                <w:rFonts w:cs="Arial"/>
                <w:iCs/>
                <w:sz w:val="22"/>
              </w:rPr>
              <w:br/>
              <w:t>(местный</w:t>
            </w:r>
            <w:r w:rsidRPr="00C76E94">
              <w:rPr>
                <w:rFonts w:cs="Arial"/>
                <w:iCs/>
                <w:sz w:val="22"/>
              </w:rPr>
              <w:br/>
              <w:t>бюджет)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предусмотренные решением Совета народных депутатов Бутурлиновского муниципального районао местном бюджете, на год, тыс.руб.</w:t>
            </w: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начала реализации</w:t>
            </w:r>
            <w:r w:rsidRPr="00C76E94">
              <w:rPr>
                <w:rFonts w:cs="Arial"/>
                <w:iCs/>
                <w:sz w:val="22"/>
              </w:rPr>
              <w:br/>
              <w:t xml:space="preserve">мероприятия в очередном финансовом году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окончания реализации</w:t>
            </w:r>
            <w:r w:rsidRPr="00C76E94">
              <w:rPr>
                <w:rFonts w:cs="Arial"/>
                <w:iCs/>
                <w:sz w:val="22"/>
              </w:rPr>
              <w:br/>
              <w:t>мероприятия</w:t>
            </w:r>
            <w:r w:rsidRPr="00C76E94">
              <w:rPr>
                <w:rFonts w:cs="Arial"/>
                <w:iCs/>
                <w:sz w:val="22"/>
              </w:rPr>
              <w:br/>
              <w:t>в очередном финансовом году</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ПРОГРАММА</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149185,798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Развитиеэкономики, поддержка малого и среднего предпринимательства и управление муниципальным имуществом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5611,997</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1.1</w:t>
            </w:r>
          </w:p>
        </w:tc>
        <w:tc>
          <w:tcPr>
            <w:tcW w:w="0" w:type="auto"/>
            <w:tcBorders>
              <w:top w:val="nil"/>
              <w:left w:val="nil"/>
              <w:bottom w:val="nil"/>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4454,493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949,576</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2755,183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1.1.3</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на технологическое присоединение к сетям газораспределения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749,734</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1.2</w:t>
            </w:r>
          </w:p>
        </w:tc>
        <w:tc>
          <w:tcPr>
            <w:tcW w:w="0" w:type="auto"/>
            <w:tcBorders>
              <w:top w:val="single" w:sz="4" w:space="0" w:color="auto"/>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Выдача разрешений на установку рекламных конструкций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1.2.1.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0" w:type="auto"/>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Реализация прав граждан, закрепленных Российским законодательством</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914 0113 8010380200 244</w:t>
            </w:r>
          </w:p>
        </w:tc>
        <w:tc>
          <w:tcPr>
            <w:tcW w:w="0" w:type="auto"/>
            <w:vMerge w:val="restart"/>
            <w:tcBorders>
              <w:top w:val="nil"/>
              <w:left w:val="nil"/>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455,347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914 0113 8010380200 242</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914 0113 8010380200831</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285,600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157,689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914 0113 8010380200 853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18,181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Основное мероприятие 1.4</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1.5</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Содержание имущества, находящегося в собственности муниципального 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914 0113 8010580200 244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240,687</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1.6</w:t>
            </w:r>
          </w:p>
        </w:tc>
        <w:tc>
          <w:tcPr>
            <w:tcW w:w="0" w:type="auto"/>
            <w:tcBorders>
              <w:top w:val="single" w:sz="4" w:space="0" w:color="auto"/>
              <w:left w:val="nil"/>
              <w:bottom w:val="nil"/>
              <w:right w:val="single" w:sz="4" w:space="0" w:color="auto"/>
            </w:tcBorders>
            <w:hideMark/>
          </w:tcPr>
          <w:p w:rsidR="00004212" w:rsidRPr="00C76E94" w:rsidRDefault="00004212" w:rsidP="00004212">
            <w:pPr>
              <w:contextualSpacing/>
              <w:rPr>
                <w:rFonts w:cs="Arial"/>
                <w:sz w:val="22"/>
              </w:rPr>
            </w:pPr>
            <w:r w:rsidRPr="00C76E94">
              <w:rPr>
                <w:rFonts w:cs="Arial"/>
                <w:iCs/>
                <w:sz w:val="22"/>
              </w:rPr>
              <w:t>Обеспечение эксплуатации системы видеонаблюдения «Безопасный город»</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1.7</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Инвестиционные предложения для реализации на территории Бутурлиновского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Создание благоприятной среды для инвесторов</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1.9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Имущественная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Увеличение доли МСП. Получившего имущественную поддержку</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Мотрий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1.10</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Проведение всероссийской переписи населения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Штельцер И.Е.</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914 0113 8011054690 242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Социальная поддержка граждан, защита населения от чрезвычайных ситуаций, охрана окружающей среды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14067,731</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2.1</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Создание условий для обеспечения доступным и комфортным жильем населения Бутурлиновского муниципальногорайона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8026,2</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Улучшение жилищных условий 17 семей</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1004 80201L4970 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1004 80201L4970 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6526,2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Выплата ежемесячной 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Выплатапенсии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914 1001 8020280470 312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3903,107</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914 1003 8020370100 321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 </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2.4</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Цыбулин С.И.</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914 0309 8020481430 244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48,720</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914 0309 8020481430 242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355,500</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914 0309 8020481430 244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34,204</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Природоохранные мероприятия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расчистка русла реки Осередь, принятие в собственность и ремонт безхозяйных ГТС, строительство полигона ТБО, озеленение территории муниципального района, повышение экологической культуры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914 0603 8020580400 244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val="restart"/>
            <w:tcBorders>
              <w:top w:val="nil"/>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2.6</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Повышение безопасности дорожного движения на автомобильных дорогах общего пользования муниципального значения.</w:t>
            </w:r>
          </w:p>
        </w:tc>
        <w:tc>
          <w:tcPr>
            <w:tcW w:w="0" w:type="auto"/>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Реализацией мероприятияпредполагается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2.7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отдыха и оздоровления детей и молодежи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обеспечение прибытия детей из малообеспеченных семей в оздоровительные лагеря.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Реализация мер по противодействию коррупции на муниципальной службе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Подготовка и повышение квалификациимуниципальных служащих</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2.10</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Защита прав потребителей</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2.10.2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Предполагается осуществление выплат медработникам для приобретения жилья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914 1003 8021180200 321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1700</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9417,954</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объектовмуниципальной собственности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80301S8100 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8748,709</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80301S8100 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35,125</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914 0412 8030188100 414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270,000</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914 0909 8030280200 244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364,120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Содействие развитию социальной и инженерной инфраструктуры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3.3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Закупка автотранспортных средств и коммунальной техники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ПОДПРОГРАММА 4</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44261,688</w:t>
            </w:r>
          </w:p>
        </w:tc>
      </w:tr>
      <w:tr w:rsidR="00004212" w:rsidRPr="00C76E94" w:rsidTr="00004212">
        <w:trPr>
          <w:trHeight w:val="20"/>
        </w:trPr>
        <w:tc>
          <w:tcPr>
            <w:tcW w:w="0" w:type="auto"/>
            <w:vMerge w:val="restart"/>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4.1</w:t>
            </w:r>
            <w:r w:rsidRPr="00C76E94">
              <w:rPr>
                <w:rFonts w:cs="Arial"/>
                <w:iCs/>
                <w:sz w:val="22"/>
              </w:rPr>
              <w:br/>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Финансовое обеспечение деятельности органов местного самоуправления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25924,207</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1391,779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416,693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91401038040182010242</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17,940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91401038040182010244</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20,000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12556,908</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10,325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91401048040182010129</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3646,762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1542,588</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3650,549</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91401048040182010831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17,300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560,210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111,143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91401048040182010853</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25,010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91401048040182020121</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1541,292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91401048040182020122</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91401048040182020129</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415,708</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4.2</w:t>
            </w:r>
            <w:r w:rsidRPr="00C76E94">
              <w:rPr>
                <w:rFonts w:cs="Arial"/>
                <w:iCs/>
                <w:sz w:val="22"/>
              </w:rPr>
              <w:br/>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Финансовое обеспечение функций по переданным полномочиям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91401138040278090121</w:t>
            </w:r>
          </w:p>
        </w:tc>
        <w:tc>
          <w:tcPr>
            <w:tcW w:w="0" w:type="auto"/>
            <w:vMerge w:val="restart"/>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1194,000</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91401138040278391121</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w:t>
            </w:r>
          </w:p>
        </w:tc>
        <w:tc>
          <w:tcPr>
            <w:tcW w:w="0" w:type="auto"/>
            <w:vMerge/>
            <w:tcBorders>
              <w:top w:val="single" w:sz="4" w:space="0" w:color="auto"/>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91401138040278090121</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314,699</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91401138040278090129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91,301</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330,998</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0,453</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91401138040278391129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83,549</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284,853</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91401138040278470129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88,147</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91401138040278470244</w:t>
            </w:r>
          </w:p>
        </w:tc>
        <w:tc>
          <w:tcPr>
            <w:tcW w:w="0" w:type="auto"/>
            <w:tcBorders>
              <w:top w:val="nil"/>
              <w:left w:val="nil"/>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0,000</w:t>
            </w:r>
          </w:p>
        </w:tc>
      </w:tr>
      <w:tr w:rsidR="00004212" w:rsidRPr="00C76E94" w:rsidTr="00004212">
        <w:trPr>
          <w:trHeight w:val="20"/>
        </w:trPr>
        <w:tc>
          <w:tcPr>
            <w:tcW w:w="0" w:type="auto"/>
            <w:vMerge w:val="restart"/>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ype="page"/>
              <w:t>мероприятие 4.3</w:t>
            </w:r>
            <w:r w:rsidRPr="00C76E94">
              <w:rPr>
                <w:rFonts w:cs="Arial"/>
                <w:iCs/>
                <w:sz w:val="22"/>
              </w:rPr>
              <w:br w:type="page"/>
            </w:r>
            <w:r w:rsidRPr="00C76E94">
              <w:rPr>
                <w:rFonts w:cs="Arial"/>
                <w:iCs/>
                <w:sz w:val="22"/>
              </w:rPr>
              <w:br w:type="page"/>
            </w:r>
            <w:r w:rsidRPr="00C76E94">
              <w:rPr>
                <w:rFonts w:cs="Arial"/>
                <w:iCs/>
                <w:sz w:val="22"/>
              </w:rPr>
              <w:br w:type="page"/>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 Финансовое обеспечение деятельности МКУ «Службахозяйственно-технического обеспечения»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w:t>
            </w:r>
          </w:p>
        </w:tc>
        <w:tc>
          <w:tcPr>
            <w:tcW w:w="0" w:type="auto"/>
            <w:vMerge w:val="restart"/>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16482,059</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w:t>
            </w:r>
          </w:p>
        </w:tc>
        <w:tc>
          <w:tcPr>
            <w:tcW w:w="0" w:type="auto"/>
            <w:vMerge/>
            <w:tcBorders>
              <w:top w:val="nil"/>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91401138040300590119</w:t>
            </w:r>
          </w:p>
        </w:tc>
        <w:tc>
          <w:tcPr>
            <w:tcW w:w="0" w:type="auto"/>
            <w:vMerge/>
            <w:tcBorders>
              <w:top w:val="nil"/>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w:t>
            </w:r>
          </w:p>
        </w:tc>
        <w:tc>
          <w:tcPr>
            <w:tcW w:w="0" w:type="auto"/>
            <w:vMerge/>
            <w:tcBorders>
              <w:top w:val="nil"/>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w:t>
            </w:r>
          </w:p>
        </w:tc>
        <w:tc>
          <w:tcPr>
            <w:tcW w:w="0" w:type="auto"/>
            <w:vMerge/>
            <w:tcBorders>
              <w:top w:val="nil"/>
              <w:left w:val="nil"/>
              <w:bottom w:val="nil"/>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91401138040300590111</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9558,153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3,340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91401138040300590119</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2918,730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3988,495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0,850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91401138040300590853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0,491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WO</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Средства на обеспечение содействиякомиссиям в осуществлении информирования граждан о подготовке и проведении общероссийского голосования</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0107 804W0070100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661,422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5</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Дорожное хозяйство Бутурлиновского муниципального района</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75195,200</w:t>
            </w:r>
          </w:p>
        </w:tc>
      </w:tr>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Ремонт и содержание автомобильных дорог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91404098050181290244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 0409 8050S8850 540</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59149,300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Основное </w:t>
            </w:r>
            <w:r w:rsidRPr="00C76E94">
              <w:rPr>
                <w:rFonts w:cs="Arial"/>
                <w:iCs/>
                <w:sz w:val="22"/>
              </w:rPr>
              <w:br/>
              <w:t>мероприятие 5.2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Строительство сети автомобильных</w:t>
            </w:r>
            <w:r w:rsidRPr="00C76E94">
              <w:rPr>
                <w:rFonts w:cs="Arial"/>
                <w:iCs/>
                <w:sz w:val="22"/>
              </w:rPr>
              <w:br/>
              <w:t>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914040980502S8870414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Строительство мостового перехода через </w:t>
            </w:r>
            <w:r w:rsidRPr="00C76E94">
              <w:rPr>
                <w:rFonts w:cs="Arial"/>
                <w:iCs/>
                <w:sz w:val="22"/>
              </w:rPr>
              <w:br/>
              <w:t>р. Осередь на автомобильной дороге по ул. Ленина в с. Великоархангельское Бутурлиновского района Воронежской области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914040980502S8840414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мероприятие 5.2.2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Основное мероприятие 5.3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Передача полномочий сельским поселениям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Вдовин С.В.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92704098050381600540251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16045,9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6</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Обеспечение общественного порядка </w:t>
            </w:r>
            <w:r w:rsidRPr="00C76E94">
              <w:rPr>
                <w:rFonts w:cs="Arial"/>
                <w:iCs/>
                <w:sz w:val="22"/>
              </w:rPr>
              <w:br w:type="page"/>
              <w:t>и противодействие преступности</w:t>
            </w:r>
            <w:r w:rsidRPr="00C76E94">
              <w:rPr>
                <w:rFonts w:cs="Arial"/>
                <w:iCs/>
                <w:sz w:val="22"/>
              </w:rPr>
              <w:br w:type="page"/>
              <w:t xml:space="preserve">на территории Бутурлиновского </w:t>
            </w:r>
            <w:r w:rsidRPr="00C76E94">
              <w:rPr>
                <w:rFonts w:cs="Arial"/>
                <w:iCs/>
                <w:sz w:val="22"/>
              </w:rPr>
              <w:br w:type="page"/>
              <w:t xml:space="preserve">муниципального района </w:t>
            </w:r>
            <w:r w:rsidRPr="00C76E94">
              <w:rPr>
                <w:rFonts w:cs="Arial"/>
                <w:iCs/>
                <w:sz w:val="22"/>
              </w:rPr>
              <w:br w:type="page"/>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631,228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Основное мероприятие 6.6</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экспуаталии системы видеонаблюдения "Безопасный город"</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01.01.2020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31.12.2020 г.</w:t>
            </w:r>
          </w:p>
        </w:tc>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914 01138060680200 242</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631,228</w:t>
            </w:r>
          </w:p>
        </w:tc>
      </w:tr>
    </w:tbl>
    <w:p w:rsidR="00004212" w:rsidRPr="00C76E94" w:rsidRDefault="00004212" w:rsidP="00004212">
      <w:pPr>
        <w:ind w:left="3969"/>
        <w:contextualSpacing/>
        <w:rPr>
          <w:rFonts w:cs="Arial"/>
        </w:rPr>
      </w:pPr>
      <w:r w:rsidRPr="00C76E94">
        <w:rPr>
          <w:rFonts w:cs="Arial"/>
          <w:iCs/>
        </w:rPr>
        <w:br w:type="page"/>
        <w:t>Приложение 7</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cs="Arial"/>
        </w:rPr>
      </w:pPr>
      <w:r w:rsidRPr="00C76E94">
        <w:rPr>
          <w:rFonts w:cs="Arial"/>
          <w:iCs/>
        </w:rPr>
        <w:t>"План реализации муниципальной программы Бутурлиновского муниципального районаВоронежской области на 2021 г."</w:t>
      </w:r>
    </w:p>
    <w:p w:rsidR="00004212" w:rsidRPr="00C76E94" w:rsidRDefault="00004212" w:rsidP="00004212">
      <w:pPr>
        <w:ind w:firstLine="709"/>
        <w:contextualSpacing/>
        <w:rPr>
          <w:rFonts w:cs="Arial"/>
        </w:rPr>
      </w:pPr>
    </w:p>
    <w:tbl>
      <w:tblPr>
        <w:tblW w:w="5000" w:type="pct"/>
        <w:tblLook w:val="04A0"/>
      </w:tblPr>
      <w:tblGrid>
        <w:gridCol w:w="609"/>
        <w:gridCol w:w="1456"/>
        <w:gridCol w:w="2951"/>
        <w:gridCol w:w="2313"/>
        <w:gridCol w:w="1103"/>
        <w:gridCol w:w="1103"/>
        <w:gridCol w:w="1726"/>
        <w:gridCol w:w="2088"/>
        <w:gridCol w:w="1439"/>
      </w:tblGrid>
      <w:tr w:rsidR="00004212" w:rsidRPr="00C76E94" w:rsidTr="0000421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Наименованиеподпрограммы,основного мероприятия,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Исполнитель мероприятия (структурное подразделениеадминистрации района, иной главный распорядитель средств местного бюджета), Ф.И.О., должность исполнителя)</w:t>
            </w:r>
          </w:p>
        </w:tc>
        <w:tc>
          <w:tcPr>
            <w:tcW w:w="0" w:type="auto"/>
            <w:gridSpan w:val="2"/>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КБК </w:t>
            </w:r>
            <w:r w:rsidRPr="00C76E94">
              <w:rPr>
                <w:rFonts w:cs="Arial"/>
                <w:iCs/>
                <w:sz w:val="22"/>
              </w:rPr>
              <w:br/>
              <w:t>(местный</w:t>
            </w:r>
            <w:r w:rsidRPr="00C76E94">
              <w:rPr>
                <w:rFonts w:cs="Arial"/>
                <w:iCs/>
                <w:sz w:val="22"/>
              </w:rPr>
              <w:br/>
              <w:t>бюджет)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предусмотренные решением Совета народных депутатов Бутурлиновского муниципального районао местном бюджете, на год, тыс.руб.</w:t>
            </w:r>
          </w:p>
        </w:tc>
      </w:tr>
      <w:tr w:rsidR="00004212" w:rsidRPr="00C76E94" w:rsidTr="00004212">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начала реализации</w:t>
            </w:r>
            <w:r w:rsidRPr="00C76E94">
              <w:rPr>
                <w:rFonts w:cs="Arial"/>
                <w:iCs/>
                <w:sz w:val="22"/>
              </w:rPr>
              <w:br/>
              <w:t xml:space="preserve">мероприятия в очередном финансовом году </w:t>
            </w:r>
          </w:p>
        </w:tc>
        <w:tc>
          <w:tcPr>
            <w:tcW w:w="0" w:type="auto"/>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окончания реализации</w:t>
            </w:r>
            <w:r w:rsidRPr="00C76E94">
              <w:rPr>
                <w:rFonts w:cs="Arial"/>
                <w:iCs/>
                <w:sz w:val="22"/>
              </w:rPr>
              <w:br/>
              <w:t>мероприятия</w:t>
            </w:r>
            <w:r w:rsidRPr="00C76E94">
              <w:rPr>
                <w:rFonts w:cs="Arial"/>
                <w:iCs/>
                <w:sz w:val="22"/>
              </w:rPr>
              <w:br/>
              <w:t>в очередном финансовом году</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ПРОГРАММА</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176166,462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ПОДПРОГРАММА 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Развитиеэкономики, поддержка малого и среднего предпринимательства и управление муниципальным имуществом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12163,593</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w:t>
            </w:r>
          </w:p>
        </w:tc>
        <w:tc>
          <w:tcPr>
            <w:tcW w:w="0" w:type="auto"/>
            <w:tcBorders>
              <w:top w:val="nil"/>
              <w:left w:val="nil"/>
              <w:bottom w:val="nil"/>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7524,749</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1891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914 0412 8010180390 812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5633,749</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1.1.3</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на технологическое присоединение к сетям газораспределения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1.2</w:t>
            </w:r>
          </w:p>
        </w:tc>
        <w:tc>
          <w:tcPr>
            <w:tcW w:w="0" w:type="auto"/>
            <w:tcBorders>
              <w:top w:val="single" w:sz="4" w:space="0" w:color="auto"/>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Выдача разрешений на установку рекламных конструкций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1.2.1.</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0" w:type="auto"/>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1.3.</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Реализация прав граждан, закрепленных Российским законодательством</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0" w:type="auto"/>
            <w:vMerge w:val="restart"/>
            <w:tcBorders>
              <w:top w:val="nil"/>
              <w:left w:val="nil"/>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207,142</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914 011 380 103 80 200 853</w:t>
            </w:r>
          </w:p>
        </w:tc>
        <w:tc>
          <w:tcPr>
            <w:tcW w:w="0" w:type="auto"/>
            <w:vMerge/>
            <w:tcBorders>
              <w:top w:val="nil"/>
              <w:left w:val="nil"/>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77,426</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99,716</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914 011 380 103 80 200 853</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 мероприятие 1.4</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1.5</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Содержание имущества, находящегося в собственности муниципального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r w:rsidRPr="00C76E94">
              <w:rPr>
                <w:rFonts w:cs="Arial"/>
                <w:iCs/>
                <w:sz w:val="22"/>
              </w:rPr>
              <w:br/>
              <w:t>914 011 380 105 80 200 242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1724,165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914 011 380 105 80 200 242</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516,301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1207,864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1.6</w:t>
            </w:r>
          </w:p>
        </w:tc>
        <w:tc>
          <w:tcPr>
            <w:tcW w:w="0" w:type="auto"/>
            <w:tcBorders>
              <w:top w:val="single" w:sz="4" w:space="0" w:color="auto"/>
              <w:left w:val="nil"/>
              <w:bottom w:val="nil"/>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1.7</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Инвестиционные предложения для реализации на территории Бутурлиновского муниципального района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Создание благоприятной среды для инвесторов</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Шмарина Е.Ю.</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1.9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Имущественная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Увеличение доли МСП. Получившего имущественную поддержку</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Бутырский А.А.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1.10</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Проведение всероссийской переписи населения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Черных 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914 011 380 110 54 690 242</w:t>
            </w:r>
            <w:r w:rsidRPr="00C76E94">
              <w:rPr>
                <w:rFonts w:cs="Arial"/>
                <w:iCs/>
                <w:sz w:val="22"/>
              </w:rPr>
              <w:br/>
              <w:t>914 011 380 110 54 690 244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557,537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914 011 380 110 54 690 242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38,220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914 011 380 110 54 690 244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519,317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Субсидии на возмещение части затрат по перевозке пассажиров автотранспортному предприятию</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914 040 880 11 180 200 811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2150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Социальная поддержка граждан, защита населения от чрезвычайных ситуаций, охрана окружающей среды</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11000,441</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2.1</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Создание условий для обеспечения доступным и комфортным жильем населения Бутурлиновского муниципальногорайона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6967,8</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Улучшение жилищных условий 14 семей</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5467,8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2.2</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Выплата ежемесячной 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Выплатапенсии за выслугу лет муниципальным служащим.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914 100 180 202 80 470 312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3955,066</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91410038020370100321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2.4</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Цыбулин С.И.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914 030 980 204 81 430 242</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77,575</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2.5</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Природоохранные мероприятия</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2.6</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Повышение безопасности дорожного движения на автомобильных дорогах общего пользования муниципального значения.</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2.7</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Организация отдыха и оздоровления детей и молодежи</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Баутина С.А.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2.8</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Реализация мер по противодействию коррупции на муниципальной службе</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2.9</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Подготовка и повышение квалификациимуниципальных служащих</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Ульвачева И.А.</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2.10</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Защита прав потребителей</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2.10.2</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Мероприятие 2.11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3</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623,393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3.1</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Строительство (реконструкция) объектовмуниципальной собственности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3.2</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Содействие развитию социальной и инженерной инфраструктуры района</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914 090 980 30 280 200 244</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623,393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Закупка автотранспортных средств и коммунальной техники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ПОДПРОГРАММА 4</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реализации муниципальной программы</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47453,604</w:t>
            </w:r>
          </w:p>
        </w:tc>
      </w:tr>
      <w:tr w:rsidR="00004212" w:rsidRPr="00C76E94" w:rsidTr="00004212">
        <w:trPr>
          <w:trHeight w:val="20"/>
        </w:trPr>
        <w:tc>
          <w:tcPr>
            <w:tcW w:w="0" w:type="auto"/>
            <w:vMerge w:val="restart"/>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4.1</w:t>
            </w:r>
            <w:r w:rsidRPr="00C76E94">
              <w:rPr>
                <w:rFonts w:cs="Arial"/>
                <w:bCs/>
                <w:iCs/>
                <w:sz w:val="22"/>
              </w:rPr>
              <w:br/>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Финансовое обеспечение деятельности органов местного самоуправления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90801068040182010121211</w:t>
            </w:r>
          </w:p>
        </w:tc>
        <w:tc>
          <w:tcPr>
            <w:tcW w:w="0" w:type="auto"/>
            <w:vMerge w:val="restart"/>
            <w:tcBorders>
              <w:top w:val="single" w:sz="4" w:space="0" w:color="auto"/>
              <w:left w:val="nil"/>
              <w:bottom w:val="nil"/>
              <w:right w:val="nil"/>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27 754,284</w:t>
            </w: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90801068040182010129213</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90801068040182010244226</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91401038040182010121211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91401048040182020121211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91401038040182010129213</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91401048040182020129213</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91401038040182010242221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91401038040182010244346</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91401048040182010121211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91401048040182010122212</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91401048040182010129213</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91401048040182010242221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91401048040182010244221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91401048040182010247223</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91401048040182010831297</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91401048040182010851291</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91401048040182010853297</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91401048040182020122226</w:t>
            </w:r>
          </w:p>
        </w:tc>
        <w:tc>
          <w:tcPr>
            <w:tcW w:w="0" w:type="auto"/>
            <w:vMerge/>
            <w:tcBorders>
              <w:top w:val="single" w:sz="4" w:space="0" w:color="auto"/>
              <w:left w:val="nil"/>
              <w:bottom w:val="nil"/>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90801068040182010121211</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27,01</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90801068040182010129213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8,158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90801068040182010244226</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6,575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91401038040182010121211</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1 071,675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91401048040182020121211</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1 570,137</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91401038040182010129213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320,570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91401048040182020129213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430,863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91401038040182010242221</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18,000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91401038040182010244346</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20,000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single" w:sz="4" w:space="0" w:color="auto"/>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91401048040182010121211</w:t>
            </w:r>
          </w:p>
        </w:tc>
        <w:tc>
          <w:tcPr>
            <w:tcW w:w="0" w:type="auto"/>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14 182,404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91401048040182010122212</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1,792</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91401048040182010129213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4 210,455</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91401048040182010242221</w:t>
            </w:r>
          </w:p>
        </w:tc>
        <w:tc>
          <w:tcPr>
            <w:tcW w:w="0" w:type="auto"/>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1 397,836</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91401048040182010244221</w:t>
            </w:r>
          </w:p>
        </w:tc>
        <w:tc>
          <w:tcPr>
            <w:tcW w:w="0" w:type="auto"/>
            <w:tcBorders>
              <w:top w:val="nil"/>
              <w:left w:val="nil"/>
              <w:bottom w:val="single" w:sz="4" w:space="0" w:color="auto"/>
              <w:right w:val="single" w:sz="4" w:space="0" w:color="auto"/>
            </w:tcBorders>
            <w:noWrap/>
            <w:vAlign w:val="bottom"/>
            <w:hideMark/>
          </w:tcPr>
          <w:p w:rsidR="00004212" w:rsidRPr="00C76E94" w:rsidRDefault="00004212" w:rsidP="00004212">
            <w:pPr>
              <w:contextualSpacing/>
              <w:rPr>
                <w:rFonts w:cs="Arial"/>
                <w:sz w:val="22"/>
              </w:rPr>
            </w:pPr>
            <w:r w:rsidRPr="00C76E94">
              <w:rPr>
                <w:rFonts w:cs="Arial"/>
                <w:iCs/>
                <w:sz w:val="22"/>
              </w:rPr>
              <w:t>1 962,434</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91401048040182010247223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2 134,261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91401048040182010831297</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12,000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91401048040182010851291</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330,350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91401048040182010853297</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25,000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91401048040182020122226</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24,761</w:t>
            </w:r>
          </w:p>
        </w:tc>
      </w:tr>
      <w:tr w:rsidR="00004212" w:rsidRPr="00C76E94" w:rsidTr="00004212">
        <w:trPr>
          <w:trHeight w:val="20"/>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4.2</w:t>
            </w:r>
            <w:r w:rsidRPr="00C76E94">
              <w:rPr>
                <w:rFonts w:cs="Arial"/>
                <w:bCs/>
                <w:iCs/>
                <w:sz w:val="22"/>
              </w:rPr>
              <w:br/>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Финансовое обеспечение функций по переданным полномочиям </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01.01.2021г.</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Предполагается стабильное финансирование деятельности органов местного самоуправления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91401138040278090121211</w:t>
            </w:r>
          </w:p>
        </w:tc>
        <w:tc>
          <w:tcPr>
            <w:tcW w:w="0" w:type="auto"/>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1218,000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91401138040278090129213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91401138040278391121211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91401138040278391129213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91401138040278470121211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91401138040278470129213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91401138040278090121211</w:t>
            </w:r>
          </w:p>
        </w:tc>
        <w:tc>
          <w:tcPr>
            <w:tcW w:w="0" w:type="auto"/>
            <w:noWrap/>
            <w:vAlign w:val="bottom"/>
            <w:hideMark/>
          </w:tcPr>
          <w:p w:rsidR="00004212" w:rsidRPr="00C76E94" w:rsidRDefault="00004212" w:rsidP="00004212">
            <w:pPr>
              <w:contextualSpacing/>
              <w:rPr>
                <w:rFonts w:cs="Arial"/>
                <w:bCs/>
                <w:sz w:val="22"/>
              </w:rPr>
            </w:pPr>
            <w:r w:rsidRPr="00C76E94">
              <w:rPr>
                <w:rFonts w:cs="Arial"/>
                <w:bCs/>
                <w:iCs/>
                <w:sz w:val="22"/>
              </w:rPr>
              <w:t>324,846</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91401138040278090129213</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89,154</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91401138040278391121211</w:t>
            </w:r>
          </w:p>
        </w:tc>
        <w:tc>
          <w:tcPr>
            <w:tcW w:w="0" w:type="auto"/>
            <w:noWrap/>
            <w:vAlign w:val="bottom"/>
            <w:hideMark/>
          </w:tcPr>
          <w:p w:rsidR="00004212" w:rsidRPr="00C76E94" w:rsidRDefault="00004212" w:rsidP="00004212">
            <w:pPr>
              <w:contextualSpacing/>
              <w:rPr>
                <w:rFonts w:cs="Arial"/>
                <w:bCs/>
                <w:sz w:val="22"/>
              </w:rPr>
            </w:pPr>
            <w:r w:rsidRPr="00C76E94">
              <w:rPr>
                <w:rFonts w:cs="Arial"/>
                <w:bCs/>
                <w:iCs/>
                <w:sz w:val="22"/>
              </w:rPr>
              <w:t>325,672</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91401138040278391129213</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97,328</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91401138040278470121211</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294,937</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91401138040278470129213</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86,063</w:t>
            </w:r>
          </w:p>
        </w:tc>
      </w:tr>
      <w:tr w:rsidR="00004212" w:rsidRPr="00C76E94" w:rsidTr="00004212">
        <w:trPr>
          <w:trHeight w:val="20"/>
        </w:trPr>
        <w:tc>
          <w:tcPr>
            <w:tcW w:w="0" w:type="auto"/>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4.3</w:t>
            </w:r>
            <w:r w:rsidRPr="00C76E94">
              <w:rPr>
                <w:rFonts w:cs="Arial"/>
                <w:bCs/>
                <w:iCs/>
                <w:sz w:val="22"/>
              </w:rPr>
              <w:br w:type="page"/>
            </w:r>
            <w:r w:rsidRPr="00C76E94">
              <w:rPr>
                <w:rFonts w:cs="Arial"/>
                <w:bCs/>
                <w:iCs/>
                <w:sz w:val="22"/>
              </w:rPr>
              <w:br w:type="page"/>
            </w:r>
            <w:r w:rsidRPr="00C76E94">
              <w:rPr>
                <w:rFonts w:cs="Arial"/>
                <w:bCs/>
                <w:iCs/>
                <w:sz w:val="22"/>
              </w:rPr>
              <w:br w:type="page"/>
            </w:r>
          </w:p>
        </w:tc>
        <w:tc>
          <w:tcPr>
            <w:tcW w:w="0" w:type="auto"/>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 Финансовое обеспечение деятельности МКУ «Службахозяйственно-технического обеспечения»</w:t>
            </w:r>
          </w:p>
        </w:tc>
        <w:tc>
          <w:tcPr>
            <w:tcW w:w="0" w:type="auto"/>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Барбашина О.И.</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vMerge w:val="restart"/>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Предполагается стабильное финансирование деятельности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91401138040300590111211</w:t>
            </w:r>
          </w:p>
        </w:tc>
        <w:tc>
          <w:tcPr>
            <w:tcW w:w="0" w:type="auto"/>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18481,320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91401138040300590112212</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91401138040300590119213</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91401138040300590242226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91401138040300590244222</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91401138040300590852291</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91401138040300590111211</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9 425,649</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91401138040300590112212</w:t>
            </w:r>
          </w:p>
        </w:tc>
        <w:tc>
          <w:tcPr>
            <w:tcW w:w="0" w:type="auto"/>
            <w:noWrap/>
            <w:vAlign w:val="bottom"/>
            <w:hideMark/>
          </w:tcPr>
          <w:p w:rsidR="00004212" w:rsidRPr="00C76E94" w:rsidRDefault="00004212" w:rsidP="00004212">
            <w:pPr>
              <w:contextualSpacing/>
              <w:rPr>
                <w:rFonts w:cs="Arial"/>
                <w:sz w:val="22"/>
              </w:rPr>
            </w:pPr>
            <w:r w:rsidRPr="00C76E94">
              <w:rPr>
                <w:rFonts w:cs="Arial"/>
                <w:iCs/>
                <w:sz w:val="22"/>
              </w:rPr>
              <w:t>7,895</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91401138040300590119213</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2 563,903</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91401138040300590242226</w:t>
            </w:r>
          </w:p>
        </w:tc>
        <w:tc>
          <w:tcPr>
            <w:tcW w:w="0" w:type="auto"/>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12,290</w:t>
            </w:r>
          </w:p>
        </w:tc>
      </w:tr>
      <w:tr w:rsidR="00004212" w:rsidRPr="00C76E94" w:rsidTr="00004212">
        <w:trPr>
          <w:trHeight w:val="20"/>
        </w:trPr>
        <w:tc>
          <w:tcPr>
            <w:tcW w:w="0" w:type="auto"/>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91401138040300590244222</w:t>
            </w:r>
          </w:p>
        </w:tc>
        <w:tc>
          <w:tcPr>
            <w:tcW w:w="0" w:type="auto"/>
            <w:noWrap/>
            <w:vAlign w:val="bottom"/>
            <w:hideMark/>
          </w:tcPr>
          <w:p w:rsidR="00004212" w:rsidRPr="00C76E94" w:rsidRDefault="00004212" w:rsidP="00004212">
            <w:pPr>
              <w:contextualSpacing/>
              <w:rPr>
                <w:rFonts w:cs="Arial"/>
                <w:sz w:val="22"/>
              </w:rPr>
            </w:pPr>
            <w:r w:rsidRPr="00C76E94">
              <w:rPr>
                <w:rFonts w:cs="Arial"/>
                <w:iCs/>
                <w:sz w:val="22"/>
              </w:rPr>
              <w:t>5 399,791</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91401138040300590852291</w:t>
            </w:r>
          </w:p>
        </w:tc>
        <w:tc>
          <w:tcPr>
            <w:tcW w:w="0" w:type="auto"/>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11,100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nil"/>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91401138040300590111211</w:t>
            </w:r>
          </w:p>
        </w:tc>
        <w:tc>
          <w:tcPr>
            <w:tcW w:w="0" w:type="auto"/>
            <w:tcBorders>
              <w:top w:val="nil"/>
              <w:left w:val="single" w:sz="4" w:space="0" w:color="auto"/>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735,50</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nil"/>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91401138040300590119213</w:t>
            </w:r>
          </w:p>
        </w:tc>
        <w:tc>
          <w:tcPr>
            <w:tcW w:w="0" w:type="auto"/>
            <w:tcBorders>
              <w:top w:val="nil"/>
              <w:left w:val="single" w:sz="4" w:space="0" w:color="auto"/>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325,19</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WO</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Средства на обеспечение содействиякомиссиям в осуществлении информирования граждан о подготовке и проведении общероссийского голосования</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Баутина С.А.</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5</w:t>
            </w:r>
          </w:p>
        </w:tc>
        <w:tc>
          <w:tcPr>
            <w:tcW w:w="0" w:type="auto"/>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Дорожное хозяйство Бутурлиновского муниципального района</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103839,843</w:t>
            </w:r>
          </w:p>
        </w:tc>
      </w:tr>
      <w:tr w:rsidR="00004212" w:rsidRPr="00C76E94" w:rsidTr="00004212">
        <w:trPr>
          <w:trHeight w:val="20"/>
        </w:trPr>
        <w:tc>
          <w:tcPr>
            <w:tcW w:w="0" w:type="auto"/>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5.1</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Ремонт и содержание автомобильных дорог</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927040980501S8850540251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87018,686</w:t>
            </w:r>
          </w:p>
        </w:tc>
      </w:tr>
      <w:tr w:rsidR="00004212" w:rsidRPr="00C76E94" w:rsidTr="000042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5.2</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Строительство сети автомобильных</w:t>
            </w:r>
            <w:r w:rsidRPr="00C76E94">
              <w:rPr>
                <w:rFonts w:cs="Arial"/>
                <w:bCs/>
                <w:iCs/>
                <w:sz w:val="22"/>
              </w:rPr>
              <w:br/>
              <w:t>дорог общего пользования и искусственных сооружений на них</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5.2.1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Строительство мостового перехода через </w:t>
            </w:r>
            <w:r w:rsidRPr="00C76E94">
              <w:rPr>
                <w:rFonts w:cs="Arial"/>
                <w:iCs/>
                <w:sz w:val="22"/>
              </w:rPr>
              <w:br/>
              <w:t>р. Осередь на автомобильной дороге по ул. Ленина в с. Великоархангельское Бутурлиновского района Воронежской области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мероприятие 5.2.2</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br/>
              <w:t>Основное мероприятие 5.3</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Передача полномочий сельским поселениям на осуществление дорожной деятельности</w:t>
            </w:r>
          </w:p>
        </w:tc>
        <w:tc>
          <w:tcPr>
            <w:tcW w:w="0" w:type="auto"/>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Карабельский А.С.</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92704098050381600540251</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16821,157</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6</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Обеспечение общественного порядка </w:t>
            </w:r>
            <w:r w:rsidRPr="00C76E94">
              <w:rPr>
                <w:rFonts w:cs="Arial"/>
                <w:iCs/>
                <w:sz w:val="22"/>
              </w:rPr>
              <w:br w:type="page"/>
              <w:t>и противодействие преступности</w:t>
            </w:r>
            <w:r w:rsidRPr="00C76E94">
              <w:rPr>
                <w:rFonts w:cs="Arial"/>
                <w:iCs/>
                <w:sz w:val="22"/>
              </w:rPr>
              <w:br w:type="page"/>
              <w:t xml:space="preserve">на территории Бутурлиновского </w:t>
            </w:r>
            <w:r w:rsidRPr="00C76E94">
              <w:rPr>
                <w:rFonts w:cs="Arial"/>
                <w:iCs/>
                <w:sz w:val="22"/>
              </w:rPr>
              <w:br w:type="page"/>
              <w:t xml:space="preserve">муниципального района </w:t>
            </w:r>
            <w:r w:rsidRPr="00C76E94">
              <w:rPr>
                <w:rFonts w:cs="Arial"/>
                <w:iCs/>
                <w:sz w:val="22"/>
              </w:rPr>
              <w:br w:type="page"/>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31.12.2021 г.</w:t>
            </w:r>
          </w:p>
        </w:tc>
        <w:tc>
          <w:tcPr>
            <w:tcW w:w="0" w:type="auto"/>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0" w:type="auto"/>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1085,588</w:t>
            </w:r>
          </w:p>
        </w:tc>
      </w:tr>
      <w:tr w:rsidR="00004212" w:rsidRPr="00C76E94" w:rsidTr="00004212">
        <w:trPr>
          <w:trHeight w:val="20"/>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br/>
              <w:t>Основное мероприятие 6.6</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Обеспечение экспуаталии системы видеонаблюдения "Безопасный город"</w:t>
            </w:r>
          </w:p>
        </w:tc>
        <w:tc>
          <w:tcPr>
            <w:tcW w:w="0" w:type="auto"/>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Козлов Е.М.</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01.01.2021 г.</w:t>
            </w:r>
          </w:p>
        </w:tc>
        <w:tc>
          <w:tcPr>
            <w:tcW w:w="0" w:type="auto"/>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31.12.2021 г.</w:t>
            </w:r>
          </w:p>
        </w:tc>
        <w:tc>
          <w:tcPr>
            <w:tcW w:w="0" w:type="auto"/>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914 0113 80606 80200 242</w:t>
            </w:r>
          </w:p>
        </w:tc>
        <w:tc>
          <w:tcPr>
            <w:tcW w:w="0" w:type="auto"/>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1085,588</w:t>
            </w:r>
          </w:p>
        </w:tc>
      </w:tr>
    </w:tbl>
    <w:p w:rsidR="00004212" w:rsidRPr="00C76E94" w:rsidRDefault="00004212" w:rsidP="00004212">
      <w:pPr>
        <w:ind w:left="3969"/>
        <w:contextualSpacing/>
        <w:rPr>
          <w:rFonts w:cs="Arial"/>
        </w:rPr>
      </w:pPr>
      <w:r w:rsidRPr="00C76E94">
        <w:rPr>
          <w:rFonts w:cs="Arial"/>
          <w:iCs/>
        </w:rPr>
        <w:br w:type="page"/>
        <w:t>Приложение 8</w:t>
      </w:r>
    </w:p>
    <w:p w:rsidR="00004212" w:rsidRPr="00C76E94" w:rsidRDefault="00004212" w:rsidP="00004212">
      <w:pPr>
        <w:ind w:firstLine="709"/>
        <w:contextualSpacing/>
        <w:rPr>
          <w:rFonts w:cs="Arial"/>
        </w:rPr>
      </w:pPr>
    </w:p>
    <w:p w:rsidR="00004212" w:rsidRPr="00C76E94" w:rsidRDefault="00004212" w:rsidP="00004212">
      <w:pPr>
        <w:ind w:firstLine="709"/>
        <w:contextualSpacing/>
        <w:rPr>
          <w:rFonts w:cs="Arial"/>
        </w:rPr>
      </w:pPr>
      <w:r w:rsidRPr="00C76E94">
        <w:rPr>
          <w:rFonts w:cs="Arial"/>
          <w:iCs/>
        </w:rPr>
        <w:t>"План реализации муниципальной программы Бутурлиновского муниципального районаВоронежской области на 2022 г."</w:t>
      </w:r>
    </w:p>
    <w:p w:rsidR="00004212" w:rsidRPr="00C76E94" w:rsidRDefault="00004212" w:rsidP="00004212">
      <w:pPr>
        <w:ind w:firstLine="709"/>
        <w:contextualSpacing/>
        <w:rPr>
          <w:rFonts w:cs="Arial"/>
        </w:rPr>
      </w:pPr>
    </w:p>
    <w:tbl>
      <w:tblPr>
        <w:tblW w:w="5000" w:type="pct"/>
        <w:tblLook w:val="04A0"/>
      </w:tblPr>
      <w:tblGrid>
        <w:gridCol w:w="598"/>
        <w:gridCol w:w="1665"/>
        <w:gridCol w:w="2595"/>
        <w:gridCol w:w="2040"/>
        <w:gridCol w:w="987"/>
        <w:gridCol w:w="987"/>
        <w:gridCol w:w="2145"/>
        <w:gridCol w:w="1844"/>
        <w:gridCol w:w="1927"/>
      </w:tblGrid>
      <w:tr w:rsidR="00004212" w:rsidRPr="00C76E94" w:rsidTr="00004212">
        <w:trPr>
          <w:trHeight w:val="20"/>
        </w:trPr>
        <w:tc>
          <w:tcPr>
            <w:tcW w:w="88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п/п</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Статус</w:t>
            </w:r>
          </w:p>
        </w:tc>
        <w:tc>
          <w:tcPr>
            <w:tcW w:w="39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Наименованиеподпрограммы,основного мероприятия, мероприятия</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Исполнитель мероприятия (структурное подразделениеадминистрации района, иной главный распорядитель средств местного бюджета), Ф.И.О., должность исполнителя)</w:t>
            </w:r>
          </w:p>
        </w:tc>
        <w:tc>
          <w:tcPr>
            <w:tcW w:w="3400" w:type="dxa"/>
            <w:gridSpan w:val="2"/>
            <w:tcBorders>
              <w:top w:val="single" w:sz="4" w:space="0" w:color="auto"/>
              <w:left w:val="nil"/>
              <w:bottom w:val="single" w:sz="4" w:space="0" w:color="auto"/>
              <w:right w:val="single" w:sz="4" w:space="0" w:color="000000"/>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Срок</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40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КБК </w:t>
            </w:r>
            <w:r w:rsidRPr="00C76E94">
              <w:rPr>
                <w:rFonts w:cs="Arial"/>
                <w:iCs/>
                <w:sz w:val="22"/>
              </w:rPr>
              <w:br/>
              <w:t>(местный</w:t>
            </w:r>
            <w:r w:rsidRPr="00C76E94">
              <w:rPr>
                <w:rFonts w:cs="Arial"/>
                <w:iCs/>
                <w:sz w:val="22"/>
              </w:rPr>
              <w:br/>
              <w:t>бюджет)</w:t>
            </w:r>
          </w:p>
        </w:tc>
        <w:tc>
          <w:tcPr>
            <w:tcW w:w="32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Расходы, предусмотренные решением Совета народных депутатов Бутурлиновского муниципального районао местном бюджете, на год, тыс.руб.</w:t>
            </w:r>
          </w:p>
        </w:tc>
      </w:tr>
      <w:tr w:rsidR="00004212" w:rsidRPr="00C76E94" w:rsidTr="00004212">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1740" w:type="dxa"/>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начала реализации</w:t>
            </w:r>
            <w:r w:rsidRPr="00C76E94">
              <w:rPr>
                <w:rFonts w:cs="Arial"/>
                <w:iCs/>
                <w:sz w:val="22"/>
              </w:rPr>
              <w:br/>
              <w:t xml:space="preserve">мероприятия в очередном финансовом году </w:t>
            </w:r>
          </w:p>
        </w:tc>
        <w:tc>
          <w:tcPr>
            <w:tcW w:w="1660" w:type="dxa"/>
            <w:vMerge w:val="restart"/>
            <w:tcBorders>
              <w:top w:val="nil"/>
              <w:left w:val="single" w:sz="4" w:space="0" w:color="auto"/>
              <w:bottom w:val="single" w:sz="4" w:space="0" w:color="000000"/>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окончания реализации</w:t>
            </w:r>
            <w:r w:rsidRPr="00C76E94">
              <w:rPr>
                <w:rFonts w:cs="Arial"/>
                <w:iCs/>
                <w:sz w:val="22"/>
              </w:rPr>
              <w:br/>
              <w:t>мероприятия</w:t>
            </w:r>
            <w:r w:rsidRPr="00C76E94">
              <w:rPr>
                <w:rFonts w:cs="Arial"/>
                <w:iCs/>
                <w:sz w:val="22"/>
              </w:rPr>
              <w:br/>
              <w:t>в очередном финансовом году</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1</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2</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3</w:t>
            </w:r>
          </w:p>
        </w:tc>
        <w:tc>
          <w:tcPr>
            <w:tcW w:w="20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4</w:t>
            </w:r>
          </w:p>
        </w:tc>
        <w:tc>
          <w:tcPr>
            <w:tcW w:w="1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5</w:t>
            </w:r>
          </w:p>
        </w:tc>
        <w:tc>
          <w:tcPr>
            <w:tcW w:w="16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6</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7</w:t>
            </w:r>
          </w:p>
        </w:tc>
        <w:tc>
          <w:tcPr>
            <w:tcW w:w="40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8</w:t>
            </w:r>
          </w:p>
        </w:tc>
        <w:tc>
          <w:tcPr>
            <w:tcW w:w="320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9</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vAlign w:val="center"/>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ПРОГРАММА</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166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200" w:type="dxa"/>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126175,460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ПОДПРОГРАММА 1</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Развитиеэкономики, поддержка малого и среднего предпринимательства и управление муниципальным имуществом</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9052,000</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w:t>
            </w:r>
          </w:p>
        </w:tc>
        <w:tc>
          <w:tcPr>
            <w:tcW w:w="3940" w:type="dxa"/>
            <w:tcBorders>
              <w:top w:val="nil"/>
              <w:left w:val="nil"/>
              <w:bottom w:val="nil"/>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 xml:space="preserve"> Финансовая поддержка малого и среднего предпринимательства, в том числе поддержка за счет средств УСН, по нормативу 10%</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6000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1.1.1</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по уплатепервого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914 0412 8010180380 812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1.1.2</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субсидийсубъектам малого и среднего предпринимательства на компенсацию части затрат по приобретению оборудования, автотранспортных средств, сельскохозяйственных машин в целях создания и (или) развития либо модернизации производства товаров (работ, услуг)</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914 0412 8010180390 812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1.1.3</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Предоставление субсидий субъектам малого и среднего предпринимательства на компенсацию части затрат на технологическое присоединение к сетям газораспределения</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Количество субъектов </w:t>
            </w:r>
            <w:r w:rsidRPr="00C76E94">
              <w:rPr>
                <w:rFonts w:cs="Arial"/>
                <w:iCs/>
                <w:sz w:val="22"/>
              </w:rPr>
              <w:br/>
              <w:t>субъектов малого и среднего предпринимательства 273 единиц на 10 тыс. человек населения</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1.2</w:t>
            </w:r>
          </w:p>
        </w:tc>
        <w:tc>
          <w:tcPr>
            <w:tcW w:w="3940" w:type="dxa"/>
            <w:tcBorders>
              <w:top w:val="single" w:sz="4" w:space="0" w:color="auto"/>
              <w:left w:val="nil"/>
              <w:bottom w:val="single" w:sz="4" w:space="0" w:color="auto"/>
              <w:right w:val="single" w:sz="4" w:space="0" w:color="auto"/>
            </w:tcBorders>
            <w:vAlign w:val="center"/>
            <w:hideMark/>
          </w:tcPr>
          <w:p w:rsidR="00004212" w:rsidRPr="00C76E94" w:rsidRDefault="00004212" w:rsidP="00004212">
            <w:pPr>
              <w:contextualSpacing/>
              <w:rPr>
                <w:rFonts w:cs="Arial"/>
                <w:bCs/>
                <w:sz w:val="22"/>
              </w:rPr>
            </w:pPr>
            <w:r w:rsidRPr="00C76E94">
              <w:rPr>
                <w:rFonts w:cs="Arial"/>
                <w:bCs/>
                <w:iCs/>
                <w:sz w:val="22"/>
              </w:rPr>
              <w:t>Выдача разрешений на установку рекламных конструкций</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ype="page"/>
              <w:t>мероприятие 1.2.1.</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заключения договора на установку и эксплуатацию рекламной конструкции</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1.2.2.</w:t>
            </w:r>
          </w:p>
        </w:tc>
        <w:tc>
          <w:tcPr>
            <w:tcW w:w="3940" w:type="dxa"/>
            <w:tcBorders>
              <w:top w:val="nil"/>
              <w:left w:val="nil"/>
              <w:bottom w:val="single" w:sz="4" w:space="0" w:color="auto"/>
              <w:right w:val="single" w:sz="4" w:space="0" w:color="auto"/>
            </w:tcBorders>
            <w:vAlign w:val="center"/>
            <w:hideMark/>
          </w:tcPr>
          <w:p w:rsidR="00004212" w:rsidRPr="00C76E94" w:rsidRDefault="00004212" w:rsidP="00004212">
            <w:pPr>
              <w:contextualSpacing/>
              <w:rPr>
                <w:rFonts w:cs="Arial"/>
                <w:sz w:val="22"/>
              </w:rPr>
            </w:pPr>
            <w:r w:rsidRPr="00C76E94">
              <w:rPr>
                <w:rFonts w:cs="Arial"/>
                <w:iCs/>
                <w:sz w:val="22"/>
              </w:rPr>
              <w:t>Отправление информации путем направления заказных писем с уведомлением посредством почтовой связи</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1.3.</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Регистрация права собственности Бутурлиновского муниципального района на объектынедвижимости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Реализация прав граждан, закрепленных Российским законодательством</w:t>
            </w:r>
          </w:p>
        </w:tc>
        <w:tc>
          <w:tcPr>
            <w:tcW w:w="402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320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600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462</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914 011 380 103 80 200 242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138</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Основное мероприятие 1.4</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торговым обслуживанием сельского населения Бутурлиновского района, проживающего в отдаленных и малонаселенных пунктах</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shd w:val="clear" w:color="auto" w:fill="FFFFFF"/>
            <w:vAlign w:val="bottom"/>
            <w:hideMark/>
          </w:tcPr>
          <w:p w:rsidR="00004212" w:rsidRPr="00C76E94" w:rsidRDefault="00004212" w:rsidP="00004212">
            <w:pPr>
              <w:contextualSpacing/>
              <w:rPr>
                <w:rFonts w:cs="Arial"/>
                <w:color w:val="000000"/>
                <w:sz w:val="22"/>
              </w:rPr>
            </w:pPr>
            <w:r w:rsidRPr="00C76E94">
              <w:rPr>
                <w:rFonts w:cs="Arial"/>
                <w:iCs/>
                <w:color w:val="000000"/>
                <w:sz w:val="22"/>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4020" w:type="dxa"/>
            <w:tcBorders>
              <w:top w:val="nil"/>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1.5</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Содержание имущества, находящегося в собственности муниципального района</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Упорядочивание учета муниципального имущества</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452</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914 011 380 105 80 200 244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452</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1.6</w:t>
            </w:r>
          </w:p>
        </w:tc>
        <w:tc>
          <w:tcPr>
            <w:tcW w:w="3940" w:type="dxa"/>
            <w:tcBorders>
              <w:top w:val="single" w:sz="4" w:space="0" w:color="auto"/>
              <w:left w:val="nil"/>
              <w:bottom w:val="nil"/>
              <w:right w:val="single" w:sz="4" w:space="0" w:color="auto"/>
            </w:tcBorders>
            <w:hideMark/>
          </w:tcPr>
          <w:p w:rsidR="00004212" w:rsidRPr="00C76E94" w:rsidRDefault="00004212" w:rsidP="00004212">
            <w:pPr>
              <w:contextualSpacing/>
              <w:rPr>
                <w:rFonts w:cs="Arial"/>
                <w:bCs/>
                <w:sz w:val="22"/>
              </w:rPr>
            </w:pPr>
            <w:r w:rsidRPr="00C76E94">
              <w:rPr>
                <w:rFonts w:cs="Arial"/>
                <w:bCs/>
                <w:iCs/>
                <w:sz w:val="22"/>
              </w:rPr>
              <w:t>Обеспечение эксплуатации системы видеонаблюдения «Безопасный город»</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1.7</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Инвестиционные предложения для реализации на территории Бутурлиновского муниципального района</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Создание благоприятной среды для инвесторов</w:t>
            </w:r>
          </w:p>
        </w:tc>
        <w:tc>
          <w:tcPr>
            <w:tcW w:w="402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1.8</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Информационная и консультационная поддержка субъектов малого и среднего предпринимательства. Развитие микрокредитования через АНО «Бутурлиновский ЦПП»</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Шмарина Е.Ю.</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1.9</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Имущественная поддержка субъектов малого и среднего предпринимательства</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Увеличение доли МСП. Получившего имущественную поддержку</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1.9.1</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Изготовление актов выбора, межевых планов,земельных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1.9.2</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Независимая оценка права предоставления земельных участков и муниципального имущества</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Бутырский А.А.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1.10</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Проведение всероссийской переписи населения</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Черных Т.И.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1.11</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Субсидии на возмещение части затрат по перевозке пассажиров автотранспортному предприятию</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914 040 880 11 180 200 811</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2</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Социальная поддержка граждан, защита населения от чрезвычайных ситуаций, охрана окружающей среды</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10813,730</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2.1</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Создание условий для обеспечения доступным и комфортным жильем населения Бутурлиновского муниципальногорайона</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5795,83</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Мероприятие 2.1.1</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Обеспечение жильем молодых семей</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Улучшение жилищных условий 14 семей</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914 100 480 201L4970322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4295,83</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2.2</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Выплата ежемесячной пенсии за выслугу лет муниципальным служащим</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Выплатапенсии за выслугу лет муниципальным служащим.</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914 100 180 202 80 470 312</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4598,2</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2.3</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 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91401138020351200244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color w:val="000000"/>
                <w:sz w:val="22"/>
              </w:rPr>
            </w:pPr>
            <w:r w:rsidRPr="00C76E94">
              <w:rPr>
                <w:rFonts w:cs="Arial"/>
                <w:bCs/>
                <w:iCs/>
                <w:color w:val="000000"/>
                <w:sz w:val="22"/>
              </w:rPr>
              <w:t>69,7</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2.4</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Обеспечение мероприятий по защите населения и территории отчрезвычайных ситуаций природного и техногенного характера, гражданская оборона</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Цыбулин С.И.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914 030 480 204 81 430 244</w:t>
            </w:r>
            <w:r w:rsidRPr="00C76E94">
              <w:rPr>
                <w:rFonts w:cs="Arial"/>
                <w:iCs/>
                <w:sz w:val="22"/>
              </w:rPr>
              <w:br/>
              <w:t>914 030 980 204 81 430 244</w:t>
            </w:r>
          </w:p>
        </w:tc>
        <w:tc>
          <w:tcPr>
            <w:tcW w:w="3200" w:type="dxa"/>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300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914 030 480 204 81 430 244</w:t>
            </w:r>
          </w:p>
        </w:tc>
        <w:tc>
          <w:tcPr>
            <w:tcW w:w="320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580" w:type="dxa"/>
            <w:tcBorders>
              <w:top w:val="single" w:sz="4" w:space="0" w:color="auto"/>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914 030 980 204 81 430 244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2.5</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Природоохранные мероприятия</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91406038020580400244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50</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2.6</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Повышение безопасности дорожного движения на автомобильных дорогах общего пользования муниципального значения.</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2.7</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Организация отдыха и оздоровления детей и молодежи</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2.8</w:t>
            </w:r>
          </w:p>
        </w:tc>
        <w:tc>
          <w:tcPr>
            <w:tcW w:w="39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Реализация мер по противодействию коррупции на муниципальной службе</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по противодействию коррупции на муниципальной службе, профилактике правонарушений коррупционной направленности</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i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2.9</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Подготовка и повышение квалификациимуниципальных служащих</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Ульвачева И.А.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2.10</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Защита прав потребителей</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2.10.1</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br/>
              <w:t>мероприятие 2.10.2</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Разработка и издание для потребителей информационно-справочных, печатных материалов по вопросам защиты прав потребителей в сфере торговли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Богодуховская Е.В.</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Мероприятие 2.11</w:t>
            </w:r>
          </w:p>
        </w:tc>
        <w:tc>
          <w:tcPr>
            <w:tcW w:w="394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bCs/>
                <w:sz w:val="22"/>
              </w:rPr>
            </w:pPr>
            <w:r w:rsidRPr="00C76E94">
              <w:rPr>
                <w:rFonts w:cs="Arial"/>
                <w:bCs/>
                <w:iCs/>
                <w:sz w:val="22"/>
              </w:rPr>
              <w:t>Меры социальной поддержки и социальной помощи медицинским и фармацевтическим работникам медицинских организаций, расположенных на территории Бутурлиновского муниципального района</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3</w:t>
            </w:r>
          </w:p>
        </w:tc>
        <w:tc>
          <w:tcPr>
            <w:tcW w:w="394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Строительство (реконструкция) объектов муниципальной собственности, содействие развитию социальной и инженерной инфраструктуры района</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3.1</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Строительство (реконструкция) объектовмуниципальной собственности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3.2</w:t>
            </w:r>
          </w:p>
        </w:tc>
        <w:tc>
          <w:tcPr>
            <w:tcW w:w="394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Содействие развитию социальной и инженерной инфраструктуры района</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3.3</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Закупка автотранспортных средств и коммунальной техники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ПОДПРОГРАММА 4</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Обеспечение реализации муниципальной программы</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49569,480</w:t>
            </w:r>
          </w:p>
        </w:tc>
      </w:tr>
      <w:tr w:rsidR="00004212" w:rsidRPr="00C76E94" w:rsidTr="00004212">
        <w:trPr>
          <w:trHeight w:val="20"/>
        </w:trPr>
        <w:tc>
          <w:tcPr>
            <w:tcW w:w="880" w:type="dxa"/>
            <w:vMerge w:val="restart"/>
            <w:tcBorders>
              <w:top w:val="nil"/>
              <w:left w:val="single" w:sz="4" w:space="0" w:color="auto"/>
              <w:bottom w:val="single" w:sz="4" w:space="0" w:color="000000"/>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4.1</w:t>
            </w:r>
            <w:r w:rsidRPr="00C76E94">
              <w:rPr>
                <w:rFonts w:cs="Arial"/>
                <w:bCs/>
                <w:iCs/>
                <w:sz w:val="22"/>
              </w:rPr>
              <w:br/>
            </w:r>
          </w:p>
        </w:tc>
        <w:tc>
          <w:tcPr>
            <w:tcW w:w="3940"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Финансовое обеспечение деятельности органов местного самоуправления</w:t>
            </w:r>
          </w:p>
        </w:tc>
        <w:tc>
          <w:tcPr>
            <w:tcW w:w="2060"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90801068040182010121211</w:t>
            </w:r>
          </w:p>
        </w:tc>
        <w:tc>
          <w:tcPr>
            <w:tcW w:w="4020" w:type="dxa"/>
            <w:vMerge w:val="restart"/>
            <w:tcBorders>
              <w:top w:val="nil"/>
              <w:left w:val="single" w:sz="4" w:space="0" w:color="auto"/>
              <w:bottom w:val="single" w:sz="4" w:space="0" w:color="000000"/>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vMerge w:val="restart"/>
            <w:tcBorders>
              <w:top w:val="single" w:sz="4" w:space="0" w:color="auto"/>
              <w:left w:val="single" w:sz="4" w:space="0" w:color="auto"/>
              <w:bottom w:val="single" w:sz="4" w:space="0" w:color="000000"/>
              <w:right w:val="nil"/>
            </w:tcBorders>
            <w:noWrap/>
            <w:hideMark/>
          </w:tcPr>
          <w:p w:rsidR="00004212" w:rsidRPr="00C76E94" w:rsidRDefault="00004212" w:rsidP="00004212">
            <w:pPr>
              <w:contextualSpacing/>
              <w:rPr>
                <w:rFonts w:cs="Arial"/>
                <w:bCs/>
                <w:color w:val="000000"/>
                <w:sz w:val="22"/>
              </w:rPr>
            </w:pPr>
            <w:r w:rsidRPr="00C76E94">
              <w:rPr>
                <w:rFonts w:cs="Arial"/>
                <w:bCs/>
                <w:iCs/>
                <w:color w:val="000000"/>
                <w:sz w:val="22"/>
              </w:rPr>
              <w:t>27 477,900</w:t>
            </w: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90801068040182010121266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90801068040182010242226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90801068040182010244346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91401038040182010121211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91401038040182010242221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91401038040182010242226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91401048040182010121211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91401048040182010121266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91401048040182010122212</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91401048040182010122226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91401048040182010242225</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91401048040182010242346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91401048040182010244222</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91401048040182010244225</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91401048040182010244227</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91401048040182010244346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91401048040182010244349</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91401048040182010247223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91401048040182010851291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91401048040182010853297</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91401048040182020121211</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91401048040182020121266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91401048040182020122212</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91401048040182020122226</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91401048040182020129213</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color w:val="000000"/>
                <w:sz w:val="22"/>
              </w:rPr>
            </w:pPr>
          </w:p>
        </w:tc>
        <w:tc>
          <w:tcPr>
            <w:tcW w:w="0" w:type="auto"/>
            <w:vMerge/>
            <w:tcBorders>
              <w:top w:val="single" w:sz="4" w:space="0" w:color="auto"/>
              <w:left w:val="single" w:sz="4" w:space="0" w:color="auto"/>
              <w:bottom w:val="single" w:sz="4" w:space="0" w:color="000000"/>
              <w:right w:val="nil"/>
            </w:tcBorders>
            <w:vAlign w:val="center"/>
            <w:hideMark/>
          </w:tcPr>
          <w:p w:rsidR="00004212" w:rsidRPr="00C76E94" w:rsidRDefault="00004212" w:rsidP="00004212">
            <w:pPr>
              <w:jc w:val="left"/>
              <w:rPr>
                <w:rFonts w:cs="Arial"/>
                <w:bCs/>
                <w:color w:val="000000"/>
                <w:sz w:val="22"/>
              </w:rPr>
            </w:pP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90801068040182010121211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1 241,03</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90801068040182010121266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90801068040182010129213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374,09</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90801068040182010242226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90801068040182010244346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18,00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91401038040182010121211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110,00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91401038040182010129213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91401038040182010242221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6,00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91401038040182010242226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91401048040182010121211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14 266,94</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91401048040182010121266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91401048040182010122212</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91401048040182010122226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80,00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91401048040182010129213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4 243,36</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1 160,00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91401048040182010242225</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100,00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362,00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91401048040182010242346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150,00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120,00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91401048040182010244222</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134,17</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91401048040182010244225</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220,00</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361,00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91401048040182010244227</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21,00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91401048040182010244346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338,00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91401048040182010244349</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150,00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91401048040182010247223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1 588,28</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91401048040182010851291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224,43</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91401048040182010853297</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25,00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91401048040182020121211</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1 560,00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91401048040182020121266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91401048040182020122212</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2,60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91401048040182020122226</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40,00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91401048040182020129213</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 </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451,00</w:t>
            </w:r>
          </w:p>
        </w:tc>
      </w:tr>
      <w:tr w:rsidR="00004212" w:rsidRPr="00C76E94" w:rsidTr="00004212">
        <w:trPr>
          <w:trHeight w:val="20"/>
        </w:trPr>
        <w:tc>
          <w:tcPr>
            <w:tcW w:w="880" w:type="dxa"/>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4.2</w:t>
            </w:r>
            <w:r w:rsidRPr="00C76E94">
              <w:rPr>
                <w:rFonts w:cs="Arial"/>
                <w:bCs/>
                <w:iCs/>
                <w:sz w:val="22"/>
              </w:rPr>
              <w:br/>
            </w:r>
          </w:p>
        </w:tc>
        <w:tc>
          <w:tcPr>
            <w:tcW w:w="3940" w:type="dxa"/>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Финансовое обеспечение функций по переданным полномочиям </w:t>
            </w:r>
          </w:p>
        </w:tc>
        <w:tc>
          <w:tcPr>
            <w:tcW w:w="2060" w:type="dxa"/>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vMerge w:val="restart"/>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91401138040278090121211</w:t>
            </w:r>
          </w:p>
        </w:tc>
        <w:tc>
          <w:tcPr>
            <w:tcW w:w="3200" w:type="dxa"/>
            <w:vMerge w:val="restart"/>
            <w:tcBorders>
              <w:top w:val="nil"/>
              <w:left w:val="single" w:sz="4" w:space="0" w:color="auto"/>
              <w:bottom w:val="nil"/>
              <w:right w:val="nil"/>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1232,000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91401138040278090121266</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91401138040278090129213</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91401138040278391121211</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91401138040278391121266</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91401138040278391129213</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91401138040278470121211</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91401138040278470121266</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91401138040278470129213</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91401138040278470244221</w:t>
            </w: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color w:val="000000"/>
                <w:sz w:val="22"/>
              </w:rPr>
            </w:pPr>
            <w:r w:rsidRPr="00C76E94">
              <w:rPr>
                <w:rFonts w:cs="Arial"/>
                <w:iCs/>
                <w:color w:val="000000"/>
                <w:sz w:val="22"/>
              </w:rPr>
              <w:t>91401138040278090121211</w:t>
            </w:r>
          </w:p>
        </w:tc>
        <w:tc>
          <w:tcPr>
            <w:tcW w:w="3200" w:type="dxa"/>
            <w:tcBorders>
              <w:top w:val="single" w:sz="4" w:space="0" w:color="auto"/>
              <w:left w:val="nil"/>
              <w:bottom w:val="single" w:sz="4" w:space="0" w:color="auto"/>
              <w:right w:val="single" w:sz="4" w:space="0" w:color="auto"/>
            </w:tcBorders>
            <w:shd w:val="clear" w:color="auto" w:fill="FFFFFF"/>
            <w:noWrap/>
            <w:hideMark/>
          </w:tcPr>
          <w:p w:rsidR="00004212" w:rsidRPr="00C76E94" w:rsidRDefault="00004212" w:rsidP="00004212">
            <w:pPr>
              <w:contextualSpacing/>
              <w:rPr>
                <w:rFonts w:cs="Arial"/>
                <w:color w:val="000000"/>
                <w:sz w:val="22"/>
              </w:rPr>
            </w:pPr>
            <w:r w:rsidRPr="00C76E94">
              <w:rPr>
                <w:rFonts w:cs="Arial"/>
                <w:iCs/>
                <w:color w:val="000000"/>
                <w:sz w:val="22"/>
              </w:rPr>
              <w:t>310,00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91401138040278090121266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15,00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91401138040278090129213</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94,00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91401138040278391121211</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324,00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91401138040278391121266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5,00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91401138040278391129213</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99,00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91401138040278470121211</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286,00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91401138040278470121266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5,00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91401138040278470129213</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88,00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91401138040278470244221</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6,00</w:t>
            </w:r>
          </w:p>
        </w:tc>
      </w:tr>
      <w:tr w:rsidR="00004212" w:rsidRPr="00C76E94" w:rsidTr="00004212">
        <w:trPr>
          <w:trHeight w:val="20"/>
        </w:trPr>
        <w:tc>
          <w:tcPr>
            <w:tcW w:w="880" w:type="dxa"/>
            <w:vMerge w:val="restart"/>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ype="page"/>
              <w:t>мероприятие 4.3</w:t>
            </w:r>
            <w:r w:rsidRPr="00C76E94">
              <w:rPr>
                <w:rFonts w:cs="Arial"/>
                <w:bCs/>
                <w:iCs/>
                <w:sz w:val="22"/>
              </w:rPr>
              <w:br w:type="page"/>
            </w:r>
            <w:r w:rsidRPr="00C76E94">
              <w:rPr>
                <w:rFonts w:cs="Arial"/>
                <w:bCs/>
                <w:iCs/>
                <w:sz w:val="22"/>
              </w:rPr>
              <w:br w:type="page"/>
            </w:r>
            <w:r w:rsidRPr="00C76E94">
              <w:rPr>
                <w:rFonts w:cs="Arial"/>
                <w:bCs/>
                <w:iCs/>
                <w:sz w:val="22"/>
              </w:rPr>
              <w:br w:type="page"/>
            </w:r>
          </w:p>
        </w:tc>
        <w:tc>
          <w:tcPr>
            <w:tcW w:w="3940" w:type="dxa"/>
            <w:vMerge w:val="restart"/>
            <w:tcBorders>
              <w:top w:val="single" w:sz="4" w:space="0" w:color="auto"/>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 Финансовое обеспечение деятельности МКУ «Службахозяйственно-технического обеспечения»</w:t>
            </w:r>
          </w:p>
        </w:tc>
        <w:tc>
          <w:tcPr>
            <w:tcW w:w="2060" w:type="dxa"/>
            <w:vMerge w:val="restart"/>
            <w:tcBorders>
              <w:top w:val="nil"/>
              <w:left w:val="single" w:sz="4" w:space="0" w:color="auto"/>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Барбашина О.И.</w:t>
            </w:r>
          </w:p>
        </w:tc>
        <w:tc>
          <w:tcPr>
            <w:tcW w:w="174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vMerge w:val="restart"/>
            <w:tcBorders>
              <w:top w:val="nil"/>
              <w:left w:val="single" w:sz="4" w:space="0" w:color="auto"/>
              <w:bottom w:val="single" w:sz="4" w:space="0" w:color="000000"/>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vMerge w:val="restart"/>
            <w:tcBorders>
              <w:top w:val="nil"/>
              <w:left w:val="single" w:sz="4" w:space="0" w:color="auto"/>
              <w:bottom w:val="nil"/>
              <w:right w:val="nil"/>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xml:space="preserve">Предполагается стабильное финансирование деятельности органов местного самоуправления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91401138040300590111211</w:t>
            </w:r>
          </w:p>
        </w:tc>
        <w:tc>
          <w:tcPr>
            <w:tcW w:w="3200" w:type="dxa"/>
            <w:vMerge w:val="restart"/>
            <w:tcBorders>
              <w:top w:val="nil"/>
              <w:left w:val="single" w:sz="4" w:space="0" w:color="auto"/>
              <w:bottom w:val="nil"/>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20859,580</w:t>
            </w: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91401138040300590111266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91401138040300590112212</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91401138040300590112226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single" w:sz="4" w:space="0" w:color="auto"/>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nil"/>
              <w:right w:val="nil"/>
            </w:tcBorders>
            <w:vAlign w:val="center"/>
            <w:hideMark/>
          </w:tcPr>
          <w:p w:rsidR="00004212" w:rsidRPr="00C76E94" w:rsidRDefault="00004212" w:rsidP="00004212">
            <w:pPr>
              <w:jc w:val="left"/>
              <w:rPr>
                <w:rFonts w:cs="Arial"/>
                <w:sz w:val="22"/>
              </w:rPr>
            </w:pP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91401138040300590112266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91401138040300590119213</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91401138040300590242226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91401138040300590244225</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91401138040300590244226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91401138040300590244227</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91401138040300590244310</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91401138040300590244343</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0" w:type="auto"/>
            <w:vMerge/>
            <w:tcBorders>
              <w:top w:val="nil"/>
              <w:left w:val="single" w:sz="4" w:space="0" w:color="auto"/>
              <w:bottom w:val="single" w:sz="4" w:space="0" w:color="000000"/>
              <w:right w:val="single" w:sz="4" w:space="0" w:color="auto"/>
            </w:tcBorders>
            <w:vAlign w:val="center"/>
            <w:hideMark/>
          </w:tcPr>
          <w:p w:rsidR="00004212" w:rsidRPr="00C76E94" w:rsidRDefault="00004212" w:rsidP="00004212">
            <w:pPr>
              <w:jc w:val="left"/>
              <w:rPr>
                <w:rFonts w:cs="Arial"/>
                <w:sz w:val="22"/>
              </w:rPr>
            </w:pPr>
          </w:p>
        </w:tc>
        <w:tc>
          <w:tcPr>
            <w:tcW w:w="3580" w:type="dxa"/>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single" w:sz="4" w:space="0" w:color="auto"/>
              <w:bottom w:val="single" w:sz="4" w:space="0" w:color="auto"/>
              <w:right w:val="single" w:sz="4" w:space="0" w:color="auto"/>
            </w:tcBorders>
            <w:hideMark/>
          </w:tcPr>
          <w:p w:rsidR="00004212" w:rsidRPr="00C76E94" w:rsidRDefault="00004212" w:rsidP="00004212">
            <w:pPr>
              <w:contextualSpacing/>
              <w:rPr>
                <w:rFonts w:cs="Arial"/>
                <w:bCs/>
                <w:color w:val="000000"/>
                <w:sz w:val="22"/>
              </w:rPr>
            </w:pPr>
            <w:r w:rsidRPr="00C76E94">
              <w:rPr>
                <w:rFonts w:cs="Arial"/>
                <w:bCs/>
                <w:iCs/>
                <w:color w:val="000000"/>
                <w:sz w:val="22"/>
              </w:rPr>
              <w:t>91401138040300590244346</w:t>
            </w:r>
          </w:p>
        </w:tc>
        <w:tc>
          <w:tcPr>
            <w:tcW w:w="0" w:type="auto"/>
            <w:vMerge/>
            <w:tcBorders>
              <w:top w:val="nil"/>
              <w:left w:val="single" w:sz="4" w:space="0" w:color="auto"/>
              <w:bottom w:val="nil"/>
              <w:right w:val="single" w:sz="4" w:space="0" w:color="auto"/>
            </w:tcBorders>
            <w:vAlign w:val="center"/>
            <w:hideMark/>
          </w:tcPr>
          <w:p w:rsidR="00004212" w:rsidRPr="00C76E94" w:rsidRDefault="00004212" w:rsidP="00004212">
            <w:pPr>
              <w:jc w:val="left"/>
              <w:rPr>
                <w:rFonts w:cs="Arial"/>
                <w:bCs/>
                <w:sz w:val="22"/>
              </w:rPr>
            </w:pP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91401138040300590111211</w:t>
            </w:r>
          </w:p>
        </w:tc>
        <w:tc>
          <w:tcPr>
            <w:tcW w:w="3200" w:type="dxa"/>
            <w:tcBorders>
              <w:top w:val="single" w:sz="4" w:space="0" w:color="auto"/>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11 275,24</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91401138040300590111266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91401138040300590112212</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91401138040300590112226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91401138040300590112266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0,15</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91401138040300590119213</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3 405,13</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91401138040300590242226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7,50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91401138040300590244225</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1 246,00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91401138040300590244226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287,00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91401138040300590244227</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246,00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91401138040300590244310</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1 400,00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91401138040300590244343</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2 656,56</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hideMark/>
          </w:tcPr>
          <w:p w:rsidR="00004212" w:rsidRPr="00C76E94" w:rsidRDefault="00004212" w:rsidP="00004212">
            <w:pPr>
              <w:contextualSpacing/>
              <w:rPr>
                <w:rFonts w:cs="Arial"/>
                <w:color w:val="000000"/>
                <w:sz w:val="22"/>
              </w:rPr>
            </w:pPr>
            <w:r w:rsidRPr="00C76E94">
              <w:rPr>
                <w:rFonts w:cs="Arial"/>
                <w:iCs/>
                <w:color w:val="000000"/>
                <w:sz w:val="22"/>
              </w:rPr>
              <w:t>91401138040300590244346</w:t>
            </w:r>
          </w:p>
        </w:tc>
        <w:tc>
          <w:tcPr>
            <w:tcW w:w="3200" w:type="dxa"/>
            <w:tcBorders>
              <w:top w:val="nil"/>
              <w:left w:val="nil"/>
              <w:bottom w:val="single" w:sz="4" w:space="0" w:color="auto"/>
              <w:right w:val="single" w:sz="4" w:space="0" w:color="auto"/>
            </w:tcBorders>
            <w:noWrap/>
            <w:hideMark/>
          </w:tcPr>
          <w:p w:rsidR="00004212" w:rsidRPr="00C76E94" w:rsidRDefault="00004212" w:rsidP="00004212">
            <w:pPr>
              <w:contextualSpacing/>
              <w:rPr>
                <w:rFonts w:cs="Arial"/>
                <w:color w:val="000000"/>
                <w:sz w:val="22"/>
              </w:rPr>
            </w:pPr>
            <w:r w:rsidRPr="00C76E94">
              <w:rPr>
                <w:rFonts w:cs="Arial"/>
                <w:iCs/>
                <w:color w:val="000000"/>
                <w:sz w:val="22"/>
              </w:rPr>
              <w:t>292,00</w:t>
            </w:r>
          </w:p>
        </w:tc>
      </w:tr>
      <w:tr w:rsidR="00004212" w:rsidRPr="00C76E94" w:rsidTr="00004212">
        <w:trPr>
          <w:trHeight w:val="20"/>
        </w:trPr>
        <w:tc>
          <w:tcPr>
            <w:tcW w:w="880" w:type="dxa"/>
            <w:tcBorders>
              <w:top w:val="nil"/>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WO</w:t>
            </w:r>
          </w:p>
        </w:tc>
        <w:tc>
          <w:tcPr>
            <w:tcW w:w="394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Средства на обеспечение содействиякомиссиям в осуществлении информирования граждан о подготовке и проведении общероссийского голосования</w:t>
            </w:r>
          </w:p>
        </w:tc>
        <w:tc>
          <w:tcPr>
            <w:tcW w:w="2060" w:type="dxa"/>
            <w:tcBorders>
              <w:top w:val="nil"/>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Баутина С.А.</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 </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5</w:t>
            </w:r>
          </w:p>
        </w:tc>
        <w:tc>
          <w:tcPr>
            <w:tcW w:w="3940" w:type="dxa"/>
            <w:tcBorders>
              <w:top w:val="single" w:sz="4" w:space="0" w:color="auto"/>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Дорожное хозяйство Бутурлиновского муниципального района</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55240,250</w:t>
            </w:r>
          </w:p>
        </w:tc>
      </w:tr>
      <w:tr w:rsidR="00004212" w:rsidRPr="00C76E94" w:rsidTr="00004212">
        <w:trPr>
          <w:trHeight w:val="20"/>
        </w:trPr>
        <w:tc>
          <w:tcPr>
            <w:tcW w:w="880" w:type="dxa"/>
            <w:tcBorders>
              <w:top w:val="single" w:sz="4" w:space="0" w:color="auto"/>
              <w:left w:val="single" w:sz="4" w:space="0" w:color="auto"/>
              <w:bottom w:val="nil"/>
              <w:right w:val="single" w:sz="4" w:space="0" w:color="auto"/>
            </w:tcBorders>
            <w:shd w:val="clear" w:color="auto" w:fill="FFFFFF"/>
            <w:noWrap/>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5.1</w:t>
            </w:r>
          </w:p>
        </w:tc>
        <w:tc>
          <w:tcPr>
            <w:tcW w:w="394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Ремонт и содержание автомобильных дорог</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nil"/>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927040980501S8850540251</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36927,6</w:t>
            </w:r>
          </w:p>
        </w:tc>
      </w:tr>
      <w:tr w:rsidR="00004212" w:rsidRPr="00C76E94" w:rsidTr="00004212">
        <w:trPr>
          <w:trHeight w:val="20"/>
        </w:trPr>
        <w:tc>
          <w:tcPr>
            <w:tcW w:w="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 xml:space="preserve">Основное </w:t>
            </w:r>
            <w:r w:rsidRPr="00C76E94">
              <w:rPr>
                <w:rFonts w:cs="Arial"/>
                <w:bCs/>
                <w:iCs/>
                <w:sz w:val="22"/>
              </w:rPr>
              <w:br/>
              <w:t>мероприятие 5.2</w:t>
            </w:r>
          </w:p>
        </w:tc>
        <w:tc>
          <w:tcPr>
            <w:tcW w:w="3940" w:type="dxa"/>
            <w:tcBorders>
              <w:top w:val="single" w:sz="4" w:space="0" w:color="auto"/>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Строительство сети автомобильных</w:t>
            </w:r>
            <w:r w:rsidRPr="00C76E94">
              <w:rPr>
                <w:rFonts w:cs="Arial"/>
                <w:bCs/>
                <w:iCs/>
                <w:sz w:val="22"/>
              </w:rPr>
              <w:br/>
              <w:t>дорог общего пользования и искусственных сооружений на них</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single" w:sz="4" w:space="0" w:color="auto"/>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91404098050281290244</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5493,79</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Мероприятие 5.2.1</w:t>
            </w:r>
          </w:p>
        </w:tc>
        <w:tc>
          <w:tcPr>
            <w:tcW w:w="39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xml:space="preserve">Строительство мостового перехода через </w:t>
            </w:r>
            <w:r w:rsidRPr="00C76E94">
              <w:rPr>
                <w:rFonts w:cs="Arial"/>
                <w:iCs/>
                <w:sz w:val="22"/>
              </w:rPr>
              <w:br/>
              <w:t>р. Осередь на автомобильной дороге по ул. Ленина в с. Великоархангельское Бутурлиновского района Воронежской области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br w:type="page"/>
              <w:t>мероприятие 5.2.2</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Разработка проектной</w:t>
            </w:r>
            <w:r w:rsidRPr="00C76E94">
              <w:rPr>
                <w:rFonts w:cs="Arial"/>
                <w:iCs/>
                <w:sz w:val="22"/>
              </w:rPr>
              <w:br w:type="page"/>
              <w:t xml:space="preserve"> документации для реконструкции автомобильной дороги г.Бутурлиновка – пос.Зеленый Гай (до ФАП) в Бутурлиновском муниципальном районе Воронежской области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r>
      <w:tr w:rsidR="00004212" w:rsidRPr="00C76E94" w:rsidTr="00004212">
        <w:trPr>
          <w:trHeight w:val="20"/>
        </w:trPr>
        <w:tc>
          <w:tcPr>
            <w:tcW w:w="880" w:type="dxa"/>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single" w:sz="4" w:space="0" w:color="auto"/>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br/>
              <w:t>Основное мероприятие 5.3</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Передача полномочий сельским поселениям на осуществление дорожной деятельности</w:t>
            </w:r>
          </w:p>
        </w:tc>
        <w:tc>
          <w:tcPr>
            <w:tcW w:w="2060" w:type="dxa"/>
            <w:tcBorders>
              <w:top w:val="single" w:sz="4" w:space="0" w:color="auto"/>
              <w:left w:val="nil"/>
              <w:bottom w:val="nil"/>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Карабельский А.С.</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92704098050381600540251</w:t>
            </w:r>
          </w:p>
        </w:tc>
        <w:tc>
          <w:tcPr>
            <w:tcW w:w="320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bCs/>
                <w:sz w:val="22"/>
              </w:rPr>
            </w:pPr>
            <w:r w:rsidRPr="00C76E94">
              <w:rPr>
                <w:rFonts w:cs="Arial"/>
                <w:bCs/>
                <w:iCs/>
                <w:sz w:val="22"/>
              </w:rPr>
              <w:t>12818,86</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hideMark/>
          </w:tcPr>
          <w:p w:rsidR="00004212" w:rsidRPr="00C76E94" w:rsidRDefault="00004212" w:rsidP="00004212">
            <w:pPr>
              <w:contextualSpacing/>
              <w:rPr>
                <w:rFonts w:cs="Arial"/>
                <w:sz w:val="22"/>
              </w:rPr>
            </w:pPr>
            <w:r w:rsidRPr="00C76E94">
              <w:rPr>
                <w:rFonts w:cs="Arial"/>
                <w:iCs/>
                <w:sz w:val="22"/>
              </w:rPr>
              <w:t> </w:t>
            </w:r>
          </w:p>
        </w:tc>
        <w:tc>
          <w:tcPr>
            <w:tcW w:w="274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ПОДПРОГРАММА 6</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 xml:space="preserve">Обеспечение общественного порядка </w:t>
            </w:r>
            <w:r w:rsidRPr="00C76E94">
              <w:rPr>
                <w:rFonts w:cs="Arial"/>
                <w:iCs/>
                <w:sz w:val="22"/>
              </w:rPr>
              <w:br w:type="page"/>
              <w:t>и противодействие преступности</w:t>
            </w:r>
            <w:r w:rsidRPr="00C76E94">
              <w:rPr>
                <w:rFonts w:cs="Arial"/>
                <w:iCs/>
                <w:sz w:val="22"/>
              </w:rPr>
              <w:br w:type="page"/>
              <w:t xml:space="preserve">на территории Бутурлиновского </w:t>
            </w:r>
            <w:r w:rsidRPr="00C76E94">
              <w:rPr>
                <w:rFonts w:cs="Arial"/>
                <w:iCs/>
                <w:sz w:val="22"/>
              </w:rPr>
              <w:br w:type="page"/>
              <w:t xml:space="preserve">муниципального района </w:t>
            </w:r>
            <w:r w:rsidRPr="00C76E94">
              <w:rPr>
                <w:rFonts w:cs="Arial"/>
                <w:iCs/>
                <w:sz w:val="22"/>
              </w:rPr>
              <w:br w:type="page"/>
            </w:r>
          </w:p>
        </w:tc>
        <w:tc>
          <w:tcPr>
            <w:tcW w:w="206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single" w:sz="4" w:space="0" w:color="auto"/>
            </w:tcBorders>
            <w:shd w:val="clear" w:color="auto" w:fill="FFFFFF"/>
            <w:vAlign w:val="center"/>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 </w:t>
            </w:r>
          </w:p>
        </w:tc>
        <w:tc>
          <w:tcPr>
            <w:tcW w:w="3200" w:type="dxa"/>
            <w:tcBorders>
              <w:top w:val="nil"/>
              <w:left w:val="nil"/>
              <w:bottom w:val="nil"/>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1500</w:t>
            </w:r>
          </w:p>
        </w:tc>
      </w:tr>
      <w:tr w:rsidR="00004212" w:rsidRPr="00C76E94" w:rsidTr="00004212">
        <w:trPr>
          <w:trHeight w:val="20"/>
        </w:trPr>
        <w:tc>
          <w:tcPr>
            <w:tcW w:w="880" w:type="dxa"/>
            <w:tcBorders>
              <w:top w:val="nil"/>
              <w:left w:val="single" w:sz="4" w:space="0" w:color="auto"/>
              <w:bottom w:val="single" w:sz="4" w:space="0" w:color="auto"/>
              <w:right w:val="single" w:sz="4" w:space="0" w:color="auto"/>
            </w:tcBorders>
            <w:shd w:val="clear" w:color="auto" w:fill="FFFFFF"/>
            <w:noWrap/>
            <w:vAlign w:val="bottom"/>
            <w:hideMark/>
          </w:tcPr>
          <w:p w:rsidR="00004212" w:rsidRPr="00C76E94" w:rsidRDefault="00004212" w:rsidP="00004212">
            <w:pPr>
              <w:contextualSpacing/>
              <w:rPr>
                <w:rFonts w:cs="Arial"/>
                <w:bCs/>
                <w:sz w:val="22"/>
              </w:rPr>
            </w:pPr>
            <w:r w:rsidRPr="00C76E94">
              <w:rPr>
                <w:rFonts w:cs="Arial"/>
                <w:bCs/>
                <w:iCs/>
                <w:sz w:val="22"/>
              </w:rPr>
              <w:t> </w:t>
            </w:r>
          </w:p>
        </w:tc>
        <w:tc>
          <w:tcPr>
            <w:tcW w:w="27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br/>
              <w:t>Основное мероприятие 6.6</w:t>
            </w:r>
          </w:p>
        </w:tc>
        <w:tc>
          <w:tcPr>
            <w:tcW w:w="394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Обеспечение экспуаталии системы видеонаблюдения "Безопасный город"</w:t>
            </w:r>
          </w:p>
        </w:tc>
        <w:tc>
          <w:tcPr>
            <w:tcW w:w="2060" w:type="dxa"/>
            <w:tcBorders>
              <w:top w:val="nil"/>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sz w:val="22"/>
              </w:rPr>
            </w:pPr>
            <w:r w:rsidRPr="00C76E94">
              <w:rPr>
                <w:rFonts w:cs="Arial"/>
                <w:iCs/>
                <w:sz w:val="22"/>
              </w:rPr>
              <w:t>Козлов Е.М.</w:t>
            </w:r>
          </w:p>
        </w:tc>
        <w:tc>
          <w:tcPr>
            <w:tcW w:w="174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01.01.2022 г.</w:t>
            </w:r>
          </w:p>
        </w:tc>
        <w:tc>
          <w:tcPr>
            <w:tcW w:w="1660" w:type="dxa"/>
            <w:tcBorders>
              <w:top w:val="nil"/>
              <w:left w:val="nil"/>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31.12.2022 г.</w:t>
            </w:r>
          </w:p>
        </w:tc>
        <w:tc>
          <w:tcPr>
            <w:tcW w:w="3580" w:type="dxa"/>
            <w:tcBorders>
              <w:top w:val="nil"/>
              <w:left w:val="nil"/>
              <w:bottom w:val="single" w:sz="4" w:space="0" w:color="auto"/>
              <w:right w:val="nil"/>
            </w:tcBorders>
            <w:shd w:val="clear" w:color="auto" w:fill="FFFFFF"/>
            <w:noWrap/>
            <w:vAlign w:val="bottom"/>
            <w:hideMark/>
          </w:tcPr>
          <w:p w:rsidR="00004212" w:rsidRPr="00C76E94" w:rsidRDefault="00004212" w:rsidP="00004212">
            <w:pPr>
              <w:contextualSpacing/>
              <w:rPr>
                <w:rFonts w:cs="Arial"/>
                <w:sz w:val="22"/>
              </w:rPr>
            </w:pPr>
            <w:r w:rsidRPr="00C76E94">
              <w:rPr>
                <w:rFonts w:cs="Arial"/>
                <w:iCs/>
                <w:sz w:val="22"/>
              </w:rPr>
              <w:t> </w:t>
            </w:r>
          </w:p>
        </w:tc>
        <w:tc>
          <w:tcPr>
            <w:tcW w:w="40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4212" w:rsidRPr="00C76E94" w:rsidRDefault="00004212" w:rsidP="00004212">
            <w:pPr>
              <w:contextualSpacing/>
              <w:rPr>
                <w:rFonts w:cs="Arial"/>
                <w:sz w:val="22"/>
              </w:rPr>
            </w:pPr>
            <w:r w:rsidRPr="00C76E94">
              <w:rPr>
                <w:rFonts w:cs="Arial"/>
                <w:iCs/>
                <w:sz w:val="22"/>
              </w:rPr>
              <w:t>914 0113 80606 80200 242</w:t>
            </w:r>
          </w:p>
        </w:tc>
        <w:tc>
          <w:tcPr>
            <w:tcW w:w="3200" w:type="dxa"/>
            <w:tcBorders>
              <w:top w:val="single" w:sz="4" w:space="0" w:color="auto"/>
              <w:left w:val="nil"/>
              <w:bottom w:val="single" w:sz="4" w:space="0" w:color="auto"/>
              <w:right w:val="single" w:sz="4" w:space="0" w:color="auto"/>
            </w:tcBorders>
            <w:shd w:val="clear" w:color="auto" w:fill="FFFFFF"/>
            <w:hideMark/>
          </w:tcPr>
          <w:p w:rsidR="00004212" w:rsidRPr="00C76E94" w:rsidRDefault="00004212" w:rsidP="00004212">
            <w:pPr>
              <w:contextualSpacing/>
              <w:rPr>
                <w:rFonts w:cs="Arial"/>
                <w:bCs/>
                <w:sz w:val="22"/>
              </w:rPr>
            </w:pPr>
            <w:r w:rsidRPr="00C76E94">
              <w:rPr>
                <w:rFonts w:cs="Arial"/>
                <w:bCs/>
                <w:iCs/>
                <w:sz w:val="22"/>
              </w:rPr>
              <w:t>1500</w:t>
            </w:r>
          </w:p>
        </w:tc>
      </w:tr>
    </w:tbl>
    <w:p w:rsidR="00004212" w:rsidRPr="00C76E94" w:rsidRDefault="00004212" w:rsidP="00004212">
      <w:pPr>
        <w:ind w:firstLine="709"/>
        <w:contextualSpacing/>
        <w:rPr>
          <w:rFonts w:cs="Arial"/>
        </w:rPr>
      </w:pPr>
    </w:p>
    <w:bookmarkEnd w:id="0"/>
    <w:p w:rsidR="001C7E33" w:rsidRPr="00C76E94" w:rsidRDefault="001C7E33" w:rsidP="00004212">
      <w:pPr>
        <w:rPr>
          <w:rFonts w:eastAsia="Calibri"/>
        </w:rPr>
      </w:pPr>
    </w:p>
    <w:sectPr w:rsidR="001C7E33" w:rsidRPr="00C76E94" w:rsidSect="00004212">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2268" w:right="567" w:bottom="567" w:left="1701" w:header="720" w:footer="720" w:gutter="0"/>
      <w:cols w:space="60"/>
      <w:noEndnote/>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0C" w:rsidRDefault="00631C0C">
      <w:r>
        <w:separator/>
      </w:r>
    </w:p>
  </w:endnote>
  <w:endnote w:type="continuationSeparator" w:id="1">
    <w:p w:rsidR="00631C0C" w:rsidRDefault="0063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0C" w:rsidRDefault="00631C0C">
      <w:r>
        <w:separator/>
      </w:r>
    </w:p>
  </w:footnote>
  <w:footnote w:type="continuationSeparator" w:id="1">
    <w:p w:rsidR="00631C0C" w:rsidRDefault="0063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12" w:rsidRDefault="0000421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4A" w:rsidRDefault="00C70F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06B"/>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CF422A"/>
    <w:multiLevelType w:val="multilevel"/>
    <w:tmpl w:val="FC8060F8"/>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D336A2D"/>
    <w:multiLevelType w:val="hybridMultilevel"/>
    <w:tmpl w:val="05F602A6"/>
    <w:lvl w:ilvl="0" w:tplc="DF8C7742">
      <w:start w:val="1"/>
      <w:numFmt w:val="decimal"/>
      <w:lvlText w:val="%1."/>
      <w:lvlJc w:val="left"/>
      <w:pPr>
        <w:ind w:left="1070" w:hanging="360"/>
      </w:pPr>
      <w:rPr>
        <w:rFonts w:cs="Times New Roman"/>
      </w:rPr>
    </w:lvl>
    <w:lvl w:ilvl="1" w:tplc="C510AB24">
      <w:numFmt w:val="none"/>
      <w:lvlText w:val=""/>
      <w:lvlJc w:val="left"/>
      <w:pPr>
        <w:tabs>
          <w:tab w:val="num" w:pos="360"/>
        </w:tabs>
      </w:pPr>
      <w:rPr>
        <w:rFonts w:cs="Times New Roman"/>
      </w:rPr>
    </w:lvl>
    <w:lvl w:ilvl="2" w:tplc="223CD9E6">
      <w:numFmt w:val="none"/>
      <w:lvlText w:val=""/>
      <w:lvlJc w:val="left"/>
      <w:pPr>
        <w:tabs>
          <w:tab w:val="num" w:pos="360"/>
        </w:tabs>
      </w:pPr>
      <w:rPr>
        <w:rFonts w:cs="Times New Roman"/>
      </w:rPr>
    </w:lvl>
    <w:lvl w:ilvl="3" w:tplc="D8B0867C">
      <w:numFmt w:val="none"/>
      <w:lvlText w:val=""/>
      <w:lvlJc w:val="left"/>
      <w:pPr>
        <w:tabs>
          <w:tab w:val="num" w:pos="360"/>
        </w:tabs>
      </w:pPr>
      <w:rPr>
        <w:rFonts w:cs="Times New Roman"/>
      </w:rPr>
    </w:lvl>
    <w:lvl w:ilvl="4" w:tplc="B2285E0C">
      <w:numFmt w:val="none"/>
      <w:lvlText w:val=""/>
      <w:lvlJc w:val="left"/>
      <w:pPr>
        <w:tabs>
          <w:tab w:val="num" w:pos="360"/>
        </w:tabs>
      </w:pPr>
      <w:rPr>
        <w:rFonts w:cs="Times New Roman"/>
      </w:rPr>
    </w:lvl>
    <w:lvl w:ilvl="5" w:tplc="5AFE5F70">
      <w:numFmt w:val="none"/>
      <w:lvlText w:val=""/>
      <w:lvlJc w:val="left"/>
      <w:pPr>
        <w:tabs>
          <w:tab w:val="num" w:pos="360"/>
        </w:tabs>
      </w:pPr>
      <w:rPr>
        <w:rFonts w:cs="Times New Roman"/>
      </w:rPr>
    </w:lvl>
    <w:lvl w:ilvl="6" w:tplc="BFAC9A50">
      <w:numFmt w:val="none"/>
      <w:lvlText w:val=""/>
      <w:lvlJc w:val="left"/>
      <w:pPr>
        <w:tabs>
          <w:tab w:val="num" w:pos="360"/>
        </w:tabs>
      </w:pPr>
      <w:rPr>
        <w:rFonts w:cs="Times New Roman"/>
      </w:rPr>
    </w:lvl>
    <w:lvl w:ilvl="7" w:tplc="598CBFB2">
      <w:numFmt w:val="none"/>
      <w:lvlText w:val=""/>
      <w:lvlJc w:val="left"/>
      <w:pPr>
        <w:tabs>
          <w:tab w:val="num" w:pos="360"/>
        </w:tabs>
      </w:pPr>
      <w:rPr>
        <w:rFonts w:cs="Times New Roman"/>
      </w:rPr>
    </w:lvl>
    <w:lvl w:ilvl="8" w:tplc="A6D8182A">
      <w:numFmt w:val="none"/>
      <w:lvlText w:val=""/>
      <w:lvlJc w:val="left"/>
      <w:pPr>
        <w:tabs>
          <w:tab w:val="num" w:pos="360"/>
        </w:tabs>
      </w:pPr>
      <w:rPr>
        <w:rFonts w:cs="Times New Roman"/>
      </w:rPr>
    </w:lvl>
  </w:abstractNum>
  <w:abstractNum w:abstractNumId="3">
    <w:nsid w:val="1DA91858"/>
    <w:multiLevelType w:val="hybridMultilevel"/>
    <w:tmpl w:val="77465814"/>
    <w:lvl w:ilvl="0" w:tplc="C1A0C40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087152B"/>
    <w:multiLevelType w:val="hybridMultilevel"/>
    <w:tmpl w:val="718A5FD0"/>
    <w:lvl w:ilvl="0" w:tplc="A252A4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5">
    <w:nsid w:val="269B3E10"/>
    <w:multiLevelType w:val="hybridMultilevel"/>
    <w:tmpl w:val="767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C60DA"/>
    <w:multiLevelType w:val="multilevel"/>
    <w:tmpl w:val="9B1608D4"/>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81745F9"/>
    <w:multiLevelType w:val="hybridMultilevel"/>
    <w:tmpl w:val="5296CE2A"/>
    <w:lvl w:ilvl="0" w:tplc="DD963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9B3E96"/>
    <w:multiLevelType w:val="multilevel"/>
    <w:tmpl w:val="9890332A"/>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3C716E2"/>
    <w:multiLevelType w:val="hybridMultilevel"/>
    <w:tmpl w:val="23363A74"/>
    <w:lvl w:ilvl="0" w:tplc="BD0AC20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BB5B7A"/>
    <w:multiLevelType w:val="hybridMultilevel"/>
    <w:tmpl w:val="4AAAC07C"/>
    <w:lvl w:ilvl="0" w:tplc="54C6A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CF22C2A"/>
    <w:multiLevelType w:val="hybridMultilevel"/>
    <w:tmpl w:val="4030D918"/>
    <w:lvl w:ilvl="0" w:tplc="8A182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0292211"/>
    <w:multiLevelType w:val="hybridMultilevel"/>
    <w:tmpl w:val="45D08DA8"/>
    <w:lvl w:ilvl="0" w:tplc="9BD4B05A">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 w:numId="15">
    <w:abstractNumId w:val="2"/>
  </w:num>
  <w:num w:numId="16">
    <w:abstractNumId w:val="0"/>
  </w:num>
  <w:num w:numId="17">
    <w:abstractNumId w:val="5"/>
  </w:num>
  <w:num w:numId="18">
    <w:abstractNumId w:val="7"/>
  </w:num>
  <w:num w:numId="19">
    <w:abstractNumId w:val="9"/>
  </w:num>
  <w:num w:numId="20">
    <w:abstractNumId w:val="11"/>
  </w:num>
  <w:num w:numId="21">
    <w:abstractNumId w:val="13"/>
  </w:num>
  <w:num w:numId="22">
    <w:abstractNumId w:val="12"/>
  </w:num>
  <w:num w:numId="23">
    <w:abstractNumId w:val="4"/>
  </w:num>
  <w:num w:numId="24">
    <w:abstractNumId w:val="10"/>
  </w:num>
  <w:num w:numId="25">
    <w:abstractNumId w:val="3"/>
  </w:num>
  <w:num w:numId="26">
    <w:abstractNumId w:val="8"/>
  </w:num>
  <w:num w:numId="27">
    <w:abstractNumId w:val="6"/>
  </w:num>
  <w:num w:numId="28">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hyphenationZone w:val="357"/>
  <w:drawingGridHorizontalSpacing w:val="16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930214"/>
    <w:rsid w:val="00003C41"/>
    <w:rsid w:val="00004212"/>
    <w:rsid w:val="000069AE"/>
    <w:rsid w:val="00020169"/>
    <w:rsid w:val="0002224C"/>
    <w:rsid w:val="00027448"/>
    <w:rsid w:val="000416D3"/>
    <w:rsid w:val="00061D0F"/>
    <w:rsid w:val="0006343D"/>
    <w:rsid w:val="00072BBE"/>
    <w:rsid w:val="000905CA"/>
    <w:rsid w:val="00092A19"/>
    <w:rsid w:val="000A0384"/>
    <w:rsid w:val="000A4375"/>
    <w:rsid w:val="000C2D7B"/>
    <w:rsid w:val="000C6AAB"/>
    <w:rsid w:val="000E4345"/>
    <w:rsid w:val="000E57B1"/>
    <w:rsid w:val="000F0754"/>
    <w:rsid w:val="000F2D1F"/>
    <w:rsid w:val="001106BB"/>
    <w:rsid w:val="00115AF0"/>
    <w:rsid w:val="00123223"/>
    <w:rsid w:val="00144023"/>
    <w:rsid w:val="00145EFF"/>
    <w:rsid w:val="00162B43"/>
    <w:rsid w:val="00167D4F"/>
    <w:rsid w:val="00176975"/>
    <w:rsid w:val="001839BA"/>
    <w:rsid w:val="00186329"/>
    <w:rsid w:val="001A2254"/>
    <w:rsid w:val="001B397B"/>
    <w:rsid w:val="001C52C8"/>
    <w:rsid w:val="001C6F00"/>
    <w:rsid w:val="001C7E33"/>
    <w:rsid w:val="001E19A3"/>
    <w:rsid w:val="001E328C"/>
    <w:rsid w:val="001E3F1A"/>
    <w:rsid w:val="001E7B41"/>
    <w:rsid w:val="00216B2D"/>
    <w:rsid w:val="00230E8B"/>
    <w:rsid w:val="002341D3"/>
    <w:rsid w:val="00242F3D"/>
    <w:rsid w:val="00257E43"/>
    <w:rsid w:val="00264C2C"/>
    <w:rsid w:val="0028004A"/>
    <w:rsid w:val="00284011"/>
    <w:rsid w:val="00291279"/>
    <w:rsid w:val="002A03D2"/>
    <w:rsid w:val="002A16B1"/>
    <w:rsid w:val="002C4121"/>
    <w:rsid w:val="002C6A6C"/>
    <w:rsid w:val="002E0A5B"/>
    <w:rsid w:val="002E0EC3"/>
    <w:rsid w:val="002E476C"/>
    <w:rsid w:val="002F1C7D"/>
    <w:rsid w:val="0030288E"/>
    <w:rsid w:val="0030295A"/>
    <w:rsid w:val="00305B82"/>
    <w:rsid w:val="00326FA9"/>
    <w:rsid w:val="00340636"/>
    <w:rsid w:val="00346717"/>
    <w:rsid w:val="00362364"/>
    <w:rsid w:val="00377DB3"/>
    <w:rsid w:val="003818DD"/>
    <w:rsid w:val="00397552"/>
    <w:rsid w:val="003A47B7"/>
    <w:rsid w:val="003B57B4"/>
    <w:rsid w:val="003C09EF"/>
    <w:rsid w:val="003C1B1D"/>
    <w:rsid w:val="003D261E"/>
    <w:rsid w:val="003D3C9B"/>
    <w:rsid w:val="003E725F"/>
    <w:rsid w:val="003F14CD"/>
    <w:rsid w:val="00404655"/>
    <w:rsid w:val="004272C1"/>
    <w:rsid w:val="0045729B"/>
    <w:rsid w:val="00463B5E"/>
    <w:rsid w:val="004645E4"/>
    <w:rsid w:val="00471E3E"/>
    <w:rsid w:val="004825D8"/>
    <w:rsid w:val="00493EB8"/>
    <w:rsid w:val="004B72D5"/>
    <w:rsid w:val="004C03E0"/>
    <w:rsid w:val="004D534D"/>
    <w:rsid w:val="004E1243"/>
    <w:rsid w:val="004E4306"/>
    <w:rsid w:val="00512795"/>
    <w:rsid w:val="005321D8"/>
    <w:rsid w:val="00545E98"/>
    <w:rsid w:val="0055261B"/>
    <w:rsid w:val="00560ACD"/>
    <w:rsid w:val="0056113C"/>
    <w:rsid w:val="00565C94"/>
    <w:rsid w:val="00586476"/>
    <w:rsid w:val="00590DF6"/>
    <w:rsid w:val="005A3186"/>
    <w:rsid w:val="005C3D5C"/>
    <w:rsid w:val="005C5907"/>
    <w:rsid w:val="005F0A89"/>
    <w:rsid w:val="005F3A35"/>
    <w:rsid w:val="00631C0C"/>
    <w:rsid w:val="00647791"/>
    <w:rsid w:val="00652ED4"/>
    <w:rsid w:val="00654CE2"/>
    <w:rsid w:val="0067034A"/>
    <w:rsid w:val="006871CE"/>
    <w:rsid w:val="006909C0"/>
    <w:rsid w:val="00692169"/>
    <w:rsid w:val="0069533E"/>
    <w:rsid w:val="006A194B"/>
    <w:rsid w:val="006A67BB"/>
    <w:rsid w:val="006A7A2F"/>
    <w:rsid w:val="006B3010"/>
    <w:rsid w:val="006C1716"/>
    <w:rsid w:val="006C1BB3"/>
    <w:rsid w:val="006C6B73"/>
    <w:rsid w:val="006E2BA2"/>
    <w:rsid w:val="006E5FB9"/>
    <w:rsid w:val="006F2830"/>
    <w:rsid w:val="006F4023"/>
    <w:rsid w:val="006F63FB"/>
    <w:rsid w:val="00703577"/>
    <w:rsid w:val="00706C3F"/>
    <w:rsid w:val="00732441"/>
    <w:rsid w:val="007328D2"/>
    <w:rsid w:val="00744F2E"/>
    <w:rsid w:val="007475D7"/>
    <w:rsid w:val="007668A3"/>
    <w:rsid w:val="00774C6A"/>
    <w:rsid w:val="00783EE0"/>
    <w:rsid w:val="00787F7B"/>
    <w:rsid w:val="007C3C99"/>
    <w:rsid w:val="007D440B"/>
    <w:rsid w:val="007E3C13"/>
    <w:rsid w:val="007F5127"/>
    <w:rsid w:val="008246C4"/>
    <w:rsid w:val="00825788"/>
    <w:rsid w:val="00827174"/>
    <w:rsid w:val="0083172A"/>
    <w:rsid w:val="00835491"/>
    <w:rsid w:val="00843BEE"/>
    <w:rsid w:val="00860C7D"/>
    <w:rsid w:val="00861D85"/>
    <w:rsid w:val="00861F80"/>
    <w:rsid w:val="008623F1"/>
    <w:rsid w:val="0086310D"/>
    <w:rsid w:val="008B1D03"/>
    <w:rsid w:val="008B5330"/>
    <w:rsid w:val="008B5F90"/>
    <w:rsid w:val="008C0AD4"/>
    <w:rsid w:val="008C6BCE"/>
    <w:rsid w:val="008D0F28"/>
    <w:rsid w:val="008D2E37"/>
    <w:rsid w:val="008D655C"/>
    <w:rsid w:val="008E5929"/>
    <w:rsid w:val="008E592A"/>
    <w:rsid w:val="008E5A0D"/>
    <w:rsid w:val="008E5EA1"/>
    <w:rsid w:val="008E6339"/>
    <w:rsid w:val="008E63B0"/>
    <w:rsid w:val="008F02D4"/>
    <w:rsid w:val="008F4C9E"/>
    <w:rsid w:val="00905775"/>
    <w:rsid w:val="00915FF6"/>
    <w:rsid w:val="009234F8"/>
    <w:rsid w:val="009259E8"/>
    <w:rsid w:val="00930214"/>
    <w:rsid w:val="00932BCB"/>
    <w:rsid w:val="00966A56"/>
    <w:rsid w:val="00970168"/>
    <w:rsid w:val="00982E8D"/>
    <w:rsid w:val="009A75D2"/>
    <w:rsid w:val="009B436A"/>
    <w:rsid w:val="009B7ED4"/>
    <w:rsid w:val="009C7E3D"/>
    <w:rsid w:val="009D303B"/>
    <w:rsid w:val="009E42EE"/>
    <w:rsid w:val="009E4889"/>
    <w:rsid w:val="009F323B"/>
    <w:rsid w:val="00A01F79"/>
    <w:rsid w:val="00A024B3"/>
    <w:rsid w:val="00A03ED8"/>
    <w:rsid w:val="00A05B83"/>
    <w:rsid w:val="00A06544"/>
    <w:rsid w:val="00A0721A"/>
    <w:rsid w:val="00A14147"/>
    <w:rsid w:val="00A31353"/>
    <w:rsid w:val="00A31531"/>
    <w:rsid w:val="00A3225F"/>
    <w:rsid w:val="00A3335A"/>
    <w:rsid w:val="00A66BB7"/>
    <w:rsid w:val="00A8100C"/>
    <w:rsid w:val="00A8784B"/>
    <w:rsid w:val="00AB52E6"/>
    <w:rsid w:val="00AB7BC7"/>
    <w:rsid w:val="00AE3448"/>
    <w:rsid w:val="00B05F7D"/>
    <w:rsid w:val="00B10AC7"/>
    <w:rsid w:val="00B20F73"/>
    <w:rsid w:val="00B21A72"/>
    <w:rsid w:val="00B35930"/>
    <w:rsid w:val="00B47BDE"/>
    <w:rsid w:val="00B8213F"/>
    <w:rsid w:val="00B87CB6"/>
    <w:rsid w:val="00B93290"/>
    <w:rsid w:val="00B93F38"/>
    <w:rsid w:val="00B95F7C"/>
    <w:rsid w:val="00B96C36"/>
    <w:rsid w:val="00BA4493"/>
    <w:rsid w:val="00BC3D30"/>
    <w:rsid w:val="00BC5F83"/>
    <w:rsid w:val="00BD32EC"/>
    <w:rsid w:val="00BD48F9"/>
    <w:rsid w:val="00C03D3E"/>
    <w:rsid w:val="00C12A8E"/>
    <w:rsid w:val="00C17D4C"/>
    <w:rsid w:val="00C2400A"/>
    <w:rsid w:val="00C24610"/>
    <w:rsid w:val="00C3700B"/>
    <w:rsid w:val="00C5369E"/>
    <w:rsid w:val="00C57E19"/>
    <w:rsid w:val="00C65223"/>
    <w:rsid w:val="00C65ADD"/>
    <w:rsid w:val="00C70F4A"/>
    <w:rsid w:val="00C73F28"/>
    <w:rsid w:val="00C76E94"/>
    <w:rsid w:val="00C8481A"/>
    <w:rsid w:val="00C84E1D"/>
    <w:rsid w:val="00C91A8B"/>
    <w:rsid w:val="00CA2340"/>
    <w:rsid w:val="00CA2AEC"/>
    <w:rsid w:val="00CB6D1C"/>
    <w:rsid w:val="00CC5C08"/>
    <w:rsid w:val="00CD2B96"/>
    <w:rsid w:val="00CD4CA8"/>
    <w:rsid w:val="00CD54E1"/>
    <w:rsid w:val="00CE57D9"/>
    <w:rsid w:val="00CE6B03"/>
    <w:rsid w:val="00CF0A2E"/>
    <w:rsid w:val="00CF1AB9"/>
    <w:rsid w:val="00D11D16"/>
    <w:rsid w:val="00D1488E"/>
    <w:rsid w:val="00D22482"/>
    <w:rsid w:val="00D2404E"/>
    <w:rsid w:val="00D35384"/>
    <w:rsid w:val="00D36F50"/>
    <w:rsid w:val="00D514EA"/>
    <w:rsid w:val="00D51ABE"/>
    <w:rsid w:val="00D65DF2"/>
    <w:rsid w:val="00D74BBB"/>
    <w:rsid w:val="00DA0B1E"/>
    <w:rsid w:val="00DA5670"/>
    <w:rsid w:val="00DB562A"/>
    <w:rsid w:val="00DD7602"/>
    <w:rsid w:val="00DF1C92"/>
    <w:rsid w:val="00E319FB"/>
    <w:rsid w:val="00E34D83"/>
    <w:rsid w:val="00E40D71"/>
    <w:rsid w:val="00E46047"/>
    <w:rsid w:val="00E46B73"/>
    <w:rsid w:val="00E52D39"/>
    <w:rsid w:val="00E570D8"/>
    <w:rsid w:val="00E61D7D"/>
    <w:rsid w:val="00E63627"/>
    <w:rsid w:val="00E676B3"/>
    <w:rsid w:val="00E754B7"/>
    <w:rsid w:val="00E86013"/>
    <w:rsid w:val="00E976AD"/>
    <w:rsid w:val="00EB1CE2"/>
    <w:rsid w:val="00EB634D"/>
    <w:rsid w:val="00EC2C76"/>
    <w:rsid w:val="00ED16A8"/>
    <w:rsid w:val="00EF4F92"/>
    <w:rsid w:val="00EF51A1"/>
    <w:rsid w:val="00EF76EE"/>
    <w:rsid w:val="00F11BCE"/>
    <w:rsid w:val="00F1632E"/>
    <w:rsid w:val="00F3367E"/>
    <w:rsid w:val="00F43E04"/>
    <w:rsid w:val="00F45AE3"/>
    <w:rsid w:val="00F51F36"/>
    <w:rsid w:val="00F745E0"/>
    <w:rsid w:val="00F77B6A"/>
    <w:rsid w:val="00F808FC"/>
    <w:rsid w:val="00F85E21"/>
    <w:rsid w:val="00FA0C25"/>
    <w:rsid w:val="00FC2422"/>
    <w:rsid w:val="00FD19EC"/>
    <w:rsid w:val="00FD1D4A"/>
    <w:rsid w:val="00FD4DA3"/>
    <w:rsid w:val="00FD744B"/>
    <w:rsid w:val="00FE0462"/>
    <w:rsid w:val="00FE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uiPriority="99"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76E94"/>
    <w:pPr>
      <w:ind w:firstLine="567"/>
      <w:jc w:val="both"/>
    </w:pPr>
    <w:rPr>
      <w:rFonts w:ascii="Arial" w:hAnsi="Arial"/>
      <w:sz w:val="24"/>
      <w:szCs w:val="24"/>
    </w:rPr>
  </w:style>
  <w:style w:type="paragraph" w:styleId="1">
    <w:name w:val="heading 1"/>
    <w:aliases w:val="!Части документа"/>
    <w:basedOn w:val="a"/>
    <w:next w:val="a"/>
    <w:link w:val="10"/>
    <w:qFormat/>
    <w:rsid w:val="00C76E94"/>
    <w:pPr>
      <w:jc w:val="center"/>
      <w:outlineLvl w:val="0"/>
    </w:pPr>
    <w:rPr>
      <w:rFonts w:cs="Arial"/>
      <w:b/>
      <w:bCs/>
      <w:kern w:val="32"/>
      <w:sz w:val="32"/>
      <w:szCs w:val="32"/>
    </w:rPr>
  </w:style>
  <w:style w:type="paragraph" w:styleId="2">
    <w:name w:val="heading 2"/>
    <w:aliases w:val="!Разделы документа"/>
    <w:basedOn w:val="a"/>
    <w:link w:val="20"/>
    <w:qFormat/>
    <w:rsid w:val="00C76E94"/>
    <w:pPr>
      <w:jc w:val="center"/>
      <w:outlineLvl w:val="1"/>
    </w:pPr>
    <w:rPr>
      <w:rFonts w:cs="Arial"/>
      <w:b/>
      <w:bCs/>
      <w:iCs/>
      <w:sz w:val="30"/>
      <w:szCs w:val="28"/>
    </w:rPr>
  </w:style>
  <w:style w:type="paragraph" w:styleId="3">
    <w:name w:val="heading 3"/>
    <w:aliases w:val="!Главы документа"/>
    <w:basedOn w:val="a"/>
    <w:link w:val="30"/>
    <w:qFormat/>
    <w:rsid w:val="00C76E94"/>
    <w:pPr>
      <w:outlineLvl w:val="2"/>
    </w:pPr>
    <w:rPr>
      <w:rFonts w:cs="Arial"/>
      <w:b/>
      <w:bCs/>
      <w:sz w:val="28"/>
      <w:szCs w:val="26"/>
    </w:rPr>
  </w:style>
  <w:style w:type="paragraph" w:styleId="4">
    <w:name w:val="heading 4"/>
    <w:aliases w:val="!Параграфы/Статьи документа"/>
    <w:basedOn w:val="a"/>
    <w:link w:val="40"/>
    <w:qFormat/>
    <w:rsid w:val="00C76E9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8E63B0"/>
    <w:pPr>
      <w:widowControl w:val="0"/>
      <w:autoSpaceDE w:val="0"/>
      <w:autoSpaceDN w:val="0"/>
      <w:adjustRightInd w:val="0"/>
      <w:spacing w:before="420"/>
    </w:pPr>
    <w:rPr>
      <w:sz w:val="28"/>
      <w:szCs w:val="28"/>
    </w:rPr>
  </w:style>
  <w:style w:type="paragraph" w:customStyle="1" w:styleId="FR2">
    <w:name w:val="FR2"/>
    <w:uiPriority w:val="99"/>
    <w:rsid w:val="008E63B0"/>
    <w:pPr>
      <w:widowControl w:val="0"/>
      <w:autoSpaceDE w:val="0"/>
      <w:autoSpaceDN w:val="0"/>
      <w:adjustRightInd w:val="0"/>
      <w:ind w:left="200"/>
    </w:pPr>
  </w:style>
  <w:style w:type="paragraph" w:styleId="a3">
    <w:name w:val="caption"/>
    <w:aliases w:val="НАЗВАНИЕ"/>
    <w:basedOn w:val="a"/>
    <w:next w:val="a"/>
    <w:uiPriority w:val="99"/>
    <w:qFormat/>
    <w:rsid w:val="008E63B0"/>
    <w:pPr>
      <w:spacing w:line="260" w:lineRule="auto"/>
    </w:pPr>
  </w:style>
  <w:style w:type="paragraph" w:styleId="a4">
    <w:name w:val="header"/>
    <w:basedOn w:val="a"/>
    <w:link w:val="a5"/>
    <w:uiPriority w:val="99"/>
    <w:rsid w:val="00242F3D"/>
    <w:pPr>
      <w:tabs>
        <w:tab w:val="center" w:pos="4677"/>
        <w:tab w:val="right" w:pos="9355"/>
      </w:tabs>
    </w:pPr>
  </w:style>
  <w:style w:type="paragraph" w:styleId="a6">
    <w:name w:val="footer"/>
    <w:basedOn w:val="a"/>
    <w:link w:val="a7"/>
    <w:uiPriority w:val="99"/>
    <w:rsid w:val="00242F3D"/>
    <w:pPr>
      <w:tabs>
        <w:tab w:val="center" w:pos="4677"/>
        <w:tab w:val="right" w:pos="9355"/>
      </w:tabs>
    </w:pPr>
  </w:style>
  <w:style w:type="character" w:styleId="a8">
    <w:name w:val="page number"/>
    <w:basedOn w:val="a0"/>
    <w:rsid w:val="00242F3D"/>
  </w:style>
  <w:style w:type="paragraph" w:customStyle="1" w:styleId="a9">
    <w:name w:val="Знак"/>
    <w:basedOn w:val="a"/>
    <w:uiPriority w:val="99"/>
    <w:rsid w:val="00FD19EC"/>
    <w:pPr>
      <w:spacing w:after="160" w:line="240" w:lineRule="exact"/>
      <w:jc w:val="left"/>
    </w:pPr>
    <w:rPr>
      <w:rFonts w:ascii="Verdana" w:hAnsi="Verdana"/>
      <w:i/>
      <w:iCs/>
      <w:lang w:val="en-US" w:eastAsia="en-US"/>
    </w:rPr>
  </w:style>
  <w:style w:type="numbering" w:customStyle="1" w:styleId="11">
    <w:name w:val="Нет списка1"/>
    <w:next w:val="a2"/>
    <w:semiHidden/>
    <w:rsid w:val="00493EB8"/>
  </w:style>
  <w:style w:type="paragraph" w:styleId="aa">
    <w:name w:val="Balloon Text"/>
    <w:basedOn w:val="a"/>
    <w:link w:val="ab"/>
    <w:uiPriority w:val="99"/>
    <w:semiHidden/>
    <w:rsid w:val="00493EB8"/>
    <w:pPr>
      <w:jc w:val="left"/>
    </w:pPr>
    <w:rPr>
      <w:rFonts w:ascii="Tahoma" w:hAnsi="Tahoma" w:cs="Tahoma"/>
      <w:i/>
      <w:iCs/>
      <w:sz w:val="16"/>
      <w:szCs w:val="16"/>
    </w:rPr>
  </w:style>
  <w:style w:type="paragraph" w:customStyle="1" w:styleId="ConsPlusTitle">
    <w:name w:val="ConsPlusTitle"/>
    <w:uiPriority w:val="99"/>
    <w:rsid w:val="00493EB8"/>
    <w:pPr>
      <w:widowControl w:val="0"/>
      <w:autoSpaceDE w:val="0"/>
      <w:autoSpaceDN w:val="0"/>
      <w:adjustRightInd w:val="0"/>
    </w:pPr>
    <w:rPr>
      <w:b/>
      <w:bCs/>
      <w:sz w:val="24"/>
      <w:szCs w:val="24"/>
    </w:rPr>
  </w:style>
  <w:style w:type="paragraph" w:customStyle="1" w:styleId="ConsPlusCell">
    <w:name w:val="ConsPlusCell"/>
    <w:uiPriority w:val="99"/>
    <w:rsid w:val="00493EB8"/>
    <w:pPr>
      <w:widowControl w:val="0"/>
      <w:autoSpaceDE w:val="0"/>
      <w:autoSpaceDN w:val="0"/>
      <w:adjustRightInd w:val="0"/>
    </w:pPr>
    <w:rPr>
      <w:rFonts w:ascii="Arial" w:hAnsi="Arial" w:cs="Arial"/>
    </w:rPr>
  </w:style>
  <w:style w:type="paragraph" w:customStyle="1" w:styleId="ConsPlusNonformat">
    <w:name w:val="ConsPlusNonformat"/>
    <w:uiPriority w:val="99"/>
    <w:rsid w:val="00493EB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93EB8"/>
    <w:pPr>
      <w:widowControl w:val="0"/>
      <w:autoSpaceDE w:val="0"/>
      <w:autoSpaceDN w:val="0"/>
      <w:adjustRightInd w:val="0"/>
      <w:ind w:firstLine="720"/>
    </w:pPr>
    <w:rPr>
      <w:rFonts w:ascii="Arial" w:hAnsi="Arial" w:cs="Arial"/>
    </w:rPr>
  </w:style>
  <w:style w:type="character" w:styleId="ac">
    <w:name w:val="Hyperlink"/>
    <w:basedOn w:val="a0"/>
    <w:rsid w:val="00C76E94"/>
    <w:rPr>
      <w:color w:val="0000FF"/>
      <w:u w:val="none"/>
    </w:rPr>
  </w:style>
  <w:style w:type="character" w:styleId="ad">
    <w:name w:val="FollowedHyperlink"/>
    <w:uiPriority w:val="99"/>
    <w:rsid w:val="00493EB8"/>
    <w:rPr>
      <w:color w:val="606420"/>
      <w:u w:val="single"/>
    </w:rPr>
  </w:style>
  <w:style w:type="table" w:styleId="ae">
    <w:name w:val="Table Grid"/>
    <w:basedOn w:val="a1"/>
    <w:rsid w:val="00186329"/>
    <w:pPr>
      <w:widowControl w:val="0"/>
      <w:autoSpaceDE w:val="0"/>
      <w:autoSpaceDN w:val="0"/>
      <w:adjustRightInd w:val="0"/>
      <w:spacing w:line="300" w:lineRule="auto"/>
      <w:ind w:left="164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1"/>
    <w:link w:val="1"/>
    <w:locked/>
    <w:rsid w:val="00D65DF2"/>
    <w:rPr>
      <w:rFonts w:ascii="Arial" w:hAnsi="Arial" w:cs="Arial"/>
      <w:b/>
      <w:bCs/>
      <w:kern w:val="32"/>
      <w:sz w:val="32"/>
      <w:szCs w:val="32"/>
    </w:rPr>
  </w:style>
  <w:style w:type="paragraph" w:styleId="af">
    <w:name w:val="Body Text"/>
    <w:aliases w:val="bt"/>
    <w:basedOn w:val="a"/>
    <w:link w:val="af0"/>
    <w:uiPriority w:val="99"/>
    <w:rsid w:val="00D65DF2"/>
    <w:pPr>
      <w:spacing w:line="348" w:lineRule="auto"/>
      <w:ind w:firstLine="720"/>
    </w:pPr>
    <w:rPr>
      <w:i/>
      <w:iCs/>
      <w:sz w:val="26"/>
      <w:szCs w:val="26"/>
    </w:rPr>
  </w:style>
  <w:style w:type="character" w:customStyle="1" w:styleId="af0">
    <w:name w:val="Основной текст Знак"/>
    <w:aliases w:val="bt Знак"/>
    <w:link w:val="af"/>
    <w:uiPriority w:val="99"/>
    <w:rsid w:val="00D65DF2"/>
    <w:rPr>
      <w:sz w:val="26"/>
      <w:szCs w:val="26"/>
    </w:rPr>
  </w:style>
  <w:style w:type="paragraph" w:styleId="af1">
    <w:name w:val="Body Text Indent"/>
    <w:basedOn w:val="a"/>
    <w:link w:val="af2"/>
    <w:uiPriority w:val="99"/>
    <w:rsid w:val="00D65DF2"/>
    <w:pPr>
      <w:shd w:val="clear" w:color="auto" w:fill="FFFFFF"/>
      <w:spacing w:line="326" w:lineRule="exact"/>
      <w:ind w:left="24" w:firstLine="691"/>
    </w:pPr>
    <w:rPr>
      <w:i/>
      <w:iCs/>
      <w:color w:val="000000"/>
      <w:sz w:val="26"/>
      <w:szCs w:val="20"/>
    </w:rPr>
  </w:style>
  <w:style w:type="character" w:customStyle="1" w:styleId="af2">
    <w:name w:val="Основной текст с отступом Знак"/>
    <w:link w:val="af1"/>
    <w:uiPriority w:val="99"/>
    <w:rsid w:val="00D65DF2"/>
    <w:rPr>
      <w:color w:val="000000"/>
      <w:sz w:val="26"/>
      <w:shd w:val="clear" w:color="auto" w:fill="FFFFFF"/>
    </w:rPr>
  </w:style>
  <w:style w:type="paragraph" w:customStyle="1" w:styleId="Style9">
    <w:name w:val="Style9"/>
    <w:basedOn w:val="a"/>
    <w:uiPriority w:val="99"/>
    <w:rsid w:val="00D65DF2"/>
    <w:pPr>
      <w:spacing w:line="480" w:lineRule="exact"/>
    </w:pPr>
    <w:rPr>
      <w:i/>
      <w:iCs/>
    </w:rPr>
  </w:style>
  <w:style w:type="paragraph" w:customStyle="1" w:styleId="12">
    <w:name w:val="Текст1"/>
    <w:basedOn w:val="a"/>
    <w:uiPriority w:val="99"/>
    <w:rsid w:val="00D65DF2"/>
    <w:pPr>
      <w:tabs>
        <w:tab w:val="left" w:pos="-709"/>
        <w:tab w:val="left" w:pos="0"/>
      </w:tabs>
      <w:suppressAutoHyphens/>
      <w:spacing w:after="120" w:line="360" w:lineRule="auto"/>
      <w:ind w:firstLine="851"/>
    </w:pPr>
    <w:rPr>
      <w:i/>
      <w:iCs/>
      <w:szCs w:val="20"/>
    </w:rPr>
  </w:style>
  <w:style w:type="character" w:customStyle="1" w:styleId="FontStyle12">
    <w:name w:val="Font Style12"/>
    <w:uiPriority w:val="99"/>
    <w:rsid w:val="00D65DF2"/>
    <w:rPr>
      <w:rFonts w:ascii="Times New Roman" w:hAnsi="Times New Roman" w:cs="Times New Roman"/>
      <w:sz w:val="20"/>
      <w:szCs w:val="20"/>
    </w:rPr>
  </w:style>
  <w:style w:type="paragraph" w:styleId="31">
    <w:name w:val="Body Text 3"/>
    <w:basedOn w:val="a"/>
    <w:link w:val="32"/>
    <w:uiPriority w:val="99"/>
    <w:rsid w:val="00D65DF2"/>
    <w:pPr>
      <w:spacing w:after="120" w:line="276" w:lineRule="auto"/>
      <w:jc w:val="left"/>
    </w:pPr>
    <w:rPr>
      <w:rFonts w:ascii="Calibri" w:eastAsia="Calibri" w:hAnsi="Calibri" w:cs="Calibri"/>
      <w:i/>
      <w:iCs/>
      <w:sz w:val="16"/>
      <w:szCs w:val="16"/>
      <w:lang w:eastAsia="en-US"/>
    </w:rPr>
  </w:style>
  <w:style w:type="character" w:customStyle="1" w:styleId="32">
    <w:name w:val="Основной текст 3 Знак"/>
    <w:link w:val="31"/>
    <w:uiPriority w:val="99"/>
    <w:rsid w:val="00D65DF2"/>
    <w:rPr>
      <w:rFonts w:ascii="Calibri" w:eastAsia="Calibri" w:hAnsi="Calibri" w:cs="Calibri"/>
      <w:sz w:val="16"/>
      <w:szCs w:val="16"/>
      <w:lang w:eastAsia="en-US"/>
    </w:rPr>
  </w:style>
  <w:style w:type="paragraph" w:customStyle="1" w:styleId="13">
    <w:name w:val="Абзац списка1"/>
    <w:basedOn w:val="a"/>
    <w:uiPriority w:val="99"/>
    <w:rsid w:val="00D65DF2"/>
    <w:pPr>
      <w:ind w:left="720"/>
      <w:jc w:val="left"/>
    </w:pPr>
    <w:rPr>
      <w:rFonts w:ascii="Calibri" w:hAnsi="Calibri"/>
      <w:i/>
      <w:iCs/>
      <w:sz w:val="22"/>
      <w:szCs w:val="22"/>
      <w:lang w:eastAsia="en-US"/>
    </w:rPr>
  </w:style>
  <w:style w:type="paragraph" w:styleId="af3">
    <w:name w:val="List Paragraph"/>
    <w:basedOn w:val="a"/>
    <w:uiPriority w:val="99"/>
    <w:qFormat/>
    <w:rsid w:val="00D65DF2"/>
    <w:pPr>
      <w:ind w:left="720"/>
      <w:contextualSpacing/>
      <w:jc w:val="left"/>
    </w:pPr>
    <w:rPr>
      <w:i/>
      <w:iCs/>
    </w:rPr>
  </w:style>
  <w:style w:type="character" w:customStyle="1" w:styleId="ab">
    <w:name w:val="Текст выноски Знак"/>
    <w:link w:val="aa"/>
    <w:uiPriority w:val="99"/>
    <w:semiHidden/>
    <w:locked/>
    <w:rsid w:val="00D65DF2"/>
    <w:rPr>
      <w:rFonts w:ascii="Tahoma" w:hAnsi="Tahoma" w:cs="Tahoma"/>
      <w:sz w:val="16"/>
      <w:szCs w:val="16"/>
    </w:rPr>
  </w:style>
  <w:style w:type="paragraph" w:styleId="af4">
    <w:name w:val="Normal (Web)"/>
    <w:basedOn w:val="a"/>
    <w:uiPriority w:val="99"/>
    <w:rsid w:val="00D65DF2"/>
    <w:pPr>
      <w:spacing w:before="100" w:beforeAutospacing="1" w:after="100" w:afterAutospacing="1"/>
      <w:jc w:val="left"/>
    </w:pPr>
    <w:rPr>
      <w:rFonts w:eastAsia="Calibri"/>
      <w:i/>
      <w:iCs/>
    </w:rPr>
  </w:style>
  <w:style w:type="paragraph" w:customStyle="1" w:styleId="21">
    <w:name w:val="Абзац списка2"/>
    <w:basedOn w:val="a"/>
    <w:uiPriority w:val="99"/>
    <w:rsid w:val="00D65DF2"/>
    <w:pPr>
      <w:spacing w:after="200" w:line="276" w:lineRule="auto"/>
      <w:ind w:left="720"/>
      <w:contextualSpacing/>
      <w:jc w:val="left"/>
    </w:pPr>
    <w:rPr>
      <w:rFonts w:ascii="Calibri" w:hAnsi="Calibri"/>
      <w:i/>
      <w:iCs/>
      <w:sz w:val="22"/>
      <w:szCs w:val="22"/>
      <w:lang w:eastAsia="en-US"/>
    </w:rPr>
  </w:style>
  <w:style w:type="character" w:customStyle="1" w:styleId="ConsPlusNormal0">
    <w:name w:val="ConsPlusNormal Знак"/>
    <w:link w:val="ConsPlusNormal"/>
    <w:uiPriority w:val="99"/>
    <w:locked/>
    <w:rsid w:val="00D65DF2"/>
    <w:rPr>
      <w:rFonts w:ascii="Arial" w:hAnsi="Arial" w:cs="Arial"/>
    </w:rPr>
  </w:style>
  <w:style w:type="paragraph" w:customStyle="1" w:styleId="ConsPlusDocList">
    <w:name w:val="ConsPlusDocList"/>
    <w:uiPriority w:val="99"/>
    <w:rsid w:val="00D65DF2"/>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link w:val="a4"/>
    <w:uiPriority w:val="99"/>
    <w:locked/>
    <w:rsid w:val="00D65DF2"/>
    <w:rPr>
      <w:i/>
      <w:iCs/>
      <w:sz w:val="32"/>
      <w:szCs w:val="32"/>
    </w:rPr>
  </w:style>
  <w:style w:type="paragraph" w:customStyle="1" w:styleId="af5">
    <w:name w:val="Прижатый влево"/>
    <w:basedOn w:val="a"/>
    <w:next w:val="a"/>
    <w:uiPriority w:val="99"/>
    <w:rsid w:val="00D65DF2"/>
    <w:pPr>
      <w:jc w:val="left"/>
    </w:pPr>
    <w:rPr>
      <w:rFonts w:eastAsia="Calibri" w:cs="Arial"/>
      <w:i/>
      <w:iCs/>
    </w:rPr>
  </w:style>
  <w:style w:type="character" w:customStyle="1" w:styleId="apple-converted-space">
    <w:name w:val="apple-converted-space"/>
    <w:uiPriority w:val="99"/>
    <w:rsid w:val="00D65DF2"/>
    <w:rPr>
      <w:rFonts w:cs="Times New Roman"/>
    </w:rPr>
  </w:style>
  <w:style w:type="character" w:customStyle="1" w:styleId="FontStyle19">
    <w:name w:val="Font Style19"/>
    <w:uiPriority w:val="99"/>
    <w:rsid w:val="00D65DF2"/>
    <w:rPr>
      <w:rFonts w:ascii="Times New Roman" w:hAnsi="Times New Roman" w:cs="Times New Roman"/>
      <w:sz w:val="26"/>
      <w:szCs w:val="26"/>
    </w:rPr>
  </w:style>
  <w:style w:type="character" w:customStyle="1" w:styleId="FontStyle20">
    <w:name w:val="Font Style20"/>
    <w:uiPriority w:val="99"/>
    <w:rsid w:val="00D65DF2"/>
    <w:rPr>
      <w:rFonts w:ascii="Times New Roman" w:hAnsi="Times New Roman" w:cs="Times New Roman"/>
      <w:b/>
      <w:bCs/>
      <w:sz w:val="26"/>
      <w:szCs w:val="26"/>
    </w:rPr>
  </w:style>
  <w:style w:type="paragraph" w:styleId="14">
    <w:name w:val="toc 1"/>
    <w:basedOn w:val="a"/>
    <w:next w:val="a"/>
    <w:autoRedefine/>
    <w:uiPriority w:val="99"/>
    <w:rsid w:val="00D65DF2"/>
    <w:pPr>
      <w:tabs>
        <w:tab w:val="right" w:leader="dot" w:pos="9345"/>
      </w:tabs>
      <w:ind w:left="-360"/>
    </w:pPr>
    <w:rPr>
      <w:i/>
      <w:iCs/>
      <w:sz w:val="28"/>
      <w:szCs w:val="28"/>
    </w:rPr>
  </w:style>
  <w:style w:type="paragraph" w:customStyle="1" w:styleId="Style2">
    <w:name w:val="Style2"/>
    <w:basedOn w:val="a"/>
    <w:uiPriority w:val="99"/>
    <w:rsid w:val="00D65DF2"/>
    <w:pPr>
      <w:spacing w:line="478" w:lineRule="exact"/>
    </w:pPr>
    <w:rPr>
      <w:i/>
      <w:iCs/>
    </w:rPr>
  </w:style>
  <w:style w:type="character" w:customStyle="1" w:styleId="FontStyle15">
    <w:name w:val="Font Style15"/>
    <w:uiPriority w:val="99"/>
    <w:rsid w:val="00D65DF2"/>
    <w:rPr>
      <w:rFonts w:ascii="Times New Roman" w:hAnsi="Times New Roman" w:cs="Times New Roman"/>
      <w:b/>
      <w:bCs/>
      <w:sz w:val="30"/>
      <w:szCs w:val="30"/>
    </w:rPr>
  </w:style>
  <w:style w:type="paragraph" w:customStyle="1" w:styleId="consplusnormal1">
    <w:name w:val="consplusnormal"/>
    <w:basedOn w:val="a"/>
    <w:uiPriority w:val="99"/>
    <w:rsid w:val="00D65DF2"/>
    <w:pPr>
      <w:spacing w:after="240"/>
      <w:jc w:val="left"/>
    </w:pPr>
    <w:rPr>
      <w:rFonts w:eastAsia="Calibri"/>
      <w:i/>
      <w:iCs/>
    </w:rPr>
  </w:style>
  <w:style w:type="character" w:styleId="af6">
    <w:name w:val="Emphasis"/>
    <w:qFormat/>
    <w:rsid w:val="00D65DF2"/>
    <w:rPr>
      <w:i/>
      <w:iCs/>
    </w:rPr>
  </w:style>
  <w:style w:type="paragraph" w:styleId="af7">
    <w:name w:val="Subtitle"/>
    <w:basedOn w:val="a"/>
    <w:next w:val="a"/>
    <w:link w:val="af8"/>
    <w:uiPriority w:val="99"/>
    <w:qFormat/>
    <w:rsid w:val="00D65DF2"/>
    <w:pPr>
      <w:spacing w:after="60" w:line="276" w:lineRule="auto"/>
      <w:outlineLvl w:val="1"/>
    </w:pPr>
    <w:rPr>
      <w:rFonts w:ascii="Cambria" w:hAnsi="Cambria"/>
      <w:i/>
      <w:iCs/>
      <w:lang w:eastAsia="en-US"/>
    </w:rPr>
  </w:style>
  <w:style w:type="character" w:customStyle="1" w:styleId="af8">
    <w:name w:val="Подзаголовок Знак"/>
    <w:link w:val="af7"/>
    <w:uiPriority w:val="99"/>
    <w:rsid w:val="00D65DF2"/>
    <w:rPr>
      <w:rFonts w:ascii="Cambria" w:hAnsi="Cambria"/>
      <w:sz w:val="24"/>
      <w:szCs w:val="24"/>
      <w:lang w:eastAsia="en-US"/>
    </w:rPr>
  </w:style>
  <w:style w:type="paragraph" w:styleId="22">
    <w:name w:val="Body Text Indent 2"/>
    <w:basedOn w:val="a"/>
    <w:link w:val="23"/>
    <w:uiPriority w:val="99"/>
    <w:rsid w:val="00D65DF2"/>
    <w:pPr>
      <w:spacing w:after="120" w:line="480" w:lineRule="auto"/>
      <w:ind w:left="283"/>
      <w:jc w:val="left"/>
    </w:pPr>
    <w:rPr>
      <w:i/>
      <w:iCs/>
    </w:rPr>
  </w:style>
  <w:style w:type="character" w:customStyle="1" w:styleId="23">
    <w:name w:val="Основной текст с отступом 2 Знак"/>
    <w:link w:val="22"/>
    <w:uiPriority w:val="99"/>
    <w:rsid w:val="00D65DF2"/>
    <w:rPr>
      <w:sz w:val="24"/>
      <w:szCs w:val="24"/>
    </w:rPr>
  </w:style>
  <w:style w:type="character" w:customStyle="1" w:styleId="24">
    <w:name w:val="Основной текст (2)_"/>
    <w:link w:val="25"/>
    <w:rsid w:val="00D65DF2"/>
    <w:rPr>
      <w:sz w:val="17"/>
      <w:szCs w:val="17"/>
      <w:shd w:val="clear" w:color="auto" w:fill="FFFFFF"/>
    </w:rPr>
  </w:style>
  <w:style w:type="paragraph" w:customStyle="1" w:styleId="25">
    <w:name w:val="Основной текст (2)"/>
    <w:basedOn w:val="a"/>
    <w:link w:val="24"/>
    <w:rsid w:val="00D65DF2"/>
    <w:pPr>
      <w:shd w:val="clear" w:color="auto" w:fill="FFFFFF"/>
      <w:spacing w:line="211" w:lineRule="exact"/>
    </w:pPr>
    <w:rPr>
      <w:i/>
      <w:iCs/>
      <w:sz w:val="17"/>
      <w:szCs w:val="17"/>
    </w:rPr>
  </w:style>
  <w:style w:type="character" w:customStyle="1" w:styleId="20">
    <w:name w:val="Заголовок 2 Знак"/>
    <w:aliases w:val="!Разделы документа Знак1"/>
    <w:link w:val="2"/>
    <w:rsid w:val="00D65DF2"/>
    <w:rPr>
      <w:rFonts w:ascii="Arial" w:hAnsi="Arial" w:cs="Arial"/>
      <w:b/>
      <w:bCs/>
      <w:iCs/>
      <w:sz w:val="30"/>
      <w:szCs w:val="28"/>
    </w:rPr>
  </w:style>
  <w:style w:type="paragraph" w:styleId="26">
    <w:name w:val="Body Text 2"/>
    <w:basedOn w:val="a"/>
    <w:link w:val="27"/>
    <w:uiPriority w:val="99"/>
    <w:unhideWhenUsed/>
    <w:rsid w:val="00D65DF2"/>
    <w:pPr>
      <w:spacing w:after="120" w:line="480" w:lineRule="auto"/>
      <w:jc w:val="left"/>
    </w:pPr>
    <w:rPr>
      <w:rFonts w:ascii="Calibri" w:eastAsia="Calibri" w:hAnsi="Calibri" w:cs="Calibri"/>
      <w:i/>
      <w:iCs/>
      <w:sz w:val="22"/>
      <w:szCs w:val="22"/>
      <w:lang w:eastAsia="en-US"/>
    </w:rPr>
  </w:style>
  <w:style w:type="character" w:customStyle="1" w:styleId="27">
    <w:name w:val="Основной текст 2 Знак"/>
    <w:link w:val="26"/>
    <w:uiPriority w:val="99"/>
    <w:rsid w:val="00D65DF2"/>
    <w:rPr>
      <w:rFonts w:ascii="Calibri" w:eastAsia="Calibri" w:hAnsi="Calibri" w:cs="Calibri"/>
      <w:sz w:val="22"/>
      <w:szCs w:val="22"/>
      <w:lang w:eastAsia="en-US"/>
    </w:rPr>
  </w:style>
  <w:style w:type="paragraph" w:customStyle="1" w:styleId="ConsNormal">
    <w:name w:val="ConsNormal"/>
    <w:uiPriority w:val="99"/>
    <w:rsid w:val="00D65DF2"/>
    <w:pPr>
      <w:ind w:firstLine="720"/>
    </w:pPr>
    <w:rPr>
      <w:rFonts w:ascii="Arial" w:hAnsi="Arial" w:cs="Arial"/>
      <w:sz w:val="16"/>
      <w:szCs w:val="16"/>
    </w:rPr>
  </w:style>
  <w:style w:type="paragraph" w:customStyle="1" w:styleId="210">
    <w:name w:val="Основной текст с отступом 21"/>
    <w:basedOn w:val="a"/>
    <w:uiPriority w:val="99"/>
    <w:rsid w:val="00D65DF2"/>
    <w:pPr>
      <w:ind w:firstLine="720"/>
    </w:pPr>
    <w:rPr>
      <w:i/>
      <w:iCs/>
      <w:sz w:val="28"/>
      <w:szCs w:val="20"/>
      <w:lang w:eastAsia="ar-SA"/>
    </w:rPr>
  </w:style>
  <w:style w:type="character" w:customStyle="1" w:styleId="af9">
    <w:name w:val="Основной текст_"/>
    <w:rsid w:val="00D65DF2"/>
    <w:rPr>
      <w:sz w:val="26"/>
      <w:szCs w:val="26"/>
      <w:lang w:bidi="ar-SA"/>
    </w:rPr>
  </w:style>
  <w:style w:type="paragraph" w:customStyle="1" w:styleId="font5">
    <w:name w:val="font5"/>
    <w:basedOn w:val="a"/>
    <w:uiPriority w:val="99"/>
    <w:rsid w:val="00D65DF2"/>
    <w:pPr>
      <w:spacing w:before="100" w:beforeAutospacing="1" w:after="100" w:afterAutospacing="1"/>
      <w:jc w:val="left"/>
    </w:pPr>
    <w:rPr>
      <w:i/>
      <w:iCs/>
    </w:rPr>
  </w:style>
  <w:style w:type="paragraph" w:customStyle="1" w:styleId="font6">
    <w:name w:val="font6"/>
    <w:basedOn w:val="a"/>
    <w:uiPriority w:val="99"/>
    <w:rsid w:val="00D65DF2"/>
    <w:pPr>
      <w:spacing w:before="100" w:beforeAutospacing="1" w:after="100" w:afterAutospacing="1"/>
      <w:jc w:val="left"/>
    </w:pPr>
    <w:rPr>
      <w:i/>
      <w:iCs/>
      <w:color w:val="333333"/>
    </w:rPr>
  </w:style>
  <w:style w:type="paragraph" w:customStyle="1" w:styleId="xl109">
    <w:name w:val="xl109"/>
    <w:basedOn w:val="a"/>
    <w:uiPriority w:val="99"/>
    <w:rsid w:val="00D65DF2"/>
    <w:pPr>
      <w:shd w:val="clear" w:color="000000" w:fill="FFFFFF"/>
      <w:spacing w:before="100" w:beforeAutospacing="1" w:after="100" w:afterAutospacing="1"/>
      <w:jc w:val="left"/>
    </w:pPr>
    <w:rPr>
      <w:i/>
      <w:iCs/>
    </w:rPr>
  </w:style>
  <w:style w:type="paragraph" w:customStyle="1" w:styleId="xl110">
    <w:name w:val="xl110"/>
    <w:basedOn w:val="a"/>
    <w:uiPriority w:val="99"/>
    <w:rsid w:val="00D65DF2"/>
    <w:pPr>
      <w:spacing w:before="100" w:beforeAutospacing="1" w:after="100" w:afterAutospacing="1"/>
      <w:jc w:val="left"/>
    </w:pPr>
    <w:rPr>
      <w:b/>
      <w:bCs/>
      <w:i/>
      <w:iCs/>
    </w:rPr>
  </w:style>
  <w:style w:type="paragraph" w:customStyle="1" w:styleId="xl111">
    <w:name w:val="xl111"/>
    <w:basedOn w:val="a"/>
    <w:uiPriority w:val="99"/>
    <w:rsid w:val="00D65DF2"/>
    <w:pPr>
      <w:shd w:val="clear" w:color="000000" w:fill="FFFFFF"/>
      <w:spacing w:before="100" w:beforeAutospacing="1" w:after="100" w:afterAutospacing="1"/>
      <w:jc w:val="left"/>
    </w:pPr>
    <w:rPr>
      <w:b/>
      <w:bCs/>
      <w:i/>
      <w:iCs/>
    </w:rPr>
  </w:style>
  <w:style w:type="paragraph" w:customStyle="1" w:styleId="xl112">
    <w:name w:val="xl11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rPr>
  </w:style>
  <w:style w:type="paragraph" w:customStyle="1" w:styleId="xl113">
    <w:name w:val="xl113"/>
    <w:basedOn w:val="a"/>
    <w:uiPriority w:val="99"/>
    <w:rsid w:val="00D65DF2"/>
    <w:pPr>
      <w:shd w:val="clear" w:color="000000" w:fill="FFFF00"/>
      <w:spacing w:before="100" w:beforeAutospacing="1" w:after="100" w:afterAutospacing="1"/>
      <w:jc w:val="left"/>
    </w:pPr>
    <w:rPr>
      <w:i/>
      <w:iCs/>
    </w:rPr>
  </w:style>
  <w:style w:type="paragraph" w:customStyle="1" w:styleId="xl114">
    <w:name w:val="xl114"/>
    <w:basedOn w:val="a"/>
    <w:uiPriority w:val="99"/>
    <w:rsid w:val="00D65DF2"/>
    <w:pPr>
      <w:shd w:val="clear" w:color="000000" w:fill="FFFF00"/>
      <w:spacing w:before="100" w:beforeAutospacing="1" w:after="100" w:afterAutospacing="1"/>
    </w:pPr>
    <w:rPr>
      <w:b/>
      <w:bCs/>
      <w:i/>
      <w:iCs/>
    </w:rPr>
  </w:style>
  <w:style w:type="paragraph" w:customStyle="1" w:styleId="xl115">
    <w:name w:val="xl11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jc w:val="left"/>
    </w:pPr>
    <w:rPr>
      <w:i/>
      <w:iCs/>
      <w:sz w:val="22"/>
      <w:szCs w:val="22"/>
    </w:rPr>
  </w:style>
  <w:style w:type="paragraph" w:customStyle="1" w:styleId="xl116">
    <w:name w:val="xl11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17">
    <w:name w:val="xl11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18">
    <w:name w:val="xl11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19">
    <w:name w:val="xl119"/>
    <w:basedOn w:val="a"/>
    <w:uiPriority w:val="99"/>
    <w:rsid w:val="00D65DF2"/>
    <w:pPr>
      <w:shd w:val="clear" w:color="000000" w:fill="FFFFFF"/>
      <w:spacing w:before="100" w:beforeAutospacing="1" w:after="100" w:afterAutospacing="1"/>
      <w:jc w:val="left"/>
    </w:pPr>
    <w:rPr>
      <w:i/>
      <w:iCs/>
    </w:rPr>
  </w:style>
  <w:style w:type="paragraph" w:customStyle="1" w:styleId="xl120">
    <w:name w:val="xl120"/>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21">
    <w:name w:val="xl121"/>
    <w:basedOn w:val="a"/>
    <w:uiPriority w:val="99"/>
    <w:rsid w:val="00D65DF2"/>
    <w:pPr>
      <w:shd w:val="clear" w:color="000000" w:fill="FFFFFF"/>
      <w:spacing w:before="100" w:beforeAutospacing="1" w:after="100" w:afterAutospacing="1"/>
    </w:pPr>
    <w:rPr>
      <w:i/>
      <w:iCs/>
      <w:sz w:val="22"/>
      <w:szCs w:val="22"/>
    </w:rPr>
  </w:style>
  <w:style w:type="paragraph" w:customStyle="1" w:styleId="xl122">
    <w:name w:val="xl122"/>
    <w:basedOn w:val="a"/>
    <w:uiPriority w:val="99"/>
    <w:rsid w:val="00D65DF2"/>
    <w:pPr>
      <w:shd w:val="clear" w:color="000000" w:fill="FFFFFF"/>
      <w:spacing w:before="100" w:beforeAutospacing="1" w:after="100" w:afterAutospacing="1"/>
      <w:jc w:val="left"/>
    </w:pPr>
    <w:rPr>
      <w:i/>
      <w:iCs/>
      <w:sz w:val="22"/>
      <w:szCs w:val="22"/>
    </w:rPr>
  </w:style>
  <w:style w:type="paragraph" w:customStyle="1" w:styleId="xl123">
    <w:name w:val="xl123"/>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24">
    <w:name w:val="xl12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25">
    <w:name w:val="xl125"/>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126">
    <w:name w:val="xl12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27">
    <w:name w:val="xl12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28">
    <w:name w:val="xl12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29">
    <w:name w:val="xl12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0">
    <w:name w:val="xl130"/>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131">
    <w:name w:val="xl13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2">
    <w:name w:val="xl132"/>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33">
    <w:name w:val="xl133"/>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4">
    <w:name w:val="xl134"/>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35">
    <w:name w:val="xl13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6">
    <w:name w:val="xl13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7">
    <w:name w:val="xl13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rPr>
  </w:style>
  <w:style w:type="paragraph" w:customStyle="1" w:styleId="xl138">
    <w:name w:val="xl138"/>
    <w:basedOn w:val="a"/>
    <w:uiPriority w:val="99"/>
    <w:rsid w:val="00D65DF2"/>
    <w:pPr>
      <w:pBdr>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39">
    <w:name w:val="xl139"/>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140">
    <w:name w:val="xl140"/>
    <w:basedOn w:val="a"/>
    <w:uiPriority w:val="99"/>
    <w:rsid w:val="00D65DF2"/>
    <w:pPr>
      <w:pBdr>
        <w:top w:val="single" w:sz="4" w:space="0" w:color="auto"/>
        <w:left w:val="single" w:sz="4" w:space="0" w:color="auto"/>
      </w:pBdr>
      <w:shd w:val="clear" w:color="000000" w:fill="FFFFFF"/>
      <w:spacing w:before="100" w:beforeAutospacing="1" w:after="100" w:afterAutospacing="1"/>
    </w:pPr>
    <w:rPr>
      <w:b/>
      <w:bCs/>
      <w:i/>
      <w:iCs/>
      <w:sz w:val="22"/>
      <w:szCs w:val="22"/>
    </w:rPr>
  </w:style>
  <w:style w:type="paragraph" w:customStyle="1" w:styleId="xl141">
    <w:name w:val="xl141"/>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42">
    <w:name w:val="xl14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43">
    <w:name w:val="xl143"/>
    <w:basedOn w:val="a"/>
    <w:uiPriority w:val="99"/>
    <w:rsid w:val="00D65DF2"/>
    <w:pPr>
      <w:shd w:val="clear" w:color="000000" w:fill="FFFFFF"/>
      <w:spacing w:before="100" w:beforeAutospacing="1" w:after="100" w:afterAutospacing="1"/>
      <w:jc w:val="left"/>
    </w:pPr>
    <w:rPr>
      <w:b/>
      <w:bCs/>
      <w:i/>
      <w:iCs/>
    </w:rPr>
  </w:style>
  <w:style w:type="paragraph" w:customStyle="1" w:styleId="xl144">
    <w:name w:val="xl14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22"/>
      <w:szCs w:val="22"/>
    </w:rPr>
  </w:style>
  <w:style w:type="paragraph" w:customStyle="1" w:styleId="xl145">
    <w:name w:val="xl145"/>
    <w:basedOn w:val="a"/>
    <w:uiPriority w:val="99"/>
    <w:rsid w:val="00D65DF2"/>
    <w:pPr>
      <w:shd w:val="clear" w:color="000000" w:fill="FFFF00"/>
      <w:spacing w:before="100" w:beforeAutospacing="1" w:after="100" w:afterAutospacing="1"/>
      <w:jc w:val="left"/>
    </w:pPr>
    <w:rPr>
      <w:b/>
      <w:bCs/>
    </w:rPr>
  </w:style>
  <w:style w:type="paragraph" w:customStyle="1" w:styleId="xl146">
    <w:name w:val="xl146"/>
    <w:basedOn w:val="a"/>
    <w:uiPriority w:val="99"/>
    <w:rsid w:val="00D65DF2"/>
    <w:pPr>
      <w:shd w:val="clear" w:color="000000" w:fill="FFFFFF"/>
      <w:spacing w:before="100" w:beforeAutospacing="1" w:after="100" w:afterAutospacing="1"/>
      <w:jc w:val="left"/>
    </w:pPr>
    <w:rPr>
      <w:i/>
      <w:iCs/>
      <w:sz w:val="22"/>
      <w:szCs w:val="22"/>
    </w:rPr>
  </w:style>
  <w:style w:type="paragraph" w:customStyle="1" w:styleId="xl147">
    <w:name w:val="xl147"/>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48">
    <w:name w:val="xl148"/>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i/>
      <w:iCs/>
      <w:sz w:val="22"/>
      <w:szCs w:val="22"/>
    </w:rPr>
  </w:style>
  <w:style w:type="paragraph" w:customStyle="1" w:styleId="xl149">
    <w:name w:val="xl14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0">
    <w:name w:val="xl150"/>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51">
    <w:name w:val="xl151"/>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52">
    <w:name w:val="xl15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i/>
      <w:iCs/>
      <w:sz w:val="22"/>
      <w:szCs w:val="22"/>
    </w:rPr>
  </w:style>
  <w:style w:type="paragraph" w:customStyle="1" w:styleId="xl153">
    <w:name w:val="xl15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i/>
      <w:iCs/>
      <w:color w:val="000000"/>
      <w:sz w:val="22"/>
      <w:szCs w:val="22"/>
    </w:rPr>
  </w:style>
  <w:style w:type="paragraph" w:customStyle="1" w:styleId="xl154">
    <w:name w:val="xl154"/>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5">
    <w:name w:val="xl15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6">
    <w:name w:val="xl156"/>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57">
    <w:name w:val="xl157"/>
    <w:basedOn w:val="a"/>
    <w:uiPriority w:val="99"/>
    <w:rsid w:val="00D65DF2"/>
    <w:pPr>
      <w:pBdr>
        <w:top w:val="single" w:sz="4" w:space="0" w:color="auto"/>
        <w:left w:val="single" w:sz="4" w:space="0" w:color="auto"/>
      </w:pBdr>
      <w:shd w:val="clear" w:color="000000" w:fill="FFFFFF"/>
      <w:spacing w:before="100" w:beforeAutospacing="1" w:after="100" w:afterAutospacing="1"/>
      <w:jc w:val="left"/>
    </w:pPr>
    <w:rPr>
      <w:i/>
      <w:iCs/>
      <w:sz w:val="22"/>
      <w:szCs w:val="22"/>
    </w:rPr>
  </w:style>
  <w:style w:type="paragraph" w:customStyle="1" w:styleId="xl158">
    <w:name w:val="xl15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59">
    <w:name w:val="xl159"/>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60">
    <w:name w:val="xl160"/>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i/>
      <w:iCs/>
      <w:sz w:val="22"/>
      <w:szCs w:val="22"/>
    </w:rPr>
  </w:style>
  <w:style w:type="paragraph" w:customStyle="1" w:styleId="xl161">
    <w:name w:val="xl161"/>
    <w:basedOn w:val="a"/>
    <w:uiPriority w:val="99"/>
    <w:rsid w:val="00D65DF2"/>
    <w:pPr>
      <w:shd w:val="clear" w:color="000000" w:fill="FFFFFF"/>
      <w:spacing w:before="100" w:beforeAutospacing="1" w:after="100" w:afterAutospacing="1"/>
      <w:textAlignment w:val="center"/>
    </w:pPr>
    <w:rPr>
      <w:i/>
      <w:iCs/>
    </w:rPr>
  </w:style>
  <w:style w:type="paragraph" w:customStyle="1" w:styleId="xl162">
    <w:name w:val="xl16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63">
    <w:name w:val="xl163"/>
    <w:basedOn w:val="a"/>
    <w:uiPriority w:val="99"/>
    <w:rsid w:val="00D65DF2"/>
    <w:pPr>
      <w:pBdr>
        <w:top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64">
    <w:name w:val="xl164"/>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65">
    <w:name w:val="xl165"/>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22"/>
      <w:szCs w:val="22"/>
    </w:rPr>
  </w:style>
  <w:style w:type="paragraph" w:customStyle="1" w:styleId="xl166">
    <w:name w:val="xl166"/>
    <w:basedOn w:val="a"/>
    <w:uiPriority w:val="99"/>
    <w:rsid w:val="00D65DF2"/>
    <w:pPr>
      <w:spacing w:before="100" w:beforeAutospacing="1" w:after="100" w:afterAutospacing="1"/>
      <w:jc w:val="left"/>
    </w:pPr>
    <w:rPr>
      <w:i/>
      <w:iCs/>
    </w:rPr>
  </w:style>
  <w:style w:type="paragraph" w:customStyle="1" w:styleId="xl167">
    <w:name w:val="xl16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rPr>
  </w:style>
  <w:style w:type="paragraph" w:customStyle="1" w:styleId="xl168">
    <w:name w:val="xl16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sz w:val="22"/>
      <w:szCs w:val="22"/>
    </w:rPr>
  </w:style>
  <w:style w:type="paragraph" w:customStyle="1" w:styleId="xl169">
    <w:name w:val="xl169"/>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70">
    <w:name w:val="xl170"/>
    <w:basedOn w:val="a"/>
    <w:uiPriority w:val="99"/>
    <w:rsid w:val="00D65DF2"/>
    <w:pPr>
      <w:pBdr>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71">
    <w:name w:val="xl17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2">
    <w:name w:val="xl17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73">
    <w:name w:val="xl17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174">
    <w:name w:val="xl174"/>
    <w:basedOn w:val="a"/>
    <w:uiPriority w:val="99"/>
    <w:rsid w:val="00D65DF2"/>
    <w:pPr>
      <w:shd w:val="clear" w:color="000000" w:fill="FFFFFF"/>
      <w:spacing w:before="100" w:beforeAutospacing="1" w:after="100" w:afterAutospacing="1"/>
      <w:jc w:val="left"/>
    </w:pPr>
    <w:rPr>
      <w:b/>
      <w:bCs/>
      <w:i/>
      <w:iCs/>
    </w:rPr>
  </w:style>
  <w:style w:type="paragraph" w:customStyle="1" w:styleId="xl175">
    <w:name w:val="xl17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76">
    <w:name w:val="xl17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77">
    <w:name w:val="xl177"/>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8">
    <w:name w:val="xl17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79">
    <w:name w:val="xl179"/>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80">
    <w:name w:val="xl18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81">
    <w:name w:val="xl18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82">
    <w:name w:val="xl182"/>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83">
    <w:name w:val="xl183"/>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84">
    <w:name w:val="xl18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5">
    <w:name w:val="xl18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186">
    <w:name w:val="xl18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87">
    <w:name w:val="xl18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88">
    <w:name w:val="xl18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2"/>
      <w:szCs w:val="22"/>
    </w:rPr>
  </w:style>
  <w:style w:type="paragraph" w:customStyle="1" w:styleId="xl189">
    <w:name w:val="xl18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90">
    <w:name w:val="xl19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91">
    <w:name w:val="xl19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92">
    <w:name w:val="xl192"/>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93">
    <w:name w:val="xl19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sz w:val="22"/>
      <w:szCs w:val="22"/>
    </w:rPr>
  </w:style>
  <w:style w:type="paragraph" w:customStyle="1" w:styleId="xl194">
    <w:name w:val="xl194"/>
    <w:basedOn w:val="a"/>
    <w:uiPriority w:val="99"/>
    <w:rsid w:val="00D65DF2"/>
    <w:pPr>
      <w:shd w:val="clear" w:color="000000" w:fill="FFFFFF"/>
      <w:spacing w:before="100" w:beforeAutospacing="1" w:after="100" w:afterAutospacing="1"/>
      <w:jc w:val="left"/>
    </w:pPr>
    <w:rPr>
      <w:b/>
      <w:bCs/>
    </w:rPr>
  </w:style>
  <w:style w:type="paragraph" w:customStyle="1" w:styleId="xl195">
    <w:name w:val="xl195"/>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196">
    <w:name w:val="xl196"/>
    <w:basedOn w:val="a"/>
    <w:uiPriority w:val="99"/>
    <w:rsid w:val="00D65DF2"/>
    <w:pPr>
      <w:shd w:val="clear" w:color="000000" w:fill="92D050"/>
      <w:spacing w:before="100" w:beforeAutospacing="1" w:after="100" w:afterAutospacing="1"/>
      <w:jc w:val="left"/>
    </w:pPr>
    <w:rPr>
      <w:b/>
      <w:bCs/>
    </w:rPr>
  </w:style>
  <w:style w:type="paragraph" w:customStyle="1" w:styleId="xl197">
    <w:name w:val="xl197"/>
    <w:basedOn w:val="a"/>
    <w:uiPriority w:val="99"/>
    <w:rsid w:val="00D65DF2"/>
    <w:pPr>
      <w:shd w:val="clear" w:color="000000" w:fill="92D050"/>
      <w:spacing w:before="100" w:beforeAutospacing="1" w:after="100" w:afterAutospacing="1"/>
      <w:jc w:val="left"/>
    </w:pPr>
  </w:style>
  <w:style w:type="paragraph" w:customStyle="1" w:styleId="xl198">
    <w:name w:val="xl198"/>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199">
    <w:name w:val="xl19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00">
    <w:name w:val="xl20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22"/>
      <w:szCs w:val="22"/>
    </w:rPr>
  </w:style>
  <w:style w:type="paragraph" w:customStyle="1" w:styleId="xl201">
    <w:name w:val="xl20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202">
    <w:name w:val="xl20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203">
    <w:name w:val="xl203"/>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204">
    <w:name w:val="xl20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rPr>
  </w:style>
  <w:style w:type="paragraph" w:customStyle="1" w:styleId="xl205">
    <w:name w:val="xl20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i/>
      <w:iCs/>
      <w:color w:val="000000"/>
    </w:rPr>
  </w:style>
  <w:style w:type="paragraph" w:customStyle="1" w:styleId="xl206">
    <w:name w:val="xl20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207">
    <w:name w:val="xl20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color w:val="000000"/>
    </w:rPr>
  </w:style>
  <w:style w:type="paragraph" w:customStyle="1" w:styleId="xl208">
    <w:name w:val="xl20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209">
    <w:name w:val="xl209"/>
    <w:basedOn w:val="a"/>
    <w:uiPriority w:val="99"/>
    <w:rsid w:val="00D65DF2"/>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0">
    <w:name w:val="xl210"/>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1">
    <w:name w:val="xl211"/>
    <w:basedOn w:val="a"/>
    <w:uiPriority w:val="99"/>
    <w:rsid w:val="00D65DF2"/>
    <w:pPr>
      <w:pBdr>
        <w:left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2">
    <w:name w:val="xl212"/>
    <w:basedOn w:val="a"/>
    <w:uiPriority w:val="99"/>
    <w:rsid w:val="00D65DF2"/>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3">
    <w:name w:val="xl213"/>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4">
    <w:name w:val="xl214"/>
    <w:basedOn w:val="a"/>
    <w:uiPriority w:val="99"/>
    <w:rsid w:val="00D65DF2"/>
    <w:pPr>
      <w:pBdr>
        <w:left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5">
    <w:name w:val="xl215"/>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16">
    <w:name w:val="xl216"/>
    <w:basedOn w:val="a"/>
    <w:uiPriority w:val="99"/>
    <w:rsid w:val="00D65DF2"/>
    <w:pPr>
      <w:pBdr>
        <w:top w:val="single" w:sz="8" w:space="0" w:color="000000"/>
        <w:left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7">
    <w:name w:val="xl217"/>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8">
    <w:name w:val="xl21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rPr>
  </w:style>
  <w:style w:type="paragraph" w:customStyle="1" w:styleId="xl219">
    <w:name w:val="xl219"/>
    <w:basedOn w:val="a"/>
    <w:uiPriority w:val="99"/>
    <w:rsid w:val="00D65DF2"/>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20">
    <w:name w:val="xl220"/>
    <w:basedOn w:val="a"/>
    <w:uiPriority w:val="99"/>
    <w:rsid w:val="00D65DF2"/>
    <w:pPr>
      <w:shd w:val="clear" w:color="000000" w:fill="FFFFFF"/>
      <w:spacing w:before="100" w:beforeAutospacing="1" w:after="100" w:afterAutospacing="1"/>
      <w:jc w:val="left"/>
    </w:pPr>
    <w:rPr>
      <w:b/>
      <w:bCs/>
      <w:i/>
      <w:iCs/>
    </w:rPr>
  </w:style>
  <w:style w:type="paragraph" w:customStyle="1" w:styleId="xl221">
    <w:name w:val="xl22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222">
    <w:name w:val="xl22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color w:val="000000"/>
      <w:sz w:val="22"/>
      <w:szCs w:val="22"/>
    </w:rPr>
  </w:style>
  <w:style w:type="paragraph" w:customStyle="1" w:styleId="xl223">
    <w:name w:val="xl223"/>
    <w:basedOn w:val="a"/>
    <w:uiPriority w:val="99"/>
    <w:rsid w:val="00D65DF2"/>
    <w:pPr>
      <w:pBdr>
        <w:top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224">
    <w:name w:val="xl224"/>
    <w:basedOn w:val="a"/>
    <w:uiPriority w:val="99"/>
    <w:rsid w:val="00D65DF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table" w:customStyle="1" w:styleId="15">
    <w:name w:val="Сетка таблицы1"/>
    <w:basedOn w:val="a1"/>
    <w:next w:val="ae"/>
    <w:uiPriority w:val="59"/>
    <w:rsid w:val="00E860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Главы документа Знак1"/>
    <w:link w:val="3"/>
    <w:rsid w:val="001C7E33"/>
    <w:rPr>
      <w:rFonts w:ascii="Arial" w:hAnsi="Arial" w:cs="Arial"/>
      <w:b/>
      <w:bCs/>
      <w:sz w:val="28"/>
      <w:szCs w:val="26"/>
    </w:rPr>
  </w:style>
  <w:style w:type="character" w:customStyle="1" w:styleId="40">
    <w:name w:val="Заголовок 4 Знак"/>
    <w:aliases w:val="!Параграфы/Статьи документа Знак1"/>
    <w:link w:val="4"/>
    <w:rsid w:val="001C7E33"/>
    <w:rPr>
      <w:rFonts w:ascii="Arial" w:hAnsi="Arial"/>
      <w:b/>
      <w:bCs/>
      <w:sz w:val="26"/>
      <w:szCs w:val="28"/>
    </w:rPr>
  </w:style>
  <w:style w:type="numbering" w:customStyle="1" w:styleId="28">
    <w:name w:val="Нет списка2"/>
    <w:next w:val="a2"/>
    <w:uiPriority w:val="99"/>
    <w:semiHidden/>
    <w:unhideWhenUsed/>
    <w:rsid w:val="001C7E33"/>
  </w:style>
  <w:style w:type="character" w:customStyle="1" w:styleId="110">
    <w:name w:val="Заголовок 1 Знак1"/>
    <w:aliases w:val="!Части документа Знак"/>
    <w:rsid w:val="001C7E33"/>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
    <w:semiHidden/>
    <w:rsid w:val="001C7E3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1C7E3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1C7E33"/>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C76E94"/>
    <w:rPr>
      <w:rFonts w:ascii="Arial" w:hAnsi="Arial"/>
      <w:b w:val="0"/>
      <w:i w:val="0"/>
      <w:iCs/>
      <w:color w:val="0000FF"/>
      <w:sz w:val="24"/>
      <w:u w:val="none"/>
    </w:rPr>
  </w:style>
  <w:style w:type="character" w:customStyle="1" w:styleId="afa">
    <w:name w:val="Текст примечания Знак"/>
    <w:aliases w:val="!Равноширинный текст документа Знак1"/>
    <w:link w:val="afb"/>
    <w:locked/>
    <w:rsid w:val="001C7E33"/>
    <w:rPr>
      <w:rFonts w:ascii="Courier" w:hAnsi="Courier"/>
      <w:sz w:val="22"/>
    </w:rPr>
  </w:style>
  <w:style w:type="paragraph" w:styleId="afb">
    <w:name w:val="annotation text"/>
    <w:aliases w:val="!Равноширинный текст документа"/>
    <w:basedOn w:val="a"/>
    <w:link w:val="afa"/>
    <w:rsid w:val="00C76E94"/>
    <w:rPr>
      <w:rFonts w:ascii="Courier" w:hAnsi="Courier"/>
      <w:sz w:val="22"/>
      <w:szCs w:val="20"/>
    </w:rPr>
  </w:style>
  <w:style w:type="character" w:customStyle="1" w:styleId="16">
    <w:name w:val="Текст примечания Знак1"/>
    <w:aliases w:val="!Равноширинный текст документа Знак"/>
    <w:rsid w:val="001C7E33"/>
    <w:rPr>
      <w:i/>
      <w:iCs/>
    </w:rPr>
  </w:style>
  <w:style w:type="character" w:customStyle="1" w:styleId="a7">
    <w:name w:val="Нижний колонтитул Знак"/>
    <w:link w:val="a6"/>
    <w:uiPriority w:val="99"/>
    <w:rsid w:val="001C7E33"/>
    <w:rPr>
      <w:i/>
      <w:iCs/>
      <w:sz w:val="32"/>
      <w:szCs w:val="32"/>
    </w:rPr>
  </w:style>
  <w:style w:type="character" w:customStyle="1" w:styleId="17">
    <w:name w:val="Основной текст Знак1"/>
    <w:aliases w:val="bt Знак1"/>
    <w:uiPriority w:val="99"/>
    <w:semiHidden/>
    <w:rsid w:val="001C7E33"/>
    <w:rPr>
      <w:rFonts w:ascii="Arial" w:hAnsi="Arial"/>
      <w:sz w:val="24"/>
      <w:szCs w:val="24"/>
    </w:rPr>
  </w:style>
  <w:style w:type="paragraph" w:customStyle="1" w:styleId="Title">
    <w:name w:val="Title!Название НПА"/>
    <w:basedOn w:val="a"/>
    <w:rsid w:val="00C76E94"/>
    <w:pPr>
      <w:spacing w:before="240" w:after="60"/>
      <w:jc w:val="center"/>
      <w:outlineLvl w:val="0"/>
    </w:pPr>
    <w:rPr>
      <w:rFonts w:cs="Arial"/>
      <w:b/>
      <w:bCs/>
      <w:kern w:val="28"/>
      <w:sz w:val="32"/>
      <w:szCs w:val="32"/>
    </w:rPr>
  </w:style>
  <w:style w:type="character" w:customStyle="1" w:styleId="afc">
    <w:name w:val="ПРИЛОЖЕНИЕ Знак"/>
    <w:link w:val="afd"/>
    <w:locked/>
    <w:rsid w:val="001C7E33"/>
    <w:rPr>
      <w:rFonts w:ascii="Arial" w:hAnsi="Arial" w:cs="Arial"/>
      <w:sz w:val="24"/>
      <w:szCs w:val="24"/>
    </w:rPr>
  </w:style>
  <w:style w:type="paragraph" w:customStyle="1" w:styleId="afd">
    <w:name w:val="ПРИЛОЖЕНИЕ"/>
    <w:basedOn w:val="a"/>
    <w:link w:val="afc"/>
    <w:qFormat/>
    <w:rsid w:val="001C7E33"/>
    <w:pPr>
      <w:ind w:left="3969"/>
      <w:contextualSpacing/>
    </w:pPr>
    <w:rPr>
      <w:rFonts w:cs="Arial"/>
      <w:i/>
      <w:iCs/>
    </w:rPr>
  </w:style>
  <w:style w:type="character" w:customStyle="1" w:styleId="afe">
    <w:name w:val="ТАБЛИЦА Знак"/>
    <w:link w:val="aff"/>
    <w:locked/>
    <w:rsid w:val="001C7E33"/>
    <w:rPr>
      <w:rFonts w:ascii="Arial" w:hAnsi="Arial" w:cs="Arial"/>
      <w:sz w:val="24"/>
      <w:szCs w:val="24"/>
    </w:rPr>
  </w:style>
  <w:style w:type="paragraph" w:customStyle="1" w:styleId="aff">
    <w:name w:val="ТАБЛИЦА"/>
    <w:basedOn w:val="a"/>
    <w:link w:val="afe"/>
    <w:qFormat/>
    <w:rsid w:val="001C7E33"/>
    <w:pPr>
      <w:contextualSpacing/>
    </w:pPr>
    <w:rPr>
      <w:rFonts w:cs="Arial"/>
      <w:i/>
      <w:iCs/>
    </w:rPr>
  </w:style>
  <w:style w:type="table" w:customStyle="1" w:styleId="29">
    <w:name w:val="Сетка таблицы2"/>
    <w:basedOn w:val="a1"/>
    <w:next w:val="ae"/>
    <w:uiPriority w:val="99"/>
    <w:rsid w:val="001C7E3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04212"/>
  </w:style>
  <w:style w:type="paragraph" w:customStyle="1" w:styleId="xl225">
    <w:name w:val="xl225"/>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26">
    <w:name w:val="xl226"/>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27">
    <w:name w:val="xl227"/>
    <w:basedOn w:val="a"/>
    <w:uiPriority w:val="99"/>
    <w:rsid w:val="00004212"/>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28">
    <w:name w:val="xl228"/>
    <w:basedOn w:val="a"/>
    <w:uiPriority w:val="99"/>
    <w:rsid w:val="00004212"/>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pPr>
    <w:rPr>
      <w:b/>
      <w:bCs/>
      <w:sz w:val="22"/>
      <w:szCs w:val="22"/>
    </w:rPr>
  </w:style>
  <w:style w:type="paragraph" w:customStyle="1" w:styleId="xl229">
    <w:name w:val="xl229"/>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b/>
      <w:bCs/>
      <w:sz w:val="22"/>
      <w:szCs w:val="22"/>
    </w:rPr>
  </w:style>
  <w:style w:type="paragraph" w:customStyle="1" w:styleId="xl230">
    <w:name w:val="xl230"/>
    <w:basedOn w:val="a"/>
    <w:uiPriority w:val="99"/>
    <w:rsid w:val="00004212"/>
    <w:pPr>
      <w:pBdr>
        <w:top w:val="single" w:sz="4" w:space="0" w:color="auto"/>
        <w:left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31">
    <w:name w:val="xl231"/>
    <w:basedOn w:val="a"/>
    <w:uiPriority w:val="99"/>
    <w:rsid w:val="00004212"/>
    <w:pPr>
      <w:pBdr>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32">
    <w:name w:val="xl232"/>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b/>
      <w:bCs/>
    </w:rPr>
  </w:style>
  <w:style w:type="paragraph" w:customStyle="1" w:styleId="xl233">
    <w:name w:val="xl233"/>
    <w:basedOn w:val="a"/>
    <w:uiPriority w:val="99"/>
    <w:rsid w:val="00004212"/>
    <w:pPr>
      <w:pBdr>
        <w:top w:val="single" w:sz="4" w:space="0" w:color="auto"/>
        <w:left w:val="single" w:sz="4" w:space="0" w:color="auto"/>
        <w:right w:val="single" w:sz="4" w:space="0" w:color="auto"/>
      </w:pBdr>
      <w:shd w:val="clear" w:color="auto" w:fill="FFFFFF"/>
      <w:spacing w:before="100" w:beforeAutospacing="1" w:after="100" w:afterAutospacing="1"/>
      <w:ind w:firstLine="709"/>
      <w:contextualSpacing/>
    </w:pPr>
    <w:rPr>
      <w:color w:val="000000"/>
      <w:sz w:val="22"/>
      <w:szCs w:val="22"/>
    </w:rPr>
  </w:style>
  <w:style w:type="paragraph" w:customStyle="1" w:styleId="xl234">
    <w:name w:val="xl234"/>
    <w:basedOn w:val="a"/>
    <w:uiPriority w:val="99"/>
    <w:rsid w:val="00004212"/>
    <w:pPr>
      <w:pBdr>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color w:val="000000"/>
      <w:sz w:val="22"/>
      <w:szCs w:val="22"/>
    </w:rPr>
  </w:style>
  <w:style w:type="paragraph" w:customStyle="1" w:styleId="xl235">
    <w:name w:val="xl235"/>
    <w:basedOn w:val="a"/>
    <w:uiPriority w:val="99"/>
    <w:rsid w:val="00004212"/>
    <w:pPr>
      <w:pBdr>
        <w:top w:val="single" w:sz="4" w:space="0" w:color="auto"/>
        <w:bottom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36">
    <w:name w:val="xl236"/>
    <w:basedOn w:val="a"/>
    <w:uiPriority w:val="99"/>
    <w:rsid w:val="00004212"/>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2"/>
      <w:szCs w:val="22"/>
    </w:rPr>
  </w:style>
  <w:style w:type="table" w:customStyle="1" w:styleId="111">
    <w:name w:val="Сетка таблицы11"/>
    <w:basedOn w:val="a1"/>
    <w:uiPriority w:val="99"/>
    <w:locked/>
    <w:rsid w:val="0000421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004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76E94"/>
    <w:pPr>
      <w:spacing w:before="120" w:after="120"/>
      <w:jc w:val="right"/>
    </w:pPr>
    <w:rPr>
      <w:rFonts w:ascii="Arial" w:hAnsi="Arial" w:cs="Arial"/>
      <w:b/>
      <w:bCs/>
      <w:kern w:val="28"/>
      <w:sz w:val="32"/>
      <w:szCs w:val="32"/>
    </w:rPr>
  </w:style>
  <w:style w:type="paragraph" w:customStyle="1" w:styleId="Table">
    <w:name w:val="Table!Таблица"/>
    <w:rsid w:val="00C76E94"/>
    <w:rPr>
      <w:rFonts w:ascii="Arial" w:hAnsi="Arial" w:cs="Arial"/>
      <w:bCs/>
      <w:kern w:val="28"/>
      <w:sz w:val="24"/>
      <w:szCs w:val="32"/>
    </w:rPr>
  </w:style>
  <w:style w:type="paragraph" w:customStyle="1" w:styleId="Table0">
    <w:name w:val="Table!"/>
    <w:next w:val="Table"/>
    <w:rsid w:val="00C76E94"/>
    <w:pPr>
      <w:jc w:val="center"/>
    </w:pPr>
    <w:rPr>
      <w:rFonts w:ascii="Arial" w:hAnsi="Arial" w:cs="Arial"/>
      <w:b/>
      <w:bCs/>
      <w:kern w:val="28"/>
      <w:sz w:val="24"/>
      <w:szCs w:val="32"/>
    </w:rPr>
  </w:style>
  <w:style w:type="paragraph" w:customStyle="1" w:styleId="NumberAndDate">
    <w:name w:val="NumberAndDate"/>
    <w:aliases w:val="!Дата и Номер"/>
    <w:qFormat/>
    <w:rsid w:val="00C76E9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76E9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uiPriority="99"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76E94"/>
    <w:pPr>
      <w:ind w:firstLine="567"/>
      <w:jc w:val="both"/>
    </w:pPr>
    <w:rPr>
      <w:rFonts w:ascii="Arial" w:hAnsi="Arial"/>
      <w:sz w:val="24"/>
      <w:szCs w:val="24"/>
    </w:rPr>
  </w:style>
  <w:style w:type="paragraph" w:styleId="1">
    <w:name w:val="heading 1"/>
    <w:aliases w:val="!Части документа"/>
    <w:basedOn w:val="a"/>
    <w:next w:val="a"/>
    <w:link w:val="10"/>
    <w:qFormat/>
    <w:rsid w:val="00C76E94"/>
    <w:pPr>
      <w:jc w:val="center"/>
      <w:outlineLvl w:val="0"/>
    </w:pPr>
    <w:rPr>
      <w:rFonts w:cs="Arial"/>
      <w:b/>
      <w:bCs/>
      <w:kern w:val="32"/>
      <w:sz w:val="32"/>
      <w:szCs w:val="32"/>
    </w:rPr>
  </w:style>
  <w:style w:type="paragraph" w:styleId="2">
    <w:name w:val="heading 2"/>
    <w:aliases w:val="!Разделы документа"/>
    <w:basedOn w:val="a"/>
    <w:link w:val="20"/>
    <w:qFormat/>
    <w:rsid w:val="00C76E94"/>
    <w:pPr>
      <w:jc w:val="center"/>
      <w:outlineLvl w:val="1"/>
    </w:pPr>
    <w:rPr>
      <w:rFonts w:cs="Arial"/>
      <w:b/>
      <w:bCs/>
      <w:iCs/>
      <w:sz w:val="30"/>
      <w:szCs w:val="28"/>
    </w:rPr>
  </w:style>
  <w:style w:type="paragraph" w:styleId="3">
    <w:name w:val="heading 3"/>
    <w:aliases w:val="!Главы документа"/>
    <w:basedOn w:val="a"/>
    <w:link w:val="30"/>
    <w:qFormat/>
    <w:rsid w:val="00C76E94"/>
    <w:pPr>
      <w:outlineLvl w:val="2"/>
    </w:pPr>
    <w:rPr>
      <w:rFonts w:cs="Arial"/>
      <w:b/>
      <w:bCs/>
      <w:sz w:val="28"/>
      <w:szCs w:val="26"/>
    </w:rPr>
  </w:style>
  <w:style w:type="paragraph" w:styleId="4">
    <w:name w:val="heading 4"/>
    <w:aliases w:val="!Параграфы/Статьи документа"/>
    <w:basedOn w:val="a"/>
    <w:link w:val="40"/>
    <w:qFormat/>
    <w:rsid w:val="00C76E94"/>
    <w:pPr>
      <w:outlineLvl w:val="3"/>
    </w:pPr>
    <w:rPr>
      <w:b/>
      <w:bCs/>
      <w:sz w:val="26"/>
      <w:szCs w:val="28"/>
    </w:rPr>
  </w:style>
  <w:style w:type="character" w:default="1" w:styleId="a0">
    <w:name w:val="Default Paragraph Font"/>
    <w:semiHidden/>
    <w:rsid w:val="00C76E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76E94"/>
  </w:style>
  <w:style w:type="paragraph" w:customStyle="1" w:styleId="FR1">
    <w:name w:val="FR1"/>
    <w:uiPriority w:val="99"/>
    <w:rsid w:val="008E63B0"/>
    <w:pPr>
      <w:widowControl w:val="0"/>
      <w:autoSpaceDE w:val="0"/>
      <w:autoSpaceDN w:val="0"/>
      <w:adjustRightInd w:val="0"/>
      <w:spacing w:before="420"/>
    </w:pPr>
    <w:rPr>
      <w:sz w:val="28"/>
      <w:szCs w:val="28"/>
    </w:rPr>
  </w:style>
  <w:style w:type="paragraph" w:customStyle="1" w:styleId="FR2">
    <w:name w:val="FR2"/>
    <w:uiPriority w:val="99"/>
    <w:rsid w:val="008E63B0"/>
    <w:pPr>
      <w:widowControl w:val="0"/>
      <w:autoSpaceDE w:val="0"/>
      <w:autoSpaceDN w:val="0"/>
      <w:adjustRightInd w:val="0"/>
      <w:ind w:left="200"/>
    </w:pPr>
  </w:style>
  <w:style w:type="paragraph" w:styleId="a3">
    <w:name w:val="caption"/>
    <w:aliases w:val="НАЗВАНИЕ"/>
    <w:basedOn w:val="a"/>
    <w:next w:val="a"/>
    <w:uiPriority w:val="99"/>
    <w:qFormat/>
    <w:rsid w:val="008E63B0"/>
    <w:pPr>
      <w:spacing w:line="260" w:lineRule="auto"/>
    </w:pPr>
  </w:style>
  <w:style w:type="paragraph" w:styleId="a4">
    <w:name w:val="header"/>
    <w:basedOn w:val="a"/>
    <w:link w:val="a5"/>
    <w:uiPriority w:val="99"/>
    <w:rsid w:val="00242F3D"/>
    <w:pPr>
      <w:tabs>
        <w:tab w:val="center" w:pos="4677"/>
        <w:tab w:val="right" w:pos="9355"/>
      </w:tabs>
    </w:pPr>
  </w:style>
  <w:style w:type="paragraph" w:styleId="a6">
    <w:name w:val="footer"/>
    <w:basedOn w:val="a"/>
    <w:link w:val="a7"/>
    <w:uiPriority w:val="99"/>
    <w:rsid w:val="00242F3D"/>
    <w:pPr>
      <w:tabs>
        <w:tab w:val="center" w:pos="4677"/>
        <w:tab w:val="right" w:pos="9355"/>
      </w:tabs>
    </w:pPr>
  </w:style>
  <w:style w:type="character" w:styleId="a8">
    <w:name w:val="page number"/>
    <w:basedOn w:val="a0"/>
    <w:rsid w:val="00242F3D"/>
  </w:style>
  <w:style w:type="paragraph" w:customStyle="1" w:styleId="a9">
    <w:name w:val="Знак"/>
    <w:basedOn w:val="a"/>
    <w:uiPriority w:val="99"/>
    <w:rsid w:val="00FD19EC"/>
    <w:pPr>
      <w:spacing w:after="160" w:line="240" w:lineRule="exact"/>
      <w:jc w:val="left"/>
    </w:pPr>
    <w:rPr>
      <w:rFonts w:ascii="Verdana" w:hAnsi="Verdana"/>
      <w:i/>
      <w:iCs/>
      <w:lang w:val="en-US" w:eastAsia="en-US"/>
    </w:rPr>
  </w:style>
  <w:style w:type="numbering" w:customStyle="1" w:styleId="11">
    <w:name w:val="Нет списка1"/>
    <w:next w:val="a2"/>
    <w:semiHidden/>
    <w:rsid w:val="00493EB8"/>
  </w:style>
  <w:style w:type="paragraph" w:styleId="aa">
    <w:name w:val="Balloon Text"/>
    <w:basedOn w:val="a"/>
    <w:link w:val="ab"/>
    <w:uiPriority w:val="99"/>
    <w:semiHidden/>
    <w:rsid w:val="00493EB8"/>
    <w:pPr>
      <w:jc w:val="left"/>
    </w:pPr>
    <w:rPr>
      <w:rFonts w:ascii="Tahoma" w:hAnsi="Tahoma" w:cs="Tahoma"/>
      <w:i/>
      <w:iCs/>
      <w:sz w:val="16"/>
      <w:szCs w:val="16"/>
    </w:rPr>
  </w:style>
  <w:style w:type="paragraph" w:customStyle="1" w:styleId="ConsPlusTitle">
    <w:name w:val="ConsPlusTitle"/>
    <w:uiPriority w:val="99"/>
    <w:rsid w:val="00493EB8"/>
    <w:pPr>
      <w:widowControl w:val="0"/>
      <w:autoSpaceDE w:val="0"/>
      <w:autoSpaceDN w:val="0"/>
      <w:adjustRightInd w:val="0"/>
    </w:pPr>
    <w:rPr>
      <w:b/>
      <w:bCs/>
      <w:sz w:val="24"/>
      <w:szCs w:val="24"/>
    </w:rPr>
  </w:style>
  <w:style w:type="paragraph" w:customStyle="1" w:styleId="ConsPlusCell">
    <w:name w:val="ConsPlusCell"/>
    <w:uiPriority w:val="99"/>
    <w:rsid w:val="00493EB8"/>
    <w:pPr>
      <w:widowControl w:val="0"/>
      <w:autoSpaceDE w:val="0"/>
      <w:autoSpaceDN w:val="0"/>
      <w:adjustRightInd w:val="0"/>
    </w:pPr>
    <w:rPr>
      <w:rFonts w:ascii="Arial" w:hAnsi="Arial" w:cs="Arial"/>
    </w:rPr>
  </w:style>
  <w:style w:type="paragraph" w:customStyle="1" w:styleId="ConsPlusNonformat">
    <w:name w:val="ConsPlusNonformat"/>
    <w:uiPriority w:val="99"/>
    <w:rsid w:val="00493EB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93EB8"/>
    <w:pPr>
      <w:widowControl w:val="0"/>
      <w:autoSpaceDE w:val="0"/>
      <w:autoSpaceDN w:val="0"/>
      <w:adjustRightInd w:val="0"/>
      <w:ind w:firstLine="720"/>
    </w:pPr>
    <w:rPr>
      <w:rFonts w:ascii="Arial" w:hAnsi="Arial" w:cs="Arial"/>
    </w:rPr>
  </w:style>
  <w:style w:type="character" w:styleId="ac">
    <w:name w:val="Hyperlink"/>
    <w:basedOn w:val="a0"/>
    <w:rsid w:val="00C76E94"/>
    <w:rPr>
      <w:color w:val="0000FF"/>
      <w:u w:val="none"/>
    </w:rPr>
  </w:style>
  <w:style w:type="character" w:styleId="ad">
    <w:name w:val="FollowedHyperlink"/>
    <w:uiPriority w:val="99"/>
    <w:rsid w:val="00493EB8"/>
    <w:rPr>
      <w:color w:val="606420"/>
      <w:u w:val="single"/>
    </w:rPr>
  </w:style>
  <w:style w:type="table" w:styleId="ae">
    <w:name w:val="Table Grid"/>
    <w:basedOn w:val="a1"/>
    <w:rsid w:val="00186329"/>
    <w:pPr>
      <w:widowControl w:val="0"/>
      <w:autoSpaceDE w:val="0"/>
      <w:autoSpaceDN w:val="0"/>
      <w:adjustRightInd w:val="0"/>
      <w:spacing w:line="300" w:lineRule="auto"/>
      <w:ind w:left="164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1"/>
    <w:link w:val="1"/>
    <w:locked/>
    <w:rsid w:val="00D65DF2"/>
    <w:rPr>
      <w:rFonts w:ascii="Arial" w:hAnsi="Arial" w:cs="Arial"/>
      <w:b/>
      <w:bCs/>
      <w:kern w:val="32"/>
      <w:sz w:val="32"/>
      <w:szCs w:val="32"/>
    </w:rPr>
  </w:style>
  <w:style w:type="paragraph" w:styleId="af">
    <w:name w:val="Body Text"/>
    <w:aliases w:val="bt"/>
    <w:basedOn w:val="a"/>
    <w:link w:val="af0"/>
    <w:uiPriority w:val="99"/>
    <w:rsid w:val="00D65DF2"/>
    <w:pPr>
      <w:spacing w:line="348" w:lineRule="auto"/>
      <w:ind w:firstLine="720"/>
    </w:pPr>
    <w:rPr>
      <w:i/>
      <w:iCs/>
      <w:sz w:val="26"/>
      <w:szCs w:val="26"/>
    </w:rPr>
  </w:style>
  <w:style w:type="character" w:customStyle="1" w:styleId="af0">
    <w:name w:val="Основной текст Знак"/>
    <w:aliases w:val="bt Знак"/>
    <w:link w:val="af"/>
    <w:uiPriority w:val="99"/>
    <w:rsid w:val="00D65DF2"/>
    <w:rPr>
      <w:sz w:val="26"/>
      <w:szCs w:val="26"/>
    </w:rPr>
  </w:style>
  <w:style w:type="paragraph" w:styleId="af1">
    <w:name w:val="Body Text Indent"/>
    <w:basedOn w:val="a"/>
    <w:link w:val="af2"/>
    <w:uiPriority w:val="99"/>
    <w:rsid w:val="00D65DF2"/>
    <w:pPr>
      <w:shd w:val="clear" w:color="auto" w:fill="FFFFFF"/>
      <w:spacing w:line="326" w:lineRule="exact"/>
      <w:ind w:left="24" w:firstLine="691"/>
    </w:pPr>
    <w:rPr>
      <w:i/>
      <w:iCs/>
      <w:color w:val="000000"/>
      <w:sz w:val="26"/>
      <w:szCs w:val="20"/>
    </w:rPr>
  </w:style>
  <w:style w:type="character" w:customStyle="1" w:styleId="af2">
    <w:name w:val="Основной текст с отступом Знак"/>
    <w:link w:val="af1"/>
    <w:uiPriority w:val="99"/>
    <w:rsid w:val="00D65DF2"/>
    <w:rPr>
      <w:color w:val="000000"/>
      <w:sz w:val="26"/>
      <w:shd w:val="clear" w:color="auto" w:fill="FFFFFF"/>
    </w:rPr>
  </w:style>
  <w:style w:type="paragraph" w:customStyle="1" w:styleId="Style9">
    <w:name w:val="Style9"/>
    <w:basedOn w:val="a"/>
    <w:uiPriority w:val="99"/>
    <w:rsid w:val="00D65DF2"/>
    <w:pPr>
      <w:spacing w:line="480" w:lineRule="exact"/>
    </w:pPr>
    <w:rPr>
      <w:i/>
      <w:iCs/>
    </w:rPr>
  </w:style>
  <w:style w:type="paragraph" w:customStyle="1" w:styleId="12">
    <w:name w:val="Текст1"/>
    <w:basedOn w:val="a"/>
    <w:uiPriority w:val="99"/>
    <w:rsid w:val="00D65DF2"/>
    <w:pPr>
      <w:tabs>
        <w:tab w:val="left" w:pos="-709"/>
        <w:tab w:val="left" w:pos="0"/>
      </w:tabs>
      <w:suppressAutoHyphens/>
      <w:spacing w:after="120" w:line="360" w:lineRule="auto"/>
      <w:ind w:firstLine="851"/>
    </w:pPr>
    <w:rPr>
      <w:i/>
      <w:iCs/>
      <w:szCs w:val="20"/>
    </w:rPr>
  </w:style>
  <w:style w:type="character" w:customStyle="1" w:styleId="FontStyle12">
    <w:name w:val="Font Style12"/>
    <w:uiPriority w:val="99"/>
    <w:rsid w:val="00D65DF2"/>
    <w:rPr>
      <w:rFonts w:ascii="Times New Roman" w:hAnsi="Times New Roman" w:cs="Times New Roman"/>
      <w:sz w:val="20"/>
      <w:szCs w:val="20"/>
    </w:rPr>
  </w:style>
  <w:style w:type="paragraph" w:styleId="31">
    <w:name w:val="Body Text 3"/>
    <w:basedOn w:val="a"/>
    <w:link w:val="32"/>
    <w:uiPriority w:val="99"/>
    <w:rsid w:val="00D65DF2"/>
    <w:pPr>
      <w:spacing w:after="120" w:line="276" w:lineRule="auto"/>
      <w:jc w:val="left"/>
    </w:pPr>
    <w:rPr>
      <w:rFonts w:ascii="Calibri" w:eastAsia="Calibri" w:hAnsi="Calibri" w:cs="Calibri"/>
      <w:i/>
      <w:iCs/>
      <w:sz w:val="16"/>
      <w:szCs w:val="16"/>
      <w:lang w:eastAsia="en-US"/>
    </w:rPr>
  </w:style>
  <w:style w:type="character" w:customStyle="1" w:styleId="32">
    <w:name w:val="Основной текст 3 Знак"/>
    <w:link w:val="31"/>
    <w:uiPriority w:val="99"/>
    <w:rsid w:val="00D65DF2"/>
    <w:rPr>
      <w:rFonts w:ascii="Calibri" w:eastAsia="Calibri" w:hAnsi="Calibri" w:cs="Calibri"/>
      <w:sz w:val="16"/>
      <w:szCs w:val="16"/>
      <w:lang w:eastAsia="en-US"/>
    </w:rPr>
  </w:style>
  <w:style w:type="paragraph" w:customStyle="1" w:styleId="13">
    <w:name w:val="Абзац списка1"/>
    <w:basedOn w:val="a"/>
    <w:uiPriority w:val="99"/>
    <w:rsid w:val="00D65DF2"/>
    <w:pPr>
      <w:ind w:left="720"/>
      <w:jc w:val="left"/>
    </w:pPr>
    <w:rPr>
      <w:rFonts w:ascii="Calibri" w:hAnsi="Calibri"/>
      <w:i/>
      <w:iCs/>
      <w:sz w:val="22"/>
      <w:szCs w:val="22"/>
      <w:lang w:eastAsia="en-US"/>
    </w:rPr>
  </w:style>
  <w:style w:type="paragraph" w:styleId="af3">
    <w:name w:val="List Paragraph"/>
    <w:basedOn w:val="a"/>
    <w:uiPriority w:val="99"/>
    <w:qFormat/>
    <w:rsid w:val="00D65DF2"/>
    <w:pPr>
      <w:ind w:left="720"/>
      <w:contextualSpacing/>
      <w:jc w:val="left"/>
    </w:pPr>
    <w:rPr>
      <w:i/>
      <w:iCs/>
    </w:rPr>
  </w:style>
  <w:style w:type="character" w:customStyle="1" w:styleId="ab">
    <w:name w:val="Текст выноски Знак"/>
    <w:link w:val="aa"/>
    <w:uiPriority w:val="99"/>
    <w:semiHidden/>
    <w:locked/>
    <w:rsid w:val="00D65DF2"/>
    <w:rPr>
      <w:rFonts w:ascii="Tahoma" w:hAnsi="Tahoma" w:cs="Tahoma"/>
      <w:sz w:val="16"/>
      <w:szCs w:val="16"/>
    </w:rPr>
  </w:style>
  <w:style w:type="paragraph" w:styleId="af4">
    <w:name w:val="Normal (Web)"/>
    <w:basedOn w:val="a"/>
    <w:uiPriority w:val="99"/>
    <w:rsid w:val="00D65DF2"/>
    <w:pPr>
      <w:spacing w:before="100" w:beforeAutospacing="1" w:after="100" w:afterAutospacing="1"/>
      <w:jc w:val="left"/>
    </w:pPr>
    <w:rPr>
      <w:rFonts w:eastAsia="Calibri"/>
      <w:i/>
      <w:iCs/>
    </w:rPr>
  </w:style>
  <w:style w:type="paragraph" w:customStyle="1" w:styleId="21">
    <w:name w:val="Абзац списка2"/>
    <w:basedOn w:val="a"/>
    <w:uiPriority w:val="99"/>
    <w:rsid w:val="00D65DF2"/>
    <w:pPr>
      <w:spacing w:after="200" w:line="276" w:lineRule="auto"/>
      <w:ind w:left="720"/>
      <w:contextualSpacing/>
      <w:jc w:val="left"/>
    </w:pPr>
    <w:rPr>
      <w:rFonts w:ascii="Calibri" w:hAnsi="Calibri"/>
      <w:i/>
      <w:iCs/>
      <w:sz w:val="22"/>
      <w:szCs w:val="22"/>
      <w:lang w:eastAsia="en-US"/>
    </w:rPr>
  </w:style>
  <w:style w:type="character" w:customStyle="1" w:styleId="ConsPlusNormal0">
    <w:name w:val="ConsPlusNormal Знак"/>
    <w:link w:val="ConsPlusNormal"/>
    <w:uiPriority w:val="99"/>
    <w:locked/>
    <w:rsid w:val="00D65DF2"/>
    <w:rPr>
      <w:rFonts w:ascii="Arial" w:hAnsi="Arial" w:cs="Arial"/>
    </w:rPr>
  </w:style>
  <w:style w:type="paragraph" w:customStyle="1" w:styleId="ConsPlusDocList">
    <w:name w:val="ConsPlusDocList"/>
    <w:uiPriority w:val="99"/>
    <w:rsid w:val="00D65DF2"/>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link w:val="a4"/>
    <w:uiPriority w:val="99"/>
    <w:locked/>
    <w:rsid w:val="00D65DF2"/>
    <w:rPr>
      <w:i/>
      <w:iCs/>
      <w:sz w:val="32"/>
      <w:szCs w:val="32"/>
    </w:rPr>
  </w:style>
  <w:style w:type="paragraph" w:customStyle="1" w:styleId="af5">
    <w:name w:val="Прижатый влево"/>
    <w:basedOn w:val="a"/>
    <w:next w:val="a"/>
    <w:uiPriority w:val="99"/>
    <w:rsid w:val="00D65DF2"/>
    <w:pPr>
      <w:jc w:val="left"/>
    </w:pPr>
    <w:rPr>
      <w:rFonts w:eastAsia="Calibri" w:cs="Arial"/>
      <w:i/>
      <w:iCs/>
    </w:rPr>
  </w:style>
  <w:style w:type="character" w:customStyle="1" w:styleId="apple-converted-space">
    <w:name w:val="apple-converted-space"/>
    <w:uiPriority w:val="99"/>
    <w:rsid w:val="00D65DF2"/>
    <w:rPr>
      <w:rFonts w:cs="Times New Roman"/>
    </w:rPr>
  </w:style>
  <w:style w:type="character" w:customStyle="1" w:styleId="FontStyle19">
    <w:name w:val="Font Style19"/>
    <w:uiPriority w:val="99"/>
    <w:rsid w:val="00D65DF2"/>
    <w:rPr>
      <w:rFonts w:ascii="Times New Roman" w:hAnsi="Times New Roman" w:cs="Times New Roman"/>
      <w:sz w:val="26"/>
      <w:szCs w:val="26"/>
    </w:rPr>
  </w:style>
  <w:style w:type="character" w:customStyle="1" w:styleId="FontStyle20">
    <w:name w:val="Font Style20"/>
    <w:uiPriority w:val="99"/>
    <w:rsid w:val="00D65DF2"/>
    <w:rPr>
      <w:rFonts w:ascii="Times New Roman" w:hAnsi="Times New Roman" w:cs="Times New Roman"/>
      <w:b/>
      <w:bCs/>
      <w:sz w:val="26"/>
      <w:szCs w:val="26"/>
    </w:rPr>
  </w:style>
  <w:style w:type="paragraph" w:styleId="14">
    <w:name w:val="toc 1"/>
    <w:basedOn w:val="a"/>
    <w:next w:val="a"/>
    <w:autoRedefine/>
    <w:uiPriority w:val="99"/>
    <w:rsid w:val="00D65DF2"/>
    <w:pPr>
      <w:tabs>
        <w:tab w:val="right" w:leader="dot" w:pos="9345"/>
      </w:tabs>
      <w:ind w:left="-360"/>
    </w:pPr>
    <w:rPr>
      <w:i/>
      <w:iCs/>
      <w:sz w:val="28"/>
      <w:szCs w:val="28"/>
    </w:rPr>
  </w:style>
  <w:style w:type="paragraph" w:customStyle="1" w:styleId="Style2">
    <w:name w:val="Style2"/>
    <w:basedOn w:val="a"/>
    <w:uiPriority w:val="99"/>
    <w:rsid w:val="00D65DF2"/>
    <w:pPr>
      <w:spacing w:line="478" w:lineRule="exact"/>
    </w:pPr>
    <w:rPr>
      <w:i/>
      <w:iCs/>
    </w:rPr>
  </w:style>
  <w:style w:type="character" w:customStyle="1" w:styleId="FontStyle15">
    <w:name w:val="Font Style15"/>
    <w:uiPriority w:val="99"/>
    <w:rsid w:val="00D65DF2"/>
    <w:rPr>
      <w:rFonts w:ascii="Times New Roman" w:hAnsi="Times New Roman" w:cs="Times New Roman"/>
      <w:b/>
      <w:bCs/>
      <w:sz w:val="30"/>
      <w:szCs w:val="30"/>
    </w:rPr>
  </w:style>
  <w:style w:type="paragraph" w:customStyle="1" w:styleId="consplusnormal1">
    <w:name w:val="consplusnormal"/>
    <w:basedOn w:val="a"/>
    <w:uiPriority w:val="99"/>
    <w:rsid w:val="00D65DF2"/>
    <w:pPr>
      <w:spacing w:after="240"/>
      <w:jc w:val="left"/>
    </w:pPr>
    <w:rPr>
      <w:rFonts w:eastAsia="Calibri"/>
      <w:i/>
      <w:iCs/>
    </w:rPr>
  </w:style>
  <w:style w:type="character" w:styleId="af6">
    <w:name w:val="Emphasis"/>
    <w:qFormat/>
    <w:rsid w:val="00D65DF2"/>
    <w:rPr>
      <w:i/>
      <w:iCs/>
    </w:rPr>
  </w:style>
  <w:style w:type="paragraph" w:styleId="af7">
    <w:name w:val="Subtitle"/>
    <w:basedOn w:val="a"/>
    <w:next w:val="a"/>
    <w:link w:val="af8"/>
    <w:uiPriority w:val="99"/>
    <w:qFormat/>
    <w:rsid w:val="00D65DF2"/>
    <w:pPr>
      <w:spacing w:after="60" w:line="276" w:lineRule="auto"/>
      <w:outlineLvl w:val="1"/>
    </w:pPr>
    <w:rPr>
      <w:rFonts w:ascii="Cambria" w:hAnsi="Cambria"/>
      <w:i/>
      <w:iCs/>
      <w:lang w:eastAsia="en-US"/>
    </w:rPr>
  </w:style>
  <w:style w:type="character" w:customStyle="1" w:styleId="af8">
    <w:name w:val="Подзаголовок Знак"/>
    <w:link w:val="af7"/>
    <w:uiPriority w:val="99"/>
    <w:rsid w:val="00D65DF2"/>
    <w:rPr>
      <w:rFonts w:ascii="Cambria" w:hAnsi="Cambria"/>
      <w:sz w:val="24"/>
      <w:szCs w:val="24"/>
      <w:lang w:eastAsia="en-US"/>
    </w:rPr>
  </w:style>
  <w:style w:type="paragraph" w:styleId="22">
    <w:name w:val="Body Text Indent 2"/>
    <w:basedOn w:val="a"/>
    <w:link w:val="23"/>
    <w:uiPriority w:val="99"/>
    <w:rsid w:val="00D65DF2"/>
    <w:pPr>
      <w:spacing w:after="120" w:line="480" w:lineRule="auto"/>
      <w:ind w:left="283"/>
      <w:jc w:val="left"/>
    </w:pPr>
    <w:rPr>
      <w:i/>
      <w:iCs/>
    </w:rPr>
  </w:style>
  <w:style w:type="character" w:customStyle="1" w:styleId="23">
    <w:name w:val="Основной текст с отступом 2 Знак"/>
    <w:link w:val="22"/>
    <w:uiPriority w:val="99"/>
    <w:rsid w:val="00D65DF2"/>
    <w:rPr>
      <w:sz w:val="24"/>
      <w:szCs w:val="24"/>
    </w:rPr>
  </w:style>
  <w:style w:type="character" w:customStyle="1" w:styleId="24">
    <w:name w:val="Основной текст (2)_"/>
    <w:link w:val="25"/>
    <w:rsid w:val="00D65DF2"/>
    <w:rPr>
      <w:sz w:val="17"/>
      <w:szCs w:val="17"/>
      <w:shd w:val="clear" w:color="auto" w:fill="FFFFFF"/>
    </w:rPr>
  </w:style>
  <w:style w:type="paragraph" w:customStyle="1" w:styleId="25">
    <w:name w:val="Основной текст (2)"/>
    <w:basedOn w:val="a"/>
    <w:link w:val="24"/>
    <w:rsid w:val="00D65DF2"/>
    <w:pPr>
      <w:shd w:val="clear" w:color="auto" w:fill="FFFFFF"/>
      <w:spacing w:line="211" w:lineRule="exact"/>
    </w:pPr>
    <w:rPr>
      <w:i/>
      <w:iCs/>
      <w:sz w:val="17"/>
      <w:szCs w:val="17"/>
    </w:rPr>
  </w:style>
  <w:style w:type="character" w:customStyle="1" w:styleId="20">
    <w:name w:val="Заголовок 2 Знак"/>
    <w:aliases w:val="!Разделы документа Знак1"/>
    <w:link w:val="2"/>
    <w:rsid w:val="00D65DF2"/>
    <w:rPr>
      <w:rFonts w:ascii="Arial" w:hAnsi="Arial" w:cs="Arial"/>
      <w:b/>
      <w:bCs/>
      <w:iCs/>
      <w:sz w:val="30"/>
      <w:szCs w:val="28"/>
    </w:rPr>
  </w:style>
  <w:style w:type="paragraph" w:styleId="26">
    <w:name w:val="Body Text 2"/>
    <w:basedOn w:val="a"/>
    <w:link w:val="27"/>
    <w:uiPriority w:val="99"/>
    <w:unhideWhenUsed/>
    <w:rsid w:val="00D65DF2"/>
    <w:pPr>
      <w:spacing w:after="120" w:line="480" w:lineRule="auto"/>
      <w:jc w:val="left"/>
    </w:pPr>
    <w:rPr>
      <w:rFonts w:ascii="Calibri" w:eastAsia="Calibri" w:hAnsi="Calibri" w:cs="Calibri"/>
      <w:i/>
      <w:iCs/>
      <w:sz w:val="22"/>
      <w:szCs w:val="22"/>
      <w:lang w:eastAsia="en-US"/>
    </w:rPr>
  </w:style>
  <w:style w:type="character" w:customStyle="1" w:styleId="27">
    <w:name w:val="Основной текст 2 Знак"/>
    <w:link w:val="26"/>
    <w:uiPriority w:val="99"/>
    <w:rsid w:val="00D65DF2"/>
    <w:rPr>
      <w:rFonts w:ascii="Calibri" w:eastAsia="Calibri" w:hAnsi="Calibri" w:cs="Calibri"/>
      <w:sz w:val="22"/>
      <w:szCs w:val="22"/>
      <w:lang w:eastAsia="en-US"/>
    </w:rPr>
  </w:style>
  <w:style w:type="paragraph" w:customStyle="1" w:styleId="ConsNormal">
    <w:name w:val="ConsNormal"/>
    <w:uiPriority w:val="99"/>
    <w:rsid w:val="00D65DF2"/>
    <w:pPr>
      <w:ind w:firstLine="720"/>
    </w:pPr>
    <w:rPr>
      <w:rFonts w:ascii="Arial" w:hAnsi="Arial" w:cs="Arial"/>
      <w:sz w:val="16"/>
      <w:szCs w:val="16"/>
    </w:rPr>
  </w:style>
  <w:style w:type="paragraph" w:customStyle="1" w:styleId="210">
    <w:name w:val="Основной текст с отступом 21"/>
    <w:basedOn w:val="a"/>
    <w:uiPriority w:val="99"/>
    <w:rsid w:val="00D65DF2"/>
    <w:pPr>
      <w:ind w:firstLine="720"/>
    </w:pPr>
    <w:rPr>
      <w:i/>
      <w:iCs/>
      <w:sz w:val="28"/>
      <w:szCs w:val="20"/>
      <w:lang w:eastAsia="ar-SA"/>
    </w:rPr>
  </w:style>
  <w:style w:type="character" w:customStyle="1" w:styleId="af9">
    <w:name w:val="Основной текст_"/>
    <w:rsid w:val="00D65DF2"/>
    <w:rPr>
      <w:sz w:val="26"/>
      <w:szCs w:val="26"/>
      <w:lang w:bidi="ar-SA"/>
    </w:rPr>
  </w:style>
  <w:style w:type="paragraph" w:customStyle="1" w:styleId="font5">
    <w:name w:val="font5"/>
    <w:basedOn w:val="a"/>
    <w:uiPriority w:val="99"/>
    <w:rsid w:val="00D65DF2"/>
    <w:pPr>
      <w:spacing w:before="100" w:beforeAutospacing="1" w:after="100" w:afterAutospacing="1"/>
      <w:jc w:val="left"/>
    </w:pPr>
    <w:rPr>
      <w:i/>
      <w:iCs/>
    </w:rPr>
  </w:style>
  <w:style w:type="paragraph" w:customStyle="1" w:styleId="font6">
    <w:name w:val="font6"/>
    <w:basedOn w:val="a"/>
    <w:uiPriority w:val="99"/>
    <w:rsid w:val="00D65DF2"/>
    <w:pPr>
      <w:spacing w:before="100" w:beforeAutospacing="1" w:after="100" w:afterAutospacing="1"/>
      <w:jc w:val="left"/>
    </w:pPr>
    <w:rPr>
      <w:i/>
      <w:iCs/>
      <w:color w:val="333333"/>
    </w:rPr>
  </w:style>
  <w:style w:type="paragraph" w:customStyle="1" w:styleId="xl109">
    <w:name w:val="xl109"/>
    <w:basedOn w:val="a"/>
    <w:uiPriority w:val="99"/>
    <w:rsid w:val="00D65DF2"/>
    <w:pPr>
      <w:shd w:val="clear" w:color="000000" w:fill="FFFFFF"/>
      <w:spacing w:before="100" w:beforeAutospacing="1" w:after="100" w:afterAutospacing="1"/>
      <w:jc w:val="left"/>
    </w:pPr>
    <w:rPr>
      <w:i/>
      <w:iCs/>
    </w:rPr>
  </w:style>
  <w:style w:type="paragraph" w:customStyle="1" w:styleId="xl110">
    <w:name w:val="xl110"/>
    <w:basedOn w:val="a"/>
    <w:uiPriority w:val="99"/>
    <w:rsid w:val="00D65DF2"/>
    <w:pPr>
      <w:spacing w:before="100" w:beforeAutospacing="1" w:after="100" w:afterAutospacing="1"/>
      <w:jc w:val="left"/>
    </w:pPr>
    <w:rPr>
      <w:b/>
      <w:bCs/>
      <w:i/>
      <w:iCs/>
    </w:rPr>
  </w:style>
  <w:style w:type="paragraph" w:customStyle="1" w:styleId="xl111">
    <w:name w:val="xl111"/>
    <w:basedOn w:val="a"/>
    <w:uiPriority w:val="99"/>
    <w:rsid w:val="00D65DF2"/>
    <w:pPr>
      <w:shd w:val="clear" w:color="000000" w:fill="FFFFFF"/>
      <w:spacing w:before="100" w:beforeAutospacing="1" w:after="100" w:afterAutospacing="1"/>
      <w:jc w:val="left"/>
    </w:pPr>
    <w:rPr>
      <w:b/>
      <w:bCs/>
      <w:i/>
      <w:iCs/>
    </w:rPr>
  </w:style>
  <w:style w:type="paragraph" w:customStyle="1" w:styleId="xl112">
    <w:name w:val="xl11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rPr>
  </w:style>
  <w:style w:type="paragraph" w:customStyle="1" w:styleId="xl113">
    <w:name w:val="xl113"/>
    <w:basedOn w:val="a"/>
    <w:uiPriority w:val="99"/>
    <w:rsid w:val="00D65DF2"/>
    <w:pPr>
      <w:shd w:val="clear" w:color="000000" w:fill="FFFF00"/>
      <w:spacing w:before="100" w:beforeAutospacing="1" w:after="100" w:afterAutospacing="1"/>
      <w:jc w:val="left"/>
    </w:pPr>
    <w:rPr>
      <w:i/>
      <w:iCs/>
    </w:rPr>
  </w:style>
  <w:style w:type="paragraph" w:customStyle="1" w:styleId="xl114">
    <w:name w:val="xl114"/>
    <w:basedOn w:val="a"/>
    <w:uiPriority w:val="99"/>
    <w:rsid w:val="00D65DF2"/>
    <w:pPr>
      <w:shd w:val="clear" w:color="000000" w:fill="FFFF00"/>
      <w:spacing w:before="100" w:beforeAutospacing="1" w:after="100" w:afterAutospacing="1"/>
    </w:pPr>
    <w:rPr>
      <w:b/>
      <w:bCs/>
      <w:i/>
      <w:iCs/>
    </w:rPr>
  </w:style>
  <w:style w:type="paragraph" w:customStyle="1" w:styleId="xl115">
    <w:name w:val="xl11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jc w:val="left"/>
    </w:pPr>
    <w:rPr>
      <w:i/>
      <w:iCs/>
      <w:sz w:val="22"/>
      <w:szCs w:val="22"/>
    </w:rPr>
  </w:style>
  <w:style w:type="paragraph" w:customStyle="1" w:styleId="xl116">
    <w:name w:val="xl11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17">
    <w:name w:val="xl11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18">
    <w:name w:val="xl11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19">
    <w:name w:val="xl119"/>
    <w:basedOn w:val="a"/>
    <w:uiPriority w:val="99"/>
    <w:rsid w:val="00D65DF2"/>
    <w:pPr>
      <w:shd w:val="clear" w:color="000000" w:fill="FFFFFF"/>
      <w:spacing w:before="100" w:beforeAutospacing="1" w:after="100" w:afterAutospacing="1"/>
      <w:jc w:val="left"/>
    </w:pPr>
    <w:rPr>
      <w:i/>
      <w:iCs/>
    </w:rPr>
  </w:style>
  <w:style w:type="paragraph" w:customStyle="1" w:styleId="xl120">
    <w:name w:val="xl120"/>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21">
    <w:name w:val="xl121"/>
    <w:basedOn w:val="a"/>
    <w:uiPriority w:val="99"/>
    <w:rsid w:val="00D65DF2"/>
    <w:pPr>
      <w:shd w:val="clear" w:color="000000" w:fill="FFFFFF"/>
      <w:spacing w:before="100" w:beforeAutospacing="1" w:after="100" w:afterAutospacing="1"/>
    </w:pPr>
    <w:rPr>
      <w:i/>
      <w:iCs/>
      <w:sz w:val="22"/>
      <w:szCs w:val="22"/>
    </w:rPr>
  </w:style>
  <w:style w:type="paragraph" w:customStyle="1" w:styleId="xl122">
    <w:name w:val="xl122"/>
    <w:basedOn w:val="a"/>
    <w:uiPriority w:val="99"/>
    <w:rsid w:val="00D65DF2"/>
    <w:pPr>
      <w:shd w:val="clear" w:color="000000" w:fill="FFFFFF"/>
      <w:spacing w:before="100" w:beforeAutospacing="1" w:after="100" w:afterAutospacing="1"/>
      <w:jc w:val="left"/>
    </w:pPr>
    <w:rPr>
      <w:i/>
      <w:iCs/>
      <w:sz w:val="22"/>
      <w:szCs w:val="22"/>
    </w:rPr>
  </w:style>
  <w:style w:type="paragraph" w:customStyle="1" w:styleId="xl123">
    <w:name w:val="xl123"/>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24">
    <w:name w:val="xl12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25">
    <w:name w:val="xl125"/>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126">
    <w:name w:val="xl12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27">
    <w:name w:val="xl12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28">
    <w:name w:val="xl12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29">
    <w:name w:val="xl12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0">
    <w:name w:val="xl130"/>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131">
    <w:name w:val="xl13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2">
    <w:name w:val="xl132"/>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33">
    <w:name w:val="xl133"/>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4">
    <w:name w:val="xl134"/>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35">
    <w:name w:val="xl13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6">
    <w:name w:val="xl13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37">
    <w:name w:val="xl13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rPr>
  </w:style>
  <w:style w:type="paragraph" w:customStyle="1" w:styleId="xl138">
    <w:name w:val="xl138"/>
    <w:basedOn w:val="a"/>
    <w:uiPriority w:val="99"/>
    <w:rsid w:val="00D65DF2"/>
    <w:pPr>
      <w:pBdr>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39">
    <w:name w:val="xl139"/>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140">
    <w:name w:val="xl140"/>
    <w:basedOn w:val="a"/>
    <w:uiPriority w:val="99"/>
    <w:rsid w:val="00D65DF2"/>
    <w:pPr>
      <w:pBdr>
        <w:top w:val="single" w:sz="4" w:space="0" w:color="auto"/>
        <w:left w:val="single" w:sz="4" w:space="0" w:color="auto"/>
      </w:pBdr>
      <w:shd w:val="clear" w:color="000000" w:fill="FFFFFF"/>
      <w:spacing w:before="100" w:beforeAutospacing="1" w:after="100" w:afterAutospacing="1"/>
    </w:pPr>
    <w:rPr>
      <w:b/>
      <w:bCs/>
      <w:i/>
      <w:iCs/>
      <w:sz w:val="22"/>
      <w:szCs w:val="22"/>
    </w:rPr>
  </w:style>
  <w:style w:type="paragraph" w:customStyle="1" w:styleId="xl141">
    <w:name w:val="xl141"/>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42">
    <w:name w:val="xl14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43">
    <w:name w:val="xl143"/>
    <w:basedOn w:val="a"/>
    <w:uiPriority w:val="99"/>
    <w:rsid w:val="00D65DF2"/>
    <w:pPr>
      <w:shd w:val="clear" w:color="000000" w:fill="FFFFFF"/>
      <w:spacing w:before="100" w:beforeAutospacing="1" w:after="100" w:afterAutospacing="1"/>
      <w:jc w:val="left"/>
    </w:pPr>
    <w:rPr>
      <w:b/>
      <w:bCs/>
      <w:i/>
      <w:iCs/>
    </w:rPr>
  </w:style>
  <w:style w:type="paragraph" w:customStyle="1" w:styleId="xl144">
    <w:name w:val="xl14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22"/>
      <w:szCs w:val="22"/>
    </w:rPr>
  </w:style>
  <w:style w:type="paragraph" w:customStyle="1" w:styleId="xl145">
    <w:name w:val="xl145"/>
    <w:basedOn w:val="a"/>
    <w:uiPriority w:val="99"/>
    <w:rsid w:val="00D65DF2"/>
    <w:pPr>
      <w:shd w:val="clear" w:color="000000" w:fill="FFFF00"/>
      <w:spacing w:before="100" w:beforeAutospacing="1" w:after="100" w:afterAutospacing="1"/>
      <w:jc w:val="left"/>
    </w:pPr>
    <w:rPr>
      <w:b/>
      <w:bCs/>
    </w:rPr>
  </w:style>
  <w:style w:type="paragraph" w:customStyle="1" w:styleId="xl146">
    <w:name w:val="xl146"/>
    <w:basedOn w:val="a"/>
    <w:uiPriority w:val="99"/>
    <w:rsid w:val="00D65DF2"/>
    <w:pPr>
      <w:shd w:val="clear" w:color="000000" w:fill="FFFFFF"/>
      <w:spacing w:before="100" w:beforeAutospacing="1" w:after="100" w:afterAutospacing="1"/>
      <w:jc w:val="left"/>
    </w:pPr>
    <w:rPr>
      <w:i/>
      <w:iCs/>
      <w:sz w:val="22"/>
      <w:szCs w:val="22"/>
    </w:rPr>
  </w:style>
  <w:style w:type="paragraph" w:customStyle="1" w:styleId="xl147">
    <w:name w:val="xl147"/>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48">
    <w:name w:val="xl148"/>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i/>
      <w:iCs/>
      <w:sz w:val="22"/>
      <w:szCs w:val="22"/>
    </w:rPr>
  </w:style>
  <w:style w:type="paragraph" w:customStyle="1" w:styleId="xl149">
    <w:name w:val="xl14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0">
    <w:name w:val="xl150"/>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51">
    <w:name w:val="xl151"/>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52">
    <w:name w:val="xl15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i/>
      <w:iCs/>
      <w:sz w:val="22"/>
      <w:szCs w:val="22"/>
    </w:rPr>
  </w:style>
  <w:style w:type="paragraph" w:customStyle="1" w:styleId="xl153">
    <w:name w:val="xl15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i/>
      <w:iCs/>
      <w:color w:val="000000"/>
      <w:sz w:val="22"/>
      <w:szCs w:val="22"/>
    </w:rPr>
  </w:style>
  <w:style w:type="paragraph" w:customStyle="1" w:styleId="xl154">
    <w:name w:val="xl154"/>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5">
    <w:name w:val="xl15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56">
    <w:name w:val="xl156"/>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57">
    <w:name w:val="xl157"/>
    <w:basedOn w:val="a"/>
    <w:uiPriority w:val="99"/>
    <w:rsid w:val="00D65DF2"/>
    <w:pPr>
      <w:pBdr>
        <w:top w:val="single" w:sz="4" w:space="0" w:color="auto"/>
        <w:left w:val="single" w:sz="4" w:space="0" w:color="auto"/>
      </w:pBdr>
      <w:shd w:val="clear" w:color="000000" w:fill="FFFFFF"/>
      <w:spacing w:before="100" w:beforeAutospacing="1" w:after="100" w:afterAutospacing="1"/>
      <w:jc w:val="left"/>
    </w:pPr>
    <w:rPr>
      <w:i/>
      <w:iCs/>
      <w:sz w:val="22"/>
      <w:szCs w:val="22"/>
    </w:rPr>
  </w:style>
  <w:style w:type="paragraph" w:customStyle="1" w:styleId="xl158">
    <w:name w:val="xl15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59">
    <w:name w:val="xl159"/>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60">
    <w:name w:val="xl160"/>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i/>
      <w:iCs/>
      <w:sz w:val="22"/>
      <w:szCs w:val="22"/>
    </w:rPr>
  </w:style>
  <w:style w:type="paragraph" w:customStyle="1" w:styleId="xl161">
    <w:name w:val="xl161"/>
    <w:basedOn w:val="a"/>
    <w:uiPriority w:val="99"/>
    <w:rsid w:val="00D65DF2"/>
    <w:pPr>
      <w:shd w:val="clear" w:color="000000" w:fill="FFFFFF"/>
      <w:spacing w:before="100" w:beforeAutospacing="1" w:after="100" w:afterAutospacing="1"/>
      <w:textAlignment w:val="center"/>
    </w:pPr>
    <w:rPr>
      <w:i/>
      <w:iCs/>
    </w:rPr>
  </w:style>
  <w:style w:type="paragraph" w:customStyle="1" w:styleId="xl162">
    <w:name w:val="xl16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63">
    <w:name w:val="xl163"/>
    <w:basedOn w:val="a"/>
    <w:uiPriority w:val="99"/>
    <w:rsid w:val="00D65DF2"/>
    <w:pPr>
      <w:pBdr>
        <w:top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64">
    <w:name w:val="xl164"/>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65">
    <w:name w:val="xl165"/>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22"/>
      <w:szCs w:val="22"/>
    </w:rPr>
  </w:style>
  <w:style w:type="paragraph" w:customStyle="1" w:styleId="xl166">
    <w:name w:val="xl166"/>
    <w:basedOn w:val="a"/>
    <w:uiPriority w:val="99"/>
    <w:rsid w:val="00D65DF2"/>
    <w:pPr>
      <w:spacing w:before="100" w:beforeAutospacing="1" w:after="100" w:afterAutospacing="1"/>
      <w:jc w:val="left"/>
    </w:pPr>
    <w:rPr>
      <w:i/>
      <w:iCs/>
    </w:rPr>
  </w:style>
  <w:style w:type="paragraph" w:customStyle="1" w:styleId="xl167">
    <w:name w:val="xl16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sz w:val="22"/>
      <w:szCs w:val="22"/>
    </w:rPr>
  </w:style>
  <w:style w:type="paragraph" w:customStyle="1" w:styleId="xl168">
    <w:name w:val="xl16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sz w:val="22"/>
      <w:szCs w:val="22"/>
    </w:rPr>
  </w:style>
  <w:style w:type="paragraph" w:customStyle="1" w:styleId="xl169">
    <w:name w:val="xl169"/>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70">
    <w:name w:val="xl170"/>
    <w:basedOn w:val="a"/>
    <w:uiPriority w:val="99"/>
    <w:rsid w:val="00D65DF2"/>
    <w:pPr>
      <w:pBdr>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171">
    <w:name w:val="xl17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2">
    <w:name w:val="xl17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73">
    <w:name w:val="xl17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174">
    <w:name w:val="xl174"/>
    <w:basedOn w:val="a"/>
    <w:uiPriority w:val="99"/>
    <w:rsid w:val="00D65DF2"/>
    <w:pPr>
      <w:shd w:val="clear" w:color="000000" w:fill="FFFFFF"/>
      <w:spacing w:before="100" w:beforeAutospacing="1" w:after="100" w:afterAutospacing="1"/>
      <w:jc w:val="left"/>
    </w:pPr>
    <w:rPr>
      <w:b/>
      <w:bCs/>
      <w:i/>
      <w:iCs/>
    </w:rPr>
  </w:style>
  <w:style w:type="paragraph" w:customStyle="1" w:styleId="xl175">
    <w:name w:val="xl17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76">
    <w:name w:val="xl176"/>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77">
    <w:name w:val="xl177"/>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178">
    <w:name w:val="xl17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179">
    <w:name w:val="xl179"/>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i/>
      <w:iCs/>
      <w:sz w:val="22"/>
      <w:szCs w:val="22"/>
    </w:rPr>
  </w:style>
  <w:style w:type="paragraph" w:customStyle="1" w:styleId="xl180">
    <w:name w:val="xl18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81">
    <w:name w:val="xl18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182">
    <w:name w:val="xl182"/>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2"/>
      <w:szCs w:val="22"/>
    </w:rPr>
  </w:style>
  <w:style w:type="paragraph" w:customStyle="1" w:styleId="xl183">
    <w:name w:val="xl183"/>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i/>
      <w:iCs/>
      <w:color w:val="000000"/>
      <w:sz w:val="22"/>
      <w:szCs w:val="22"/>
    </w:rPr>
  </w:style>
  <w:style w:type="paragraph" w:customStyle="1" w:styleId="xl184">
    <w:name w:val="xl18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85">
    <w:name w:val="xl185"/>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186">
    <w:name w:val="xl18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sz w:val="22"/>
      <w:szCs w:val="22"/>
    </w:rPr>
  </w:style>
  <w:style w:type="paragraph" w:customStyle="1" w:styleId="xl187">
    <w:name w:val="xl18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88">
    <w:name w:val="xl18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2"/>
      <w:szCs w:val="22"/>
    </w:rPr>
  </w:style>
  <w:style w:type="paragraph" w:customStyle="1" w:styleId="xl189">
    <w:name w:val="xl18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90">
    <w:name w:val="xl19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91">
    <w:name w:val="xl19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92">
    <w:name w:val="xl192"/>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93">
    <w:name w:val="xl193"/>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sz w:val="22"/>
      <w:szCs w:val="22"/>
    </w:rPr>
  </w:style>
  <w:style w:type="paragraph" w:customStyle="1" w:styleId="xl194">
    <w:name w:val="xl194"/>
    <w:basedOn w:val="a"/>
    <w:uiPriority w:val="99"/>
    <w:rsid w:val="00D65DF2"/>
    <w:pPr>
      <w:shd w:val="clear" w:color="000000" w:fill="FFFFFF"/>
      <w:spacing w:before="100" w:beforeAutospacing="1" w:after="100" w:afterAutospacing="1"/>
      <w:jc w:val="left"/>
    </w:pPr>
    <w:rPr>
      <w:b/>
      <w:bCs/>
    </w:rPr>
  </w:style>
  <w:style w:type="paragraph" w:customStyle="1" w:styleId="xl195">
    <w:name w:val="xl195"/>
    <w:basedOn w:val="a"/>
    <w:uiPriority w:val="99"/>
    <w:rsid w:val="00D65DF2"/>
    <w:pPr>
      <w:pBdr>
        <w:left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196">
    <w:name w:val="xl196"/>
    <w:basedOn w:val="a"/>
    <w:uiPriority w:val="99"/>
    <w:rsid w:val="00D65DF2"/>
    <w:pPr>
      <w:shd w:val="clear" w:color="000000" w:fill="92D050"/>
      <w:spacing w:before="100" w:beforeAutospacing="1" w:after="100" w:afterAutospacing="1"/>
      <w:jc w:val="left"/>
    </w:pPr>
    <w:rPr>
      <w:b/>
      <w:bCs/>
    </w:rPr>
  </w:style>
  <w:style w:type="paragraph" w:customStyle="1" w:styleId="xl197">
    <w:name w:val="xl197"/>
    <w:basedOn w:val="a"/>
    <w:uiPriority w:val="99"/>
    <w:rsid w:val="00D65DF2"/>
    <w:pPr>
      <w:shd w:val="clear" w:color="000000" w:fill="92D050"/>
      <w:spacing w:before="100" w:beforeAutospacing="1" w:after="100" w:afterAutospacing="1"/>
      <w:jc w:val="left"/>
    </w:pPr>
  </w:style>
  <w:style w:type="paragraph" w:customStyle="1" w:styleId="xl198">
    <w:name w:val="xl198"/>
    <w:basedOn w:val="a"/>
    <w:uiPriority w:val="99"/>
    <w:rsid w:val="00D65DF2"/>
    <w:pPr>
      <w:pBdr>
        <w:top w:val="single" w:sz="4" w:space="0" w:color="auto"/>
        <w:left w:val="single" w:sz="4" w:space="0" w:color="auto"/>
        <w:bottom w:val="single" w:sz="4" w:space="0" w:color="auto"/>
      </w:pBdr>
      <w:shd w:val="clear" w:color="000000" w:fill="FFFFFF"/>
      <w:spacing w:before="100" w:beforeAutospacing="1" w:after="100" w:afterAutospacing="1"/>
    </w:pPr>
    <w:rPr>
      <w:b/>
      <w:bCs/>
      <w:sz w:val="22"/>
      <w:szCs w:val="22"/>
    </w:rPr>
  </w:style>
  <w:style w:type="paragraph" w:customStyle="1" w:styleId="xl199">
    <w:name w:val="xl199"/>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00">
    <w:name w:val="xl200"/>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22"/>
      <w:szCs w:val="22"/>
    </w:rPr>
  </w:style>
  <w:style w:type="paragraph" w:customStyle="1" w:styleId="xl201">
    <w:name w:val="xl20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202">
    <w:name w:val="xl20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203">
    <w:name w:val="xl203"/>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204">
    <w:name w:val="xl204"/>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rPr>
  </w:style>
  <w:style w:type="paragraph" w:customStyle="1" w:styleId="xl205">
    <w:name w:val="xl205"/>
    <w:basedOn w:val="a"/>
    <w:uiPriority w:val="99"/>
    <w:rsid w:val="00D65DF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i/>
      <w:iCs/>
      <w:color w:val="000000"/>
    </w:rPr>
  </w:style>
  <w:style w:type="paragraph" w:customStyle="1" w:styleId="xl206">
    <w:name w:val="xl206"/>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sz w:val="22"/>
      <w:szCs w:val="22"/>
    </w:rPr>
  </w:style>
  <w:style w:type="paragraph" w:customStyle="1" w:styleId="xl207">
    <w:name w:val="xl207"/>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color w:val="000000"/>
    </w:rPr>
  </w:style>
  <w:style w:type="paragraph" w:customStyle="1" w:styleId="xl208">
    <w:name w:val="xl20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i/>
      <w:iCs/>
    </w:rPr>
  </w:style>
  <w:style w:type="paragraph" w:customStyle="1" w:styleId="xl209">
    <w:name w:val="xl209"/>
    <w:basedOn w:val="a"/>
    <w:uiPriority w:val="99"/>
    <w:rsid w:val="00D65DF2"/>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0">
    <w:name w:val="xl210"/>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1">
    <w:name w:val="xl211"/>
    <w:basedOn w:val="a"/>
    <w:uiPriority w:val="99"/>
    <w:rsid w:val="00D65DF2"/>
    <w:pPr>
      <w:pBdr>
        <w:left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2">
    <w:name w:val="xl212"/>
    <w:basedOn w:val="a"/>
    <w:uiPriority w:val="99"/>
    <w:rsid w:val="00D65DF2"/>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3">
    <w:name w:val="xl213"/>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14">
    <w:name w:val="xl214"/>
    <w:basedOn w:val="a"/>
    <w:uiPriority w:val="99"/>
    <w:rsid w:val="00D65DF2"/>
    <w:pPr>
      <w:pBdr>
        <w:left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5">
    <w:name w:val="xl215"/>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16">
    <w:name w:val="xl216"/>
    <w:basedOn w:val="a"/>
    <w:uiPriority w:val="99"/>
    <w:rsid w:val="00D65DF2"/>
    <w:pPr>
      <w:pBdr>
        <w:top w:val="single" w:sz="8" w:space="0" w:color="000000"/>
        <w:left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7">
    <w:name w:val="xl217"/>
    <w:basedOn w:val="a"/>
    <w:uiPriority w:val="99"/>
    <w:rsid w:val="00D65DF2"/>
    <w:pPr>
      <w:pBdr>
        <w:left w:val="single" w:sz="8" w:space="0" w:color="000000"/>
        <w:bottom w:val="single" w:sz="8" w:space="0" w:color="000000"/>
        <w:right w:val="single" w:sz="8" w:space="0" w:color="000000"/>
      </w:pBdr>
      <w:shd w:val="clear" w:color="000000" w:fill="FFFFFF"/>
      <w:spacing w:before="100" w:beforeAutospacing="1" w:after="100" w:afterAutospacing="1"/>
      <w:jc w:val="left"/>
      <w:textAlignment w:val="top"/>
    </w:pPr>
    <w:rPr>
      <w:i/>
      <w:iCs/>
    </w:rPr>
  </w:style>
  <w:style w:type="paragraph" w:customStyle="1" w:styleId="xl218">
    <w:name w:val="xl218"/>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i/>
      <w:iCs/>
    </w:rPr>
  </w:style>
  <w:style w:type="paragraph" w:customStyle="1" w:styleId="xl219">
    <w:name w:val="xl219"/>
    <w:basedOn w:val="a"/>
    <w:uiPriority w:val="99"/>
    <w:rsid w:val="00D65DF2"/>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i/>
      <w:iCs/>
    </w:rPr>
  </w:style>
  <w:style w:type="paragraph" w:customStyle="1" w:styleId="xl220">
    <w:name w:val="xl220"/>
    <w:basedOn w:val="a"/>
    <w:uiPriority w:val="99"/>
    <w:rsid w:val="00D65DF2"/>
    <w:pPr>
      <w:shd w:val="clear" w:color="000000" w:fill="FFFFFF"/>
      <w:spacing w:before="100" w:beforeAutospacing="1" w:after="100" w:afterAutospacing="1"/>
      <w:jc w:val="left"/>
    </w:pPr>
    <w:rPr>
      <w:b/>
      <w:bCs/>
      <w:i/>
      <w:iCs/>
    </w:rPr>
  </w:style>
  <w:style w:type="paragraph" w:customStyle="1" w:styleId="xl221">
    <w:name w:val="xl221"/>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2"/>
      <w:szCs w:val="22"/>
    </w:rPr>
  </w:style>
  <w:style w:type="paragraph" w:customStyle="1" w:styleId="xl222">
    <w:name w:val="xl222"/>
    <w:basedOn w:val="a"/>
    <w:uiPriority w:val="99"/>
    <w:rsid w:val="00D65D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color w:val="000000"/>
      <w:sz w:val="22"/>
      <w:szCs w:val="22"/>
    </w:rPr>
  </w:style>
  <w:style w:type="paragraph" w:customStyle="1" w:styleId="xl223">
    <w:name w:val="xl223"/>
    <w:basedOn w:val="a"/>
    <w:uiPriority w:val="99"/>
    <w:rsid w:val="00D65DF2"/>
    <w:pPr>
      <w:pBdr>
        <w:top w:val="single" w:sz="4" w:space="0" w:color="auto"/>
        <w:bottom w:val="single" w:sz="4" w:space="0" w:color="auto"/>
      </w:pBdr>
      <w:shd w:val="clear" w:color="000000" w:fill="FFFFFF"/>
      <w:spacing w:before="100" w:beforeAutospacing="1" w:after="100" w:afterAutospacing="1"/>
      <w:textAlignment w:val="center"/>
    </w:pPr>
    <w:rPr>
      <w:i/>
      <w:iCs/>
      <w:sz w:val="22"/>
      <w:szCs w:val="22"/>
    </w:rPr>
  </w:style>
  <w:style w:type="paragraph" w:customStyle="1" w:styleId="xl224">
    <w:name w:val="xl224"/>
    <w:basedOn w:val="a"/>
    <w:uiPriority w:val="99"/>
    <w:rsid w:val="00D65DF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table" w:customStyle="1" w:styleId="15">
    <w:name w:val="Сетка таблицы1"/>
    <w:basedOn w:val="a1"/>
    <w:next w:val="ae"/>
    <w:uiPriority w:val="59"/>
    <w:rsid w:val="00E860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Главы документа Знак1"/>
    <w:link w:val="3"/>
    <w:rsid w:val="001C7E33"/>
    <w:rPr>
      <w:rFonts w:ascii="Arial" w:hAnsi="Arial" w:cs="Arial"/>
      <w:b/>
      <w:bCs/>
      <w:sz w:val="28"/>
      <w:szCs w:val="26"/>
    </w:rPr>
  </w:style>
  <w:style w:type="character" w:customStyle="1" w:styleId="40">
    <w:name w:val="Заголовок 4 Знак"/>
    <w:aliases w:val="!Параграфы/Статьи документа Знак1"/>
    <w:link w:val="4"/>
    <w:rsid w:val="001C7E33"/>
    <w:rPr>
      <w:rFonts w:ascii="Arial" w:hAnsi="Arial"/>
      <w:b/>
      <w:bCs/>
      <w:sz w:val="26"/>
      <w:szCs w:val="28"/>
    </w:rPr>
  </w:style>
  <w:style w:type="numbering" w:customStyle="1" w:styleId="28">
    <w:name w:val="Нет списка2"/>
    <w:next w:val="a2"/>
    <w:uiPriority w:val="99"/>
    <w:semiHidden/>
    <w:unhideWhenUsed/>
    <w:rsid w:val="001C7E33"/>
  </w:style>
  <w:style w:type="character" w:customStyle="1" w:styleId="110">
    <w:name w:val="Заголовок 1 Знак1"/>
    <w:aliases w:val="!Части документа Знак"/>
    <w:rsid w:val="001C7E33"/>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
    <w:semiHidden/>
    <w:rsid w:val="001C7E3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1C7E3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1C7E33"/>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C76E94"/>
    <w:rPr>
      <w:rFonts w:ascii="Arial" w:hAnsi="Arial"/>
      <w:b w:val="0"/>
      <w:i w:val="0"/>
      <w:iCs/>
      <w:color w:val="0000FF"/>
      <w:sz w:val="24"/>
      <w:u w:val="none"/>
    </w:rPr>
  </w:style>
  <w:style w:type="character" w:customStyle="1" w:styleId="afa">
    <w:name w:val="Текст примечания Знак"/>
    <w:aliases w:val="!Равноширинный текст документа Знак1"/>
    <w:link w:val="afb"/>
    <w:locked/>
    <w:rsid w:val="001C7E33"/>
    <w:rPr>
      <w:rFonts w:ascii="Courier" w:hAnsi="Courier"/>
      <w:sz w:val="22"/>
    </w:rPr>
  </w:style>
  <w:style w:type="paragraph" w:styleId="afb">
    <w:name w:val="annotation text"/>
    <w:aliases w:val="!Равноширинный текст документа"/>
    <w:basedOn w:val="a"/>
    <w:link w:val="afa"/>
    <w:rsid w:val="00C76E94"/>
    <w:rPr>
      <w:rFonts w:ascii="Courier" w:hAnsi="Courier"/>
      <w:sz w:val="22"/>
      <w:szCs w:val="20"/>
    </w:rPr>
  </w:style>
  <w:style w:type="character" w:customStyle="1" w:styleId="16">
    <w:name w:val="Текст примечания Знак1"/>
    <w:aliases w:val="!Равноширинный текст документа Знак"/>
    <w:rsid w:val="001C7E33"/>
    <w:rPr>
      <w:i/>
      <w:iCs/>
    </w:rPr>
  </w:style>
  <w:style w:type="character" w:customStyle="1" w:styleId="a7">
    <w:name w:val="Нижний колонтитул Знак"/>
    <w:link w:val="a6"/>
    <w:uiPriority w:val="99"/>
    <w:rsid w:val="001C7E33"/>
    <w:rPr>
      <w:i/>
      <w:iCs/>
      <w:sz w:val="32"/>
      <w:szCs w:val="32"/>
    </w:rPr>
  </w:style>
  <w:style w:type="character" w:customStyle="1" w:styleId="17">
    <w:name w:val="Основной текст Знак1"/>
    <w:aliases w:val="bt Знак1"/>
    <w:uiPriority w:val="99"/>
    <w:semiHidden/>
    <w:rsid w:val="001C7E33"/>
    <w:rPr>
      <w:rFonts w:ascii="Arial" w:hAnsi="Arial"/>
      <w:sz w:val="24"/>
      <w:szCs w:val="24"/>
    </w:rPr>
  </w:style>
  <w:style w:type="paragraph" w:customStyle="1" w:styleId="Title">
    <w:name w:val="Title!Название НПА"/>
    <w:basedOn w:val="a"/>
    <w:rsid w:val="00C76E94"/>
    <w:pPr>
      <w:spacing w:before="240" w:after="60"/>
      <w:jc w:val="center"/>
      <w:outlineLvl w:val="0"/>
    </w:pPr>
    <w:rPr>
      <w:rFonts w:cs="Arial"/>
      <w:b/>
      <w:bCs/>
      <w:kern w:val="28"/>
      <w:sz w:val="32"/>
      <w:szCs w:val="32"/>
    </w:rPr>
  </w:style>
  <w:style w:type="character" w:customStyle="1" w:styleId="afc">
    <w:name w:val="ПРИЛОЖЕНИЕ Знак"/>
    <w:link w:val="afd"/>
    <w:locked/>
    <w:rsid w:val="001C7E33"/>
    <w:rPr>
      <w:rFonts w:ascii="Arial" w:hAnsi="Arial" w:cs="Arial"/>
      <w:sz w:val="24"/>
      <w:szCs w:val="24"/>
    </w:rPr>
  </w:style>
  <w:style w:type="paragraph" w:customStyle="1" w:styleId="afd">
    <w:name w:val="ПРИЛОЖЕНИЕ"/>
    <w:basedOn w:val="a"/>
    <w:link w:val="afc"/>
    <w:qFormat/>
    <w:rsid w:val="001C7E33"/>
    <w:pPr>
      <w:ind w:left="3969"/>
      <w:contextualSpacing/>
    </w:pPr>
    <w:rPr>
      <w:rFonts w:cs="Arial"/>
      <w:i/>
      <w:iCs/>
    </w:rPr>
  </w:style>
  <w:style w:type="character" w:customStyle="1" w:styleId="afe">
    <w:name w:val="ТАБЛИЦА Знак"/>
    <w:link w:val="aff"/>
    <w:locked/>
    <w:rsid w:val="001C7E33"/>
    <w:rPr>
      <w:rFonts w:ascii="Arial" w:hAnsi="Arial" w:cs="Arial"/>
      <w:sz w:val="24"/>
      <w:szCs w:val="24"/>
    </w:rPr>
  </w:style>
  <w:style w:type="paragraph" w:customStyle="1" w:styleId="aff">
    <w:name w:val="ТАБЛИЦА"/>
    <w:basedOn w:val="a"/>
    <w:link w:val="afe"/>
    <w:qFormat/>
    <w:rsid w:val="001C7E33"/>
    <w:pPr>
      <w:contextualSpacing/>
    </w:pPr>
    <w:rPr>
      <w:rFonts w:cs="Arial"/>
      <w:i/>
      <w:iCs/>
    </w:rPr>
  </w:style>
  <w:style w:type="table" w:customStyle="1" w:styleId="29">
    <w:name w:val="Сетка таблицы2"/>
    <w:basedOn w:val="a1"/>
    <w:next w:val="ae"/>
    <w:uiPriority w:val="99"/>
    <w:rsid w:val="001C7E33"/>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04212"/>
  </w:style>
  <w:style w:type="paragraph" w:customStyle="1" w:styleId="xl225">
    <w:name w:val="xl225"/>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26">
    <w:name w:val="xl226"/>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27">
    <w:name w:val="xl227"/>
    <w:basedOn w:val="a"/>
    <w:uiPriority w:val="99"/>
    <w:rsid w:val="00004212"/>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28">
    <w:name w:val="xl228"/>
    <w:basedOn w:val="a"/>
    <w:uiPriority w:val="99"/>
    <w:rsid w:val="00004212"/>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pPr>
    <w:rPr>
      <w:b/>
      <w:bCs/>
      <w:sz w:val="22"/>
      <w:szCs w:val="22"/>
    </w:rPr>
  </w:style>
  <w:style w:type="paragraph" w:customStyle="1" w:styleId="xl229">
    <w:name w:val="xl229"/>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b/>
      <w:bCs/>
      <w:sz w:val="22"/>
      <w:szCs w:val="22"/>
    </w:rPr>
  </w:style>
  <w:style w:type="paragraph" w:customStyle="1" w:styleId="xl230">
    <w:name w:val="xl230"/>
    <w:basedOn w:val="a"/>
    <w:uiPriority w:val="99"/>
    <w:rsid w:val="00004212"/>
    <w:pPr>
      <w:pBdr>
        <w:top w:val="single" w:sz="4" w:space="0" w:color="auto"/>
        <w:left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31">
    <w:name w:val="xl231"/>
    <w:basedOn w:val="a"/>
    <w:uiPriority w:val="99"/>
    <w:rsid w:val="00004212"/>
    <w:pPr>
      <w:pBdr>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left"/>
    </w:pPr>
    <w:rPr>
      <w:sz w:val="22"/>
      <w:szCs w:val="22"/>
    </w:rPr>
  </w:style>
  <w:style w:type="paragraph" w:customStyle="1" w:styleId="xl232">
    <w:name w:val="xl232"/>
    <w:basedOn w:val="a"/>
    <w:uiPriority w:val="99"/>
    <w:rsid w:val="000042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b/>
      <w:bCs/>
    </w:rPr>
  </w:style>
  <w:style w:type="paragraph" w:customStyle="1" w:styleId="xl233">
    <w:name w:val="xl233"/>
    <w:basedOn w:val="a"/>
    <w:uiPriority w:val="99"/>
    <w:rsid w:val="00004212"/>
    <w:pPr>
      <w:pBdr>
        <w:top w:val="single" w:sz="4" w:space="0" w:color="auto"/>
        <w:left w:val="single" w:sz="4" w:space="0" w:color="auto"/>
        <w:right w:val="single" w:sz="4" w:space="0" w:color="auto"/>
      </w:pBdr>
      <w:shd w:val="clear" w:color="auto" w:fill="FFFFFF"/>
      <w:spacing w:before="100" w:beforeAutospacing="1" w:after="100" w:afterAutospacing="1"/>
      <w:ind w:firstLine="709"/>
      <w:contextualSpacing/>
    </w:pPr>
    <w:rPr>
      <w:color w:val="000000"/>
      <w:sz w:val="22"/>
      <w:szCs w:val="22"/>
    </w:rPr>
  </w:style>
  <w:style w:type="paragraph" w:customStyle="1" w:styleId="xl234">
    <w:name w:val="xl234"/>
    <w:basedOn w:val="a"/>
    <w:uiPriority w:val="99"/>
    <w:rsid w:val="00004212"/>
    <w:pPr>
      <w:pBdr>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color w:val="000000"/>
      <w:sz w:val="22"/>
      <w:szCs w:val="22"/>
    </w:rPr>
  </w:style>
  <w:style w:type="paragraph" w:customStyle="1" w:styleId="xl235">
    <w:name w:val="xl235"/>
    <w:basedOn w:val="a"/>
    <w:uiPriority w:val="99"/>
    <w:rsid w:val="00004212"/>
    <w:pPr>
      <w:pBdr>
        <w:top w:val="single" w:sz="4" w:space="0" w:color="auto"/>
        <w:bottom w:val="single" w:sz="4" w:space="0" w:color="auto"/>
      </w:pBdr>
      <w:shd w:val="clear" w:color="auto" w:fill="FFFFFF"/>
      <w:spacing w:before="100" w:beforeAutospacing="1" w:after="100" w:afterAutospacing="1"/>
      <w:ind w:firstLine="709"/>
      <w:contextualSpacing/>
    </w:pPr>
    <w:rPr>
      <w:sz w:val="22"/>
      <w:szCs w:val="22"/>
    </w:rPr>
  </w:style>
  <w:style w:type="paragraph" w:customStyle="1" w:styleId="xl236">
    <w:name w:val="xl236"/>
    <w:basedOn w:val="a"/>
    <w:uiPriority w:val="99"/>
    <w:rsid w:val="00004212"/>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2"/>
      <w:szCs w:val="22"/>
    </w:rPr>
  </w:style>
  <w:style w:type="table" w:customStyle="1" w:styleId="111">
    <w:name w:val="Сетка таблицы11"/>
    <w:basedOn w:val="a1"/>
    <w:uiPriority w:val="99"/>
    <w:locked/>
    <w:rsid w:val="00004212"/>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0042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76E94"/>
    <w:pPr>
      <w:spacing w:before="120" w:after="120"/>
      <w:jc w:val="right"/>
    </w:pPr>
    <w:rPr>
      <w:rFonts w:ascii="Arial" w:hAnsi="Arial" w:cs="Arial"/>
      <w:b/>
      <w:bCs/>
      <w:kern w:val="28"/>
      <w:sz w:val="32"/>
      <w:szCs w:val="32"/>
    </w:rPr>
  </w:style>
  <w:style w:type="paragraph" w:customStyle="1" w:styleId="Table">
    <w:name w:val="Table!Таблица"/>
    <w:rsid w:val="00C76E94"/>
    <w:rPr>
      <w:rFonts w:ascii="Arial" w:hAnsi="Arial" w:cs="Arial"/>
      <w:bCs/>
      <w:kern w:val="28"/>
      <w:sz w:val="24"/>
      <w:szCs w:val="32"/>
    </w:rPr>
  </w:style>
  <w:style w:type="paragraph" w:customStyle="1" w:styleId="Table0">
    <w:name w:val="Table!"/>
    <w:next w:val="Table"/>
    <w:rsid w:val="00C76E94"/>
    <w:pPr>
      <w:jc w:val="center"/>
    </w:pPr>
    <w:rPr>
      <w:rFonts w:ascii="Arial" w:hAnsi="Arial" w:cs="Arial"/>
      <w:b/>
      <w:bCs/>
      <w:kern w:val="28"/>
      <w:sz w:val="24"/>
      <w:szCs w:val="32"/>
    </w:rPr>
  </w:style>
  <w:style w:type="paragraph" w:customStyle="1" w:styleId="NumberAndDate">
    <w:name w:val="NumberAndDate"/>
    <w:aliases w:val="!Дата и Номер"/>
    <w:qFormat/>
    <w:rsid w:val="00C76E9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76E94"/>
    <w:rPr>
      <w:sz w:val="28"/>
    </w:rPr>
  </w:style>
</w:styles>
</file>

<file path=word/webSettings.xml><?xml version="1.0" encoding="utf-8"?>
<w:webSettings xmlns:r="http://schemas.openxmlformats.org/officeDocument/2006/relationships" xmlns:w="http://schemas.openxmlformats.org/wordprocessingml/2006/main">
  <w:divs>
    <w:div w:id="60369846">
      <w:bodyDiv w:val="1"/>
      <w:marLeft w:val="0"/>
      <w:marRight w:val="0"/>
      <w:marTop w:val="0"/>
      <w:marBottom w:val="0"/>
      <w:divBdr>
        <w:top w:val="none" w:sz="0" w:space="0" w:color="auto"/>
        <w:left w:val="none" w:sz="0" w:space="0" w:color="auto"/>
        <w:bottom w:val="none" w:sz="0" w:space="0" w:color="auto"/>
        <w:right w:val="none" w:sz="0" w:space="0" w:color="auto"/>
      </w:divBdr>
    </w:div>
    <w:div w:id="244388926">
      <w:bodyDiv w:val="1"/>
      <w:marLeft w:val="0"/>
      <w:marRight w:val="0"/>
      <w:marTop w:val="0"/>
      <w:marBottom w:val="0"/>
      <w:divBdr>
        <w:top w:val="none" w:sz="0" w:space="0" w:color="auto"/>
        <w:left w:val="none" w:sz="0" w:space="0" w:color="auto"/>
        <w:bottom w:val="none" w:sz="0" w:space="0" w:color="auto"/>
        <w:right w:val="none" w:sz="0" w:space="0" w:color="auto"/>
      </w:divBdr>
    </w:div>
    <w:div w:id="288510425">
      <w:bodyDiv w:val="1"/>
      <w:marLeft w:val="0"/>
      <w:marRight w:val="0"/>
      <w:marTop w:val="0"/>
      <w:marBottom w:val="0"/>
      <w:divBdr>
        <w:top w:val="none" w:sz="0" w:space="0" w:color="auto"/>
        <w:left w:val="none" w:sz="0" w:space="0" w:color="auto"/>
        <w:bottom w:val="none" w:sz="0" w:space="0" w:color="auto"/>
        <w:right w:val="none" w:sz="0" w:space="0" w:color="auto"/>
      </w:divBdr>
    </w:div>
    <w:div w:id="312486185">
      <w:bodyDiv w:val="1"/>
      <w:marLeft w:val="0"/>
      <w:marRight w:val="0"/>
      <w:marTop w:val="0"/>
      <w:marBottom w:val="0"/>
      <w:divBdr>
        <w:top w:val="none" w:sz="0" w:space="0" w:color="auto"/>
        <w:left w:val="none" w:sz="0" w:space="0" w:color="auto"/>
        <w:bottom w:val="none" w:sz="0" w:space="0" w:color="auto"/>
        <w:right w:val="none" w:sz="0" w:space="0" w:color="auto"/>
      </w:divBdr>
    </w:div>
    <w:div w:id="394861032">
      <w:bodyDiv w:val="1"/>
      <w:marLeft w:val="0"/>
      <w:marRight w:val="0"/>
      <w:marTop w:val="0"/>
      <w:marBottom w:val="0"/>
      <w:divBdr>
        <w:top w:val="none" w:sz="0" w:space="0" w:color="auto"/>
        <w:left w:val="none" w:sz="0" w:space="0" w:color="auto"/>
        <w:bottom w:val="none" w:sz="0" w:space="0" w:color="auto"/>
        <w:right w:val="none" w:sz="0" w:space="0" w:color="auto"/>
      </w:divBdr>
    </w:div>
    <w:div w:id="470443872">
      <w:bodyDiv w:val="1"/>
      <w:marLeft w:val="0"/>
      <w:marRight w:val="0"/>
      <w:marTop w:val="0"/>
      <w:marBottom w:val="0"/>
      <w:divBdr>
        <w:top w:val="none" w:sz="0" w:space="0" w:color="auto"/>
        <w:left w:val="none" w:sz="0" w:space="0" w:color="auto"/>
        <w:bottom w:val="none" w:sz="0" w:space="0" w:color="auto"/>
        <w:right w:val="none" w:sz="0" w:space="0" w:color="auto"/>
      </w:divBdr>
    </w:div>
    <w:div w:id="522716707">
      <w:bodyDiv w:val="1"/>
      <w:marLeft w:val="0"/>
      <w:marRight w:val="0"/>
      <w:marTop w:val="0"/>
      <w:marBottom w:val="0"/>
      <w:divBdr>
        <w:top w:val="none" w:sz="0" w:space="0" w:color="auto"/>
        <w:left w:val="none" w:sz="0" w:space="0" w:color="auto"/>
        <w:bottom w:val="none" w:sz="0" w:space="0" w:color="auto"/>
        <w:right w:val="none" w:sz="0" w:space="0" w:color="auto"/>
      </w:divBdr>
    </w:div>
    <w:div w:id="643969601">
      <w:bodyDiv w:val="1"/>
      <w:marLeft w:val="0"/>
      <w:marRight w:val="0"/>
      <w:marTop w:val="0"/>
      <w:marBottom w:val="0"/>
      <w:divBdr>
        <w:top w:val="none" w:sz="0" w:space="0" w:color="auto"/>
        <w:left w:val="none" w:sz="0" w:space="0" w:color="auto"/>
        <w:bottom w:val="none" w:sz="0" w:space="0" w:color="auto"/>
        <w:right w:val="none" w:sz="0" w:space="0" w:color="auto"/>
      </w:divBdr>
    </w:div>
    <w:div w:id="697124290">
      <w:bodyDiv w:val="1"/>
      <w:marLeft w:val="0"/>
      <w:marRight w:val="0"/>
      <w:marTop w:val="0"/>
      <w:marBottom w:val="0"/>
      <w:divBdr>
        <w:top w:val="none" w:sz="0" w:space="0" w:color="auto"/>
        <w:left w:val="none" w:sz="0" w:space="0" w:color="auto"/>
        <w:bottom w:val="none" w:sz="0" w:space="0" w:color="auto"/>
        <w:right w:val="none" w:sz="0" w:space="0" w:color="auto"/>
      </w:divBdr>
    </w:div>
    <w:div w:id="993878376">
      <w:bodyDiv w:val="1"/>
      <w:marLeft w:val="0"/>
      <w:marRight w:val="0"/>
      <w:marTop w:val="0"/>
      <w:marBottom w:val="0"/>
      <w:divBdr>
        <w:top w:val="none" w:sz="0" w:space="0" w:color="auto"/>
        <w:left w:val="none" w:sz="0" w:space="0" w:color="auto"/>
        <w:bottom w:val="none" w:sz="0" w:space="0" w:color="auto"/>
        <w:right w:val="none" w:sz="0" w:space="0" w:color="auto"/>
      </w:divBdr>
    </w:div>
    <w:div w:id="1023361721">
      <w:bodyDiv w:val="1"/>
      <w:marLeft w:val="0"/>
      <w:marRight w:val="0"/>
      <w:marTop w:val="0"/>
      <w:marBottom w:val="0"/>
      <w:divBdr>
        <w:top w:val="none" w:sz="0" w:space="0" w:color="auto"/>
        <w:left w:val="none" w:sz="0" w:space="0" w:color="auto"/>
        <w:bottom w:val="none" w:sz="0" w:space="0" w:color="auto"/>
        <w:right w:val="none" w:sz="0" w:space="0" w:color="auto"/>
      </w:divBdr>
    </w:div>
    <w:div w:id="1152595787">
      <w:bodyDiv w:val="1"/>
      <w:marLeft w:val="0"/>
      <w:marRight w:val="0"/>
      <w:marTop w:val="0"/>
      <w:marBottom w:val="0"/>
      <w:divBdr>
        <w:top w:val="none" w:sz="0" w:space="0" w:color="auto"/>
        <w:left w:val="none" w:sz="0" w:space="0" w:color="auto"/>
        <w:bottom w:val="none" w:sz="0" w:space="0" w:color="auto"/>
        <w:right w:val="none" w:sz="0" w:space="0" w:color="auto"/>
      </w:divBdr>
    </w:div>
    <w:div w:id="1346249682">
      <w:bodyDiv w:val="1"/>
      <w:marLeft w:val="0"/>
      <w:marRight w:val="0"/>
      <w:marTop w:val="0"/>
      <w:marBottom w:val="0"/>
      <w:divBdr>
        <w:top w:val="none" w:sz="0" w:space="0" w:color="auto"/>
        <w:left w:val="none" w:sz="0" w:space="0" w:color="auto"/>
        <w:bottom w:val="none" w:sz="0" w:space="0" w:color="auto"/>
        <w:right w:val="none" w:sz="0" w:space="0" w:color="auto"/>
      </w:divBdr>
    </w:div>
    <w:div w:id="1432699753">
      <w:bodyDiv w:val="1"/>
      <w:marLeft w:val="0"/>
      <w:marRight w:val="0"/>
      <w:marTop w:val="0"/>
      <w:marBottom w:val="0"/>
      <w:divBdr>
        <w:top w:val="none" w:sz="0" w:space="0" w:color="auto"/>
        <w:left w:val="none" w:sz="0" w:space="0" w:color="auto"/>
        <w:bottom w:val="none" w:sz="0" w:space="0" w:color="auto"/>
        <w:right w:val="none" w:sz="0" w:space="0" w:color="auto"/>
      </w:divBdr>
    </w:div>
    <w:div w:id="1553152130">
      <w:bodyDiv w:val="1"/>
      <w:marLeft w:val="0"/>
      <w:marRight w:val="0"/>
      <w:marTop w:val="0"/>
      <w:marBottom w:val="0"/>
      <w:divBdr>
        <w:top w:val="none" w:sz="0" w:space="0" w:color="auto"/>
        <w:left w:val="none" w:sz="0" w:space="0" w:color="auto"/>
        <w:bottom w:val="none" w:sz="0" w:space="0" w:color="auto"/>
        <w:right w:val="none" w:sz="0" w:space="0" w:color="auto"/>
      </w:divBdr>
    </w:div>
    <w:div w:id="1968274308">
      <w:bodyDiv w:val="1"/>
      <w:marLeft w:val="0"/>
      <w:marRight w:val="0"/>
      <w:marTop w:val="0"/>
      <w:marBottom w:val="0"/>
      <w:divBdr>
        <w:top w:val="none" w:sz="0" w:space="0" w:color="auto"/>
        <w:left w:val="none" w:sz="0" w:space="0" w:color="auto"/>
        <w:bottom w:val="none" w:sz="0" w:space="0" w:color="auto"/>
        <w:right w:val="none" w:sz="0" w:space="0" w:color="auto"/>
      </w:divBdr>
    </w:div>
    <w:div w:id="2057928470">
      <w:bodyDiv w:val="1"/>
      <w:marLeft w:val="0"/>
      <w:marRight w:val="0"/>
      <w:marTop w:val="0"/>
      <w:marBottom w:val="0"/>
      <w:divBdr>
        <w:top w:val="none" w:sz="0" w:space="0" w:color="auto"/>
        <w:left w:val="none" w:sz="0" w:space="0" w:color="auto"/>
        <w:bottom w:val="none" w:sz="0" w:space="0" w:color="auto"/>
        <w:right w:val="none" w:sz="0" w:space="0" w:color="auto"/>
      </w:divBdr>
    </w:div>
    <w:div w:id="20584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EBFC6-ABFE-40D4-B076-C53E9C48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91</Pages>
  <Words>60302</Words>
  <Characters>343726</Characters>
  <Application>Microsoft Office Word</Application>
  <DocSecurity>0</DocSecurity>
  <Lines>2864</Lines>
  <Paragraphs>806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Избирком</Company>
  <LinksUpToDate>false</LinksUpToDate>
  <CharactersWithSpaces>403222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ivinnikova</cp:lastModifiedBy>
  <cp:revision>2</cp:revision>
  <cp:lastPrinted>2020-08-27T07:14:00Z</cp:lastPrinted>
  <dcterms:created xsi:type="dcterms:W3CDTF">2022-05-20T10:50:00Z</dcterms:created>
  <dcterms:modified xsi:type="dcterms:W3CDTF">2022-05-20T10:57:00Z</dcterms:modified>
</cp:coreProperties>
</file>