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D" w:rsidRDefault="0061783E" w:rsidP="005D0A5D">
      <w:pPr>
        <w:spacing w:before="125" w:after="0" w:line="240" w:lineRule="auto"/>
        <w:ind w:firstLine="1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повышения результативности работы с обращениями граждан в</w:t>
      </w:r>
      <w:r w:rsidR="00166C2B"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едется строгий контроль за соблюдением графика и порядка приема граждан должностными лицами администрации Бутурлиновского муниципального района и подведомственных структур, а также проводится работа по повышению уровня удовлетворенности заявителей результатами рассмотрения их обращений и принятыми по ним мерам по повышению личной ответственности исполнителей за полноту и своевременность решения поставленных в обращениях вопросов.</w:t>
      </w:r>
      <w:r w:rsidR="005D0A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этого  администрацией </w:t>
      </w:r>
      <w:proofErr w:type="spellStart"/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>Бутурлиновского</w:t>
      </w:r>
      <w:proofErr w:type="spellEnd"/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 w:rsidR="00503A72"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>была разработана и утверждена методика организации внутреннего контроля за соблюдением порядка рассмотрения обращений  граждан , также было организованно осуществление «Обратной связи»  по результатам рассмотрения обращений с целью определе</w:t>
      </w:r>
      <w:r w:rsidR="005D0A5D">
        <w:rPr>
          <w:rFonts w:ascii="Times New Roman" w:eastAsia="Times New Roman" w:hAnsi="Times New Roman" w:cs="Times New Roman"/>
          <w:color w:val="333333"/>
          <w:sz w:val="24"/>
          <w:szCs w:val="24"/>
        </w:rPr>
        <w:t>ния удовлетворенности заявитель</w:t>
      </w:r>
      <w:r w:rsidR="00503A7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03A72" w:rsidRPr="005D0A5D" w:rsidRDefault="00503A72" w:rsidP="005D0A5D">
      <w:pPr>
        <w:spacing w:before="125" w:after="0" w:line="240" w:lineRule="auto"/>
        <w:ind w:firstLine="1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рассмотрении устных и письменных обращений граждан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должностными лицами органов местного самоуправления Бутурлиновского муниципального района проводится работа по рассмотрению коллективных обращений граждан</w:t>
      </w:r>
      <w:r w:rsidR="005D0A5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обязательные выезды на место для формирования четкого и точного представления о сложившейся ситуации. Совместно с секретариатом администрации Бутурлиновского муниципального района проводится анализ оценки эффективности деятельности органов местного самоуправления Бутурлиновского муниципального района на основе анализа количества и характера вопросов, содержащихся в обращениях граждан, лиц без гражданства, объединений граждан, в том числе юридических лиц. Кроме того, систематизируются и обобщаются обращения и запросы граждан, лиц без гражданства, объединений гражд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ан, в том числе юридических лиц</w:t>
      </w:r>
      <w:r w:rsidRPr="00775F07">
        <w:rPr>
          <w:rFonts w:ascii="Times New Roman" w:eastAsia="Times New Roman" w:hAnsi="Times New Roman" w:cs="Times New Roman"/>
          <w:color w:val="333333"/>
          <w:sz w:val="24"/>
          <w:szCs w:val="24"/>
        </w:rPr>
        <w:t>, результаты их рассмотрения и принятые по ним меры в органы местного самоуправления Бутурлиновского муниципального района.</w:t>
      </w:r>
    </w:p>
    <w:p w:rsidR="0071110F" w:rsidRDefault="0071110F"/>
    <w:sectPr w:rsidR="0071110F" w:rsidSect="007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66C2B"/>
    <w:rsid w:val="001509F1"/>
    <w:rsid w:val="00166C2B"/>
    <w:rsid w:val="00503A72"/>
    <w:rsid w:val="005D0A5D"/>
    <w:rsid w:val="0061783E"/>
    <w:rsid w:val="0071110F"/>
    <w:rsid w:val="00B9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Пользователь</cp:lastModifiedBy>
  <cp:revision>6</cp:revision>
  <dcterms:created xsi:type="dcterms:W3CDTF">2020-01-30T12:41:00Z</dcterms:created>
  <dcterms:modified xsi:type="dcterms:W3CDTF">2021-01-13T14:14:00Z</dcterms:modified>
</cp:coreProperties>
</file>