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08" w:rsidRPr="001F1311" w:rsidRDefault="009D7B08" w:rsidP="009D7B08">
      <w:pPr>
        <w:shd w:val="clear" w:color="auto" w:fill="FFF7C9"/>
        <w:spacing w:before="125" w:after="0" w:line="240" w:lineRule="auto"/>
        <w:ind w:firstLine="18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1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«Перечень мер, направленных на устранение причин и условий, способствующих повышенной активности обращений, на основе анализа количества и характера вопросов, содержащихся в обращениях граждан, поступивших в целом за 20</w:t>
      </w:r>
      <w:r w:rsidR="00FA4D8A" w:rsidRPr="001F1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Pr="001F1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 в адрес ОМСУ Воронежской области, в том числе адресованных Президенту Российской Федерации»</w:t>
      </w:r>
    </w:p>
    <w:p w:rsidR="009D7B08" w:rsidRPr="001F1311" w:rsidRDefault="009D7B08" w:rsidP="009D7B08">
      <w:pPr>
        <w:shd w:val="clear" w:color="auto" w:fill="FFF7C9"/>
        <w:spacing w:before="125" w:after="0" w:line="240" w:lineRule="auto"/>
        <w:ind w:firstLine="1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2988"/>
        <w:gridCol w:w="1418"/>
        <w:gridCol w:w="2849"/>
      </w:tblGrid>
      <w:tr w:rsidR="00F73F11" w:rsidRPr="001F1311" w:rsidTr="00C13094">
        <w:trPr>
          <w:trHeight w:val="147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F73F11" w:rsidRPr="001F1311" w:rsidTr="00C13094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F73F11" w:rsidRPr="001F1311" w:rsidTr="00C13094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pStyle w:val="a3"/>
              <w:shd w:val="clear" w:color="auto" w:fill="FFF7C9"/>
              <w:spacing w:before="125" w:beforeAutospacing="0" w:after="0" w:afterAutospacing="0"/>
              <w:ind w:firstLine="188"/>
              <w:rPr>
                <w:color w:val="333333"/>
              </w:rPr>
            </w:pPr>
            <w:r w:rsidRPr="001F1311">
              <w:rPr>
                <w:color w:val="333333"/>
              </w:rPr>
              <w:t>0005.0005.0056.1168</w:t>
            </w:r>
          </w:p>
          <w:p w:rsidR="001F1311" w:rsidRPr="001F1311" w:rsidRDefault="001F1311" w:rsidP="00C13094">
            <w:pPr>
              <w:pStyle w:val="a3"/>
              <w:shd w:val="clear" w:color="auto" w:fill="FFF7C9"/>
              <w:spacing w:before="125" w:beforeAutospacing="0" w:after="0" w:afterAutospacing="0"/>
              <w:ind w:firstLine="188"/>
              <w:rPr>
                <w:color w:val="333333"/>
              </w:rPr>
            </w:pPr>
            <w:r w:rsidRPr="001F1311">
              <w:rPr>
                <w:color w:val="333333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  <w:p w:rsidR="009D7B08" w:rsidRPr="001F1311" w:rsidRDefault="009D7B08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F73F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7C9"/>
              </w:rPr>
              <w:t xml:space="preserve">Усиление контроля за выполнением управляющими организациями города обязательств по содержанию и ремонту общего имущества в многоквартирных домах. На совещаниях у заместителя главы администрации еженедельно заслушивать руководителей управляющих организаций по вопросам своевременных принятий мер по жалобам и заявкам населения. При выявлении фактов волокиты при рассмотрении управляющими организациями обращений и заявок граждан, а также выявлении нарушений «Правил содержания общего имущества в МКД» и «Правил норм технической эксплуатации </w:t>
            </w:r>
            <w:r w:rsidRPr="001F13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7C9"/>
              </w:rPr>
              <w:lastRenderedPageBreak/>
              <w:t>жилфонда» внеплановые проверки в отношении управляющих организаций в рамках осуществления муниципального жилищного контроля проводить в максимально короткие сроки.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1F1311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7C9"/>
              </w:rPr>
              <w:lastRenderedPageBreak/>
              <w:t>В течение года</w:t>
            </w:r>
          </w:p>
        </w:tc>
        <w:tc>
          <w:tcPr>
            <w:tcW w:w="2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Бутурл</w:t>
            </w:r>
            <w:r w:rsidR="00C13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иновского</w:t>
            </w:r>
            <w:proofErr w:type="spellEnd"/>
            <w:r w:rsidR="00C13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района</w:t>
            </w:r>
          </w:p>
        </w:tc>
      </w:tr>
      <w:tr w:rsidR="00F73F11" w:rsidRPr="001F1311" w:rsidTr="00C13094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9D7B08" w:rsidRPr="001F1311" w:rsidRDefault="009D7B08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0003.0009.0093.0649</w:t>
            </w:r>
          </w:p>
          <w:p w:rsidR="009D7B08" w:rsidRPr="001F1311" w:rsidRDefault="009D7B08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Технологическое присоединение потребителей к системам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</w:t>
            </w:r>
            <w:proofErr w:type="spellEnd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-, тепло-,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</w:t>
            </w:r>
            <w:proofErr w:type="spellEnd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9D7B08" w:rsidRPr="001F1311" w:rsidRDefault="009D7B08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Разработаны «Дорожные карты» и реализуются по технологическому присоединению к инженерным системам.</w:t>
            </w:r>
          </w:p>
          <w:p w:rsidR="00591E1B" w:rsidRPr="001F1311" w:rsidRDefault="00556C49" w:rsidP="00C13094">
            <w:pPr>
              <w:spacing w:before="107" w:after="0" w:line="240" w:lineRule="auto"/>
              <w:ind w:firstLine="16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Проводится ре</w:t>
            </w:r>
            <w:r w:rsidR="00591E1B"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конструкция водопроводных сетей г. Бутурлиновка. </w:t>
            </w: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F73F11" w:rsidRPr="001F1311" w:rsidRDefault="00F73F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1F1311" w:rsidP="00FA4D8A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D7B08" w:rsidRPr="001F1311" w:rsidRDefault="009D7B08" w:rsidP="00FA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1311" w:rsidRPr="001F1311" w:rsidTr="00C13094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0002.0014.0143.0394</w:t>
            </w:r>
          </w:p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Медицинское обслуживание сельских жителей</w:t>
            </w:r>
          </w:p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сельских поселениях оборудованы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ФАПы</w:t>
            </w:r>
            <w:proofErr w:type="spellEnd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базе, которых проводятся выездные приемы врачей. В периоды проведения мероприятий по диспансеризации в сельские поселения выезжают несколько медицинских сотрудников, разных специализаций.</w:t>
            </w:r>
          </w:p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F1311" w:rsidRPr="001F1311" w:rsidRDefault="001F1311" w:rsidP="001F1311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C13094" w:rsidP="00C1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Бутурл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района</w:t>
            </w:r>
          </w:p>
        </w:tc>
      </w:tr>
      <w:tr w:rsidR="001F1311" w:rsidRPr="001F1311" w:rsidTr="00C13094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0005.0005.0055.1128</w:t>
            </w:r>
          </w:p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Улучшение жилищных условий, предоставление жилого помещения по договору социально найма гражданам, стоящим на учете.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 Воронежской области от 30.11.2005 N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      </w:r>
          </w:p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 Воронежской области от 30.11.2005 N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F1311" w:rsidRPr="001F1311" w:rsidRDefault="001F1311" w:rsidP="001F1311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C13094" w:rsidP="00C1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Бутурл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района</w:t>
            </w:r>
          </w:p>
        </w:tc>
      </w:tr>
      <w:tr w:rsidR="001F1311" w:rsidRPr="001F1311" w:rsidTr="00C13094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0005.0005.0056.1168</w:t>
            </w:r>
          </w:p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1F1311" w:rsidP="00C13094">
            <w:pPr>
              <w:spacing w:before="125" w:after="0" w:line="240" w:lineRule="auto"/>
              <w:ind w:firstLine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Усиление контроля за выполнением управляющими организациями города обязательств по содержанию и ремонту общего имущества в многоквартирных домах. На совещаниях у заместителя главы администрации еженедельно заслушивать руководителей управляющих организаций по вопросам своевременных принятий мер по жалобам и заявкам населения. При выявлении фактов волокиты при рассмотрении управляющими организациями обращений и заявок граждан, а также выявлении нарушений «Правил содержания общего имущества в МКД» и «Правил норм технической эксплуатации жилфонда» внеплановые проверки в отношении управляющих организаций в рамках осуществления муниципального жилищного контроля проводить в максимально короткие сроки.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F1311" w:rsidRPr="001F1311" w:rsidRDefault="001F1311" w:rsidP="001F1311">
            <w:pPr>
              <w:spacing w:before="125"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hideMark/>
          </w:tcPr>
          <w:p w:rsidR="001F1311" w:rsidRPr="001F1311" w:rsidRDefault="00C13094" w:rsidP="00C1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proofErr w:type="spellStart"/>
            <w:r w:rsidRPr="001F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Бутурл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91E1B" w:rsidRDefault="00591E1B">
      <w:pPr>
        <w:rPr>
          <w:rFonts w:ascii="Times New Roman" w:hAnsi="Times New Roman" w:cs="Times New Roman"/>
          <w:sz w:val="24"/>
          <w:szCs w:val="24"/>
        </w:rPr>
      </w:pPr>
    </w:p>
    <w:p w:rsidR="001F1311" w:rsidRPr="001F1311" w:rsidRDefault="001F1311">
      <w:pPr>
        <w:rPr>
          <w:rFonts w:ascii="Times New Roman" w:hAnsi="Times New Roman" w:cs="Times New Roman"/>
          <w:sz w:val="24"/>
          <w:szCs w:val="24"/>
        </w:rPr>
      </w:pPr>
    </w:p>
    <w:sectPr w:rsidR="001F1311" w:rsidRPr="001F1311" w:rsidSect="00F73F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D7B08"/>
    <w:rsid w:val="001A483B"/>
    <w:rsid w:val="001F1311"/>
    <w:rsid w:val="00556C49"/>
    <w:rsid w:val="00591E1B"/>
    <w:rsid w:val="009D7B08"/>
    <w:rsid w:val="00C13094"/>
    <w:rsid w:val="00DC72D0"/>
    <w:rsid w:val="00F73F11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57F-0179-42CB-ABB4-90096AB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Пользователь</cp:lastModifiedBy>
  <cp:revision>6</cp:revision>
  <dcterms:created xsi:type="dcterms:W3CDTF">2020-01-30T12:39:00Z</dcterms:created>
  <dcterms:modified xsi:type="dcterms:W3CDTF">2021-01-14T07:04:00Z</dcterms:modified>
</cp:coreProperties>
</file>