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C2D64" w:rsidRPr="004A7EF3" w:rsidRDefault="00F04D5A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4A7EF3">
        <w:rPr>
          <w:rFonts w:ascii="Times New Roman" w:hAnsi="Times New Roman" w:cs="Times New Roman"/>
          <w:sz w:val="24"/>
          <w:szCs w:val="24"/>
        </w:rPr>
        <w:t>а</w:t>
      </w:r>
      <w:r w:rsidR="00030011" w:rsidRPr="004A7EF3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4A7EF3"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C11F2F">
        <w:rPr>
          <w:rFonts w:ascii="Times New Roman" w:hAnsi="Times New Roman" w:cs="Times New Roman"/>
          <w:sz w:val="24"/>
          <w:szCs w:val="24"/>
        </w:rPr>
        <w:t>3</w:t>
      </w:r>
      <w:r w:rsidR="00D90A8A" w:rsidRPr="004A7EF3">
        <w:rPr>
          <w:rFonts w:ascii="Times New Roman" w:hAnsi="Times New Roman" w:cs="Times New Roman"/>
          <w:sz w:val="24"/>
          <w:szCs w:val="24"/>
        </w:rPr>
        <w:t xml:space="preserve"> (</w:t>
      </w:r>
      <w:r w:rsidR="00C11F2F">
        <w:rPr>
          <w:rFonts w:ascii="Times New Roman" w:hAnsi="Times New Roman" w:cs="Times New Roman"/>
          <w:sz w:val="24"/>
          <w:szCs w:val="24"/>
        </w:rPr>
        <w:t>три</w:t>
      </w:r>
      <w:r w:rsidR="00D90A8A" w:rsidRPr="004A7EF3">
        <w:rPr>
          <w:rFonts w:ascii="Times New Roman" w:hAnsi="Times New Roman" w:cs="Times New Roman"/>
          <w:sz w:val="24"/>
          <w:szCs w:val="24"/>
        </w:rPr>
        <w:t xml:space="preserve">) </w:t>
      </w:r>
      <w:r w:rsidR="00C11F2F">
        <w:rPr>
          <w:rFonts w:ascii="Times New Roman" w:hAnsi="Times New Roman" w:cs="Times New Roman"/>
          <w:sz w:val="24"/>
          <w:szCs w:val="24"/>
        </w:rPr>
        <w:t>года</w:t>
      </w:r>
      <w:r w:rsidR="00D90A8A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866264" w:rsidRPr="004A7EF3">
        <w:rPr>
          <w:rFonts w:ascii="Times New Roman" w:hAnsi="Times New Roman" w:cs="Times New Roman"/>
          <w:sz w:val="24"/>
          <w:szCs w:val="24"/>
        </w:rPr>
        <w:t>ого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6264" w:rsidRPr="004A7EF3">
        <w:rPr>
          <w:rFonts w:ascii="Times New Roman" w:hAnsi="Times New Roman" w:cs="Times New Roman"/>
          <w:sz w:val="24"/>
          <w:szCs w:val="24"/>
        </w:rPr>
        <w:t>а</w:t>
      </w:r>
      <w:r w:rsidR="0053514B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76798" w:rsidRPr="00276798">
        <w:rPr>
          <w:rFonts w:ascii="Times New Roman" w:hAnsi="Times New Roman" w:cs="Times New Roman"/>
          <w:sz w:val="24"/>
          <w:szCs w:val="24"/>
        </w:rPr>
        <w:t>36:05:2500042:68, площадью 70000 кв</w:t>
      </w:r>
      <w:proofErr w:type="gramStart"/>
      <w:r w:rsidR="00276798" w:rsidRPr="002767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76798" w:rsidRPr="00276798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р-н Бутурлиновский, с. Клеповка, юго-западная часть кадастрового квартала 36:05:2500042, относящегося к категории земель - земли населенных пунктов, с разрешенным использованием – </w:t>
      </w:r>
      <w:r w:rsidR="00276798">
        <w:rPr>
          <w:rFonts w:ascii="Times New Roman" w:hAnsi="Times New Roman" w:cs="Times New Roman"/>
          <w:sz w:val="24"/>
          <w:szCs w:val="24"/>
        </w:rPr>
        <w:t>животноводство (сенокошение)</w:t>
      </w:r>
      <w:r w:rsidR="00866264" w:rsidRPr="00276798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4A7EF3">
        <w:rPr>
          <w:rFonts w:ascii="Times New Roman" w:hAnsi="Times New Roman" w:cs="Times New Roman"/>
          <w:sz w:val="24"/>
          <w:szCs w:val="24"/>
          <w:u w:val="single"/>
        </w:rPr>
        <w:t>Цель использования земельного участка –</w:t>
      </w:r>
      <w:r w:rsidR="000559E7" w:rsidRPr="004A7E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6798">
        <w:rPr>
          <w:rFonts w:ascii="Times New Roman" w:hAnsi="Times New Roman" w:cs="Times New Roman"/>
          <w:sz w:val="24"/>
          <w:szCs w:val="24"/>
          <w:u w:val="single"/>
        </w:rPr>
        <w:t>сенокошение</w:t>
      </w:r>
      <w:r w:rsidR="000559E7" w:rsidRPr="004A7E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>с 26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03.2020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 24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04.2020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C11F2F">
        <w:rPr>
          <w:rFonts w:ascii="Times New Roman" w:eastAsia="Times New Roman CYR" w:hAnsi="Times New Roman" w:cs="Times New Roman"/>
          <w:sz w:val="24"/>
          <w:szCs w:val="24"/>
        </w:rPr>
        <w:t>27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04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20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Pr="004A7EF3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753E5" w:rsidRPr="004A7EF3" w:rsidRDefault="002753E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753E5" w:rsidRPr="00F14578">
        <w:rPr>
          <w:rFonts w:ascii="Times New Roman" w:hAnsi="Times New Roman" w:cs="Times New Roman"/>
          <w:sz w:val="20"/>
          <w:szCs w:val="20"/>
        </w:rPr>
        <w:t xml:space="preserve"> 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8D7346" w:rsidRPr="00F14578" w:rsidRDefault="001C0CAA" w:rsidP="001958C1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C11F2F" w:rsidRPr="00C11F2F" w:rsidRDefault="00C11F2F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9294F" w:rsidRPr="004A7EF3" w:rsidRDefault="0039294F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5504C" w:rsidRDefault="00312FC5" w:rsidP="00CB7FB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FC5" w:rsidRPr="0045504C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2F5329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B43B1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D5482"/>
    <w:rsid w:val="007E0FF8"/>
    <w:rsid w:val="007E758B"/>
    <w:rsid w:val="007F23D8"/>
    <w:rsid w:val="007F4A17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652ED"/>
    <w:rsid w:val="00E773C9"/>
    <w:rsid w:val="00E8218B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6C40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478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97</cp:revision>
  <cp:lastPrinted>2020-03-11T05:58:00Z</cp:lastPrinted>
  <dcterms:created xsi:type="dcterms:W3CDTF">2011-12-27T12:20:00Z</dcterms:created>
  <dcterms:modified xsi:type="dcterms:W3CDTF">2020-03-19T13:31:00Z</dcterms:modified>
</cp:coreProperties>
</file>